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北京市大兴区青云店镇企业发展扶持办法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第一章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总 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第一条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为进一步促进全镇经济高质量发展，增强经济发展后劲，加快产业转型升级、提质增效，持续优化营商环境、促进企业高质量发展，推动青云店镇经济全面、健康、可持续发展。结合我镇实际，特制定本办法。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 xml:space="preserve">第二条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大兴区青云店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镇人民政府安排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专项资金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，对经认定符合本办法规定条件的企业进行资金奖励，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不足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部分由政府财政资金请补充兑现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青云店镇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经济发展办公室按要求做好财政资金预算和奖励兑现。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第二章  扶持对象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 xml:space="preserve">第三条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本办法奖励对象为工商、税务注册登记在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北京市大兴区青云店镇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，有健全的财务制度、具有独立法人资格、实行独立核算且统计管理权归属于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青云店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镇的企业。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第四条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符合条件的企业除享受本办法扶持政策外，还可申请享受国家、市、区的其他优惠扶持政策，国家、市、区另有规定的除外。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第三章  扶持标准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 xml:space="preserve">第五条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产值高增长奖励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1.依据大兴区统计局每季度下发具体企业的产值数据，对企业产值增长情况予以判定。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2.对青云店镇规上工业企业实现年产值5000万元（含）-1亿元（含）的企业：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（1）同比上一年度产值增长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10%（含）-20%（含）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的，每年给予镇级奖励资金5万元。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（2）同比上一年度产值增长20%-30%（含）的，每年给予镇级奖励资金10万元。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（3）同比上一年度产值增长30%以上的，每年给予镇级奖励资金20万元。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3.对青云店镇规上工业企业年产值1亿元-2亿元（含）的企业：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（1）同比上一年度产值增长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10%（含）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-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20%（含）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的，每年给予镇级奖励资金15万元。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（2）同比上一年度产值增长20%-30%（含）的，每年给予镇级奖励资金20万元。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（3）同比上一年度产值增长30%以上的，每年给予镇级奖励资金30万元。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4.对青云店镇规上工业企业年产值2亿元以上的企业：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（1）同比上一年度产值增长10%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（含）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-15%（含）的，每年给予镇级奖励资金20万元。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（2）同比上一年度产值增长15%-20%（含）的，每年给予镇级奖励资金30万元。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（3）同比上一年度产值增长20%以上的，每年给予镇级奖励资金50万元。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 xml:space="preserve">第六条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新上规企业扶持补贴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1.对首次新上规工业企业，一次性奖励10万元。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2.对新上规模工业企业（工业产值达到2000万元以上）实施企业办公租房扶持补贴，补贴按年度领取。在入统存续期内且产值连续3年不下降的情况下补贴3年（以企业上规模时间起算），补贴标准如下：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（1）当年入统且工业产值达到2000万元（含）至5000万元的，按0.1元/平方米/天；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（2）当年入统且工业产值达到5000万元（含）至1亿元的，按0.2元/平方米/天；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（3）当年入统且工业产值达到1亿元（含）以上的，按0.3元/平方米/天。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（4）单个企业该项补贴，每年最高不超过30万元。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第七条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新注册企业扶持补贴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对2024年后新注册企业，根据企业注册资本不同，补贴相应金额，补贴标准如下：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1.注册资金在1000万（含）元以上的企业可获得500元的补贴。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2.注册资金在1000万元以上-5000万（含）的企业可获得1000元的补贴。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3.注册资金在5000万元以上的企业可获得2000元的补贴。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4.新注册企业扶持补贴预算总额每年度20万元，根据注册先后顺序予以兑现。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 xml:space="preserve">第八条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以上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/>
        </w:rPr>
        <w:t>涉企奖补资金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/>
          <w:lang w:val="en-US" w:eastAsia="zh-CN"/>
        </w:rPr>
        <w:t>以网银汇款形式发放。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第四章  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第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九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highlight w:val="none"/>
          <w:lang w:val="en-US" w:eastAsia="zh-CN"/>
        </w:rPr>
        <w:t>青云店镇经济发展办公室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企业申报材料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的审查和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存档，会同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青云店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镇财政财务组做好扶持资金拨付等工作，确保扶持资金及时、准确发放。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theme="minorBidi"/>
          <w:i w:val="0"/>
          <w:iCs w:val="0"/>
          <w:caps w:val="0"/>
          <w:color w:val="auto"/>
          <w:spacing w:val="0"/>
          <w:kern w:val="2"/>
          <w:sz w:val="32"/>
          <w:szCs w:val="32"/>
          <w:shd w:val="clear"/>
          <w:lang w:val="en-US" w:eastAsia="zh-CN"/>
        </w:rPr>
        <w:t>第十条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/>
        </w:rPr>
        <w:t xml:space="preserve"> 本办法专项资金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/>
        </w:rPr>
        <w:t>应主要用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/>
        </w:rPr>
        <w:t>企业生产经营所需的设备、材料、产品及第三方服务等生产性支出，不得用于人员工资、津贴补贴、奖金和福利支出。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第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十一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申报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单位必须如实提供申报材料，并对申报材料的真实性、完整性、有效性和合法性承担全部责任，不得弄虚作假和套取、骗取资金，并且在青云店镇持续经营不少于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5年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。应自觉接受财政、审计、经发、统计等相关部门的监督检查，以及配合做好财政资金绩效评价等工作。对于企业弄虚作假骗取扶持资金的，撤销其获得扶持的资格，追回已拨付的扶持资金，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年内不得再次申报本办法涉及的奖励扶持资金，情节严重的，移送司法部门处理。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第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十二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财政、审计等部门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根据工作需要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依法对专项资金的预算执行、使用分配、效益和财务管理等方面的情况进行监督检查，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加强专项资金管理。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第十三条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财政、审计等部门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/>
        </w:rPr>
        <w:t>每年至少开展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val="en-US" w:eastAsia="zh-CN"/>
        </w:rPr>
        <w:t>一次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专项资金项目管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/>
        </w:rPr>
        <w:t>理监督检查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/>
        </w:rPr>
        <w:t>重点监督检查涉企奖补资金申报、审批、拨付、使用、监管等流程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第五章  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第十四条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本政策自公布之日起在大兴区青云店镇辖区内实施，2024年内有企业符合条件，均予以支持兑现。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第十五条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本办法从2024年1月起开始实施，期间如遇国家及北京市相关政策调整，本办法同步调整。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79A991-4081-4BB0-84BC-06D2B0F04EA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B103BE55-B293-4C5C-901B-B8F057F4058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9EF8D51-7C62-455E-BDBB-E902157BE9E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xN2NlYmJiZjkwZjNhZmYxOTE0MzJhZWFiZmMxY2YifQ=="/>
  </w:docVars>
  <w:rsids>
    <w:rsidRoot w:val="3F5C38A2"/>
    <w:rsid w:val="057C74B5"/>
    <w:rsid w:val="05C57A7E"/>
    <w:rsid w:val="05FE7747"/>
    <w:rsid w:val="0DBB3189"/>
    <w:rsid w:val="11124F95"/>
    <w:rsid w:val="146D55E0"/>
    <w:rsid w:val="16427594"/>
    <w:rsid w:val="1A5412F2"/>
    <w:rsid w:val="1ABA2C5A"/>
    <w:rsid w:val="1AE36323"/>
    <w:rsid w:val="1DE67F4B"/>
    <w:rsid w:val="1F530210"/>
    <w:rsid w:val="221F1C41"/>
    <w:rsid w:val="22B37C7D"/>
    <w:rsid w:val="2AC978B3"/>
    <w:rsid w:val="31413001"/>
    <w:rsid w:val="395F0E63"/>
    <w:rsid w:val="3A5E0B42"/>
    <w:rsid w:val="3DE63A20"/>
    <w:rsid w:val="3F5C38A2"/>
    <w:rsid w:val="43707776"/>
    <w:rsid w:val="458D6DC5"/>
    <w:rsid w:val="4C174AED"/>
    <w:rsid w:val="4CB93F3C"/>
    <w:rsid w:val="4E992277"/>
    <w:rsid w:val="54235E8F"/>
    <w:rsid w:val="5E4F1732"/>
    <w:rsid w:val="60A62FC2"/>
    <w:rsid w:val="62603EE0"/>
    <w:rsid w:val="63520BEA"/>
    <w:rsid w:val="66694791"/>
    <w:rsid w:val="6BA130A0"/>
    <w:rsid w:val="72357B83"/>
    <w:rsid w:val="734F2DA2"/>
    <w:rsid w:val="74CC7916"/>
    <w:rsid w:val="75F44E35"/>
    <w:rsid w:val="7A57559D"/>
    <w:rsid w:val="7B6E3181"/>
    <w:rsid w:val="7B79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1338</Words>
  <Characters>1422</Characters>
  <Lines>0</Lines>
  <Paragraphs>0</Paragraphs>
  <TotalTime>135</TotalTime>
  <ScaleCrop>false</ScaleCrop>
  <LinksUpToDate>false</LinksUpToDate>
  <CharactersWithSpaces>1449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2023-09-07T07:38:00Z</dcterms:created>
  <dc:creator>MARVEL</dc:creator>
  <cp:lastModifiedBy>ice</cp:lastModifiedBy>
  <dcterms:modified xsi:type="dcterms:W3CDTF">2024-02-05T03:42:02Z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097219DABFA24467908DC54315E7EFEC_13</vt:lpwstr>
  </property>
</Properties>
</file>