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AD" w:rsidRDefault="00764701">
      <w:pPr>
        <w:pStyle w:val="a4"/>
        <w:widowControl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新冠肺炎疫情防控告知书</w:t>
      </w:r>
    </w:p>
    <w:p w:rsidR="008E3FAD" w:rsidRDefault="008E3FAD">
      <w:pPr>
        <w:pStyle w:val="a4"/>
        <w:widowControl/>
        <w:spacing w:beforeAutospacing="0" w:afterAutospacing="0" w:line="56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</w:p>
    <w:p w:rsidR="008E3FAD" w:rsidRDefault="00764701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一、参加面试考生应在面试当天报到时向工作人员提供北京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健康宝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和通信大数据行程卡状态信息，并配合工作人员做好体温测量</w:t>
      </w:r>
      <w:bookmarkStart w:id="0" w:name="_GoBack"/>
      <w:bookmarkEnd w:id="0"/>
      <w:r>
        <w:rPr>
          <w:rFonts w:ascii="仿宋_GB2312" w:eastAsia="仿宋_GB2312" w:hAnsi="仿宋" w:cs="仿宋_GB2312" w:hint="eastAsia"/>
          <w:sz w:val="30"/>
          <w:szCs w:val="30"/>
        </w:rPr>
        <w:t>。</w:t>
      </w:r>
      <w:r>
        <w:rPr>
          <w:rFonts w:ascii="仿宋_GB2312" w:eastAsia="仿宋_GB2312" w:hAnsi="仿宋_GB2312" w:cs="仿宋_GB2312" w:hint="eastAsia"/>
          <w:sz w:val="30"/>
          <w:szCs w:val="30"/>
        </w:rPr>
        <w:t>北京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健康宝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为“绿码”，通信大数据行程卡为绿色，且经现场测量体温正常（＜</w:t>
      </w:r>
      <w:r>
        <w:rPr>
          <w:rFonts w:ascii="仿宋_GB2312" w:eastAsia="仿宋_GB2312" w:hAnsi="仿宋_GB2312" w:cs="仿宋_GB2312" w:hint="eastAsia"/>
          <w:sz w:val="30"/>
          <w:szCs w:val="30"/>
        </w:rPr>
        <w:t>37.3</w:t>
      </w:r>
      <w:r>
        <w:rPr>
          <w:rFonts w:ascii="仿宋_GB2312" w:eastAsia="仿宋_GB2312" w:hAnsi="仿宋_GB2312" w:cs="仿宋_GB2312" w:hint="eastAsia"/>
          <w:sz w:val="30"/>
          <w:szCs w:val="30"/>
        </w:rPr>
        <w:t>℃）的考生方可进入面试场所。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</w:p>
    <w:p w:rsidR="008E3FAD" w:rsidRDefault="00764701">
      <w:pPr>
        <w:pStyle w:val="a4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>二、考生应保持良好的卫生习惯，从即日起至面试前，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前往国内疫情中高风险地区，不出国（境），不参加聚集性活动。面试当天，考生应自备一次性医用口罩或无呼吸阀</w:t>
      </w:r>
      <w:r>
        <w:rPr>
          <w:rFonts w:ascii="仿宋_GB2312" w:eastAsia="仿宋_GB2312" w:hAnsi="仿宋_GB2312" w:cs="仿宋_GB2312" w:hint="eastAsia"/>
          <w:sz w:val="30"/>
          <w:szCs w:val="30"/>
        </w:rPr>
        <w:t>N95</w:t>
      </w:r>
      <w:r>
        <w:rPr>
          <w:rFonts w:ascii="仿宋_GB2312" w:eastAsia="仿宋_GB2312" w:hAnsi="仿宋_GB2312" w:cs="仿宋_GB2312" w:hint="eastAsia"/>
          <w:sz w:val="30"/>
          <w:szCs w:val="30"/>
        </w:rPr>
        <w:t>口罩，除身份确认、面试答题环节需摘除口罩以外，全程佩戴口罩，做好个人防护。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</w:p>
    <w:p w:rsidR="008E3FAD" w:rsidRDefault="00764701">
      <w:pPr>
        <w:pStyle w:val="a4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>三、考生应自觉配合招录单位做好疫情防控工作，凡隐瞒或谎报旅居史、接触史、健康状况等疫情防控重点信息，不配合工作人员进行防疫检测、询问、排查、送诊等造成严重后果的，取消其相应资格，如有违法行为，将依法追究其法律责任。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</w:p>
    <w:p w:rsidR="008E3FAD" w:rsidRDefault="00764701">
      <w:pPr>
        <w:pStyle w:val="a4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>四、面试疫情防控措施将根据疫情防控形势变化随时调整，如因疫情防控要求无法组织面试，将视情况另行安排。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</w:p>
    <w:p w:rsidR="008E3FAD" w:rsidRDefault="008E3FAD">
      <w:pPr>
        <w:pStyle w:val="a4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sz w:val="30"/>
          <w:szCs w:val="30"/>
        </w:rPr>
      </w:pPr>
    </w:p>
    <w:p w:rsidR="008E3FAD" w:rsidRDefault="008E3FAD">
      <w:pPr>
        <w:pStyle w:val="a4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sz w:val="30"/>
          <w:szCs w:val="30"/>
        </w:rPr>
      </w:pPr>
    </w:p>
    <w:p w:rsidR="008E3FAD" w:rsidRDefault="00764701">
      <w:pPr>
        <w:spacing w:line="560" w:lineRule="exact"/>
        <w:ind w:firstLineChars="200" w:firstLine="600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9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 w:rsidR="002D03B9">
        <w:rPr>
          <w:rFonts w:ascii="仿宋_GB2312" w:eastAsia="仿宋_GB2312" w:hAnsi="仿宋_GB2312" w:cs="仿宋_GB2312" w:hint="eastAsia"/>
          <w:sz w:val="30"/>
          <w:szCs w:val="30"/>
        </w:rPr>
        <w:t>9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  <w:r>
        <w:rPr>
          <w:rFonts w:ascii="仿宋_GB2312" w:eastAsia="仿宋_GB2312" w:hAnsi="仿宋_GB2312" w:cs="仿宋_GB2312" w:hint="eastAsia"/>
          <w:sz w:val="30"/>
          <w:szCs w:val="30"/>
        </w:rPr>
        <w:t> </w:t>
      </w:r>
    </w:p>
    <w:sectPr w:rsidR="008E3FAD" w:rsidSect="008E3FAD">
      <w:pgSz w:w="11906" w:h="16838"/>
      <w:pgMar w:top="2098" w:right="1474" w:bottom="1984" w:left="1587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701" w:rsidRDefault="00764701" w:rsidP="002D03B9">
      <w:r>
        <w:separator/>
      </w:r>
    </w:p>
  </w:endnote>
  <w:endnote w:type="continuationSeparator" w:id="0">
    <w:p w:rsidR="00764701" w:rsidRDefault="00764701" w:rsidP="002D0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701" w:rsidRDefault="00764701" w:rsidP="002D03B9">
      <w:r>
        <w:separator/>
      </w:r>
    </w:p>
  </w:footnote>
  <w:footnote w:type="continuationSeparator" w:id="0">
    <w:p w:rsidR="00764701" w:rsidRDefault="00764701" w:rsidP="002D03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CF37BF9"/>
    <w:rsid w:val="002D03B9"/>
    <w:rsid w:val="00764701"/>
    <w:rsid w:val="008E3FAD"/>
    <w:rsid w:val="04E8358F"/>
    <w:rsid w:val="08422F1D"/>
    <w:rsid w:val="0A126294"/>
    <w:rsid w:val="0F02626A"/>
    <w:rsid w:val="104C2BCB"/>
    <w:rsid w:val="13457200"/>
    <w:rsid w:val="155D421D"/>
    <w:rsid w:val="15D30406"/>
    <w:rsid w:val="1ADA169B"/>
    <w:rsid w:val="1B377A5D"/>
    <w:rsid w:val="1CCE27BB"/>
    <w:rsid w:val="1F7B75E5"/>
    <w:rsid w:val="20A933D0"/>
    <w:rsid w:val="27A933C6"/>
    <w:rsid w:val="2A3E2C5C"/>
    <w:rsid w:val="2A8B2D5C"/>
    <w:rsid w:val="2CA7383D"/>
    <w:rsid w:val="2EC71DCC"/>
    <w:rsid w:val="2FCB4CB3"/>
    <w:rsid w:val="30FD0816"/>
    <w:rsid w:val="348974A4"/>
    <w:rsid w:val="3A2B2E7D"/>
    <w:rsid w:val="3B8A1BEB"/>
    <w:rsid w:val="3FBC2955"/>
    <w:rsid w:val="41E43129"/>
    <w:rsid w:val="43297A96"/>
    <w:rsid w:val="48DE1B18"/>
    <w:rsid w:val="4EFC1B99"/>
    <w:rsid w:val="593F2684"/>
    <w:rsid w:val="5CF37BF9"/>
    <w:rsid w:val="5F7F0751"/>
    <w:rsid w:val="5FD8331C"/>
    <w:rsid w:val="60FF4431"/>
    <w:rsid w:val="649D38CC"/>
    <w:rsid w:val="75987129"/>
    <w:rsid w:val="7A2A172F"/>
    <w:rsid w:val="7B032AAC"/>
    <w:rsid w:val="7C843FA5"/>
    <w:rsid w:val="7E1F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FAD"/>
    <w:pPr>
      <w:widowControl w:val="0"/>
      <w:jc w:val="both"/>
    </w:pPr>
    <w:rPr>
      <w:rFonts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E3FA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8E3FAD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sid w:val="008E3FAD"/>
    <w:rPr>
      <w:b/>
    </w:rPr>
  </w:style>
  <w:style w:type="paragraph" w:styleId="a6">
    <w:name w:val="header"/>
    <w:basedOn w:val="a"/>
    <w:link w:val="Char"/>
    <w:rsid w:val="002D0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D03B9"/>
    <w:rPr>
      <w:rFonts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大兴区卫生健康委员会</dc:title>
  <dc:creator>Administrator</dc:creator>
  <cp:lastModifiedBy>qiduanyang</cp:lastModifiedBy>
  <cp:revision>2</cp:revision>
  <cp:lastPrinted>2020-08-28T12:30:00Z</cp:lastPrinted>
  <dcterms:created xsi:type="dcterms:W3CDTF">2019-04-25T00:50:00Z</dcterms:created>
  <dcterms:modified xsi:type="dcterms:W3CDTF">2020-09-09T01:18:00Z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