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rPr>
      </w:pPr>
      <w:r>
        <w:rPr>
          <w:rFonts w:eastAsia="方正小标宋简体"/>
          <w:kern w:val="0"/>
        </w:rPr>
        <w:t>关于</w:t>
      </w:r>
      <w:r>
        <w:rPr>
          <w:rFonts w:eastAsia="黑体"/>
          <w:bCs/>
          <w:kern w:val="0"/>
          <w:szCs w:val="32"/>
        </w:rPr>
        <w:t>新冠肺炎疫情防控一线医务人员相关情况</w:t>
      </w:r>
      <w:r>
        <w:rPr>
          <w:rFonts w:eastAsia="方正小标宋简体"/>
          <w:kern w:val="0"/>
        </w:rPr>
        <w:t>说明</w:t>
      </w:r>
    </w:p>
    <w:p>
      <w:pPr>
        <w:numPr>
          <w:ilvl w:val="0"/>
          <w:numId w:val="1"/>
        </w:numPr>
        <w:spacing w:line="560" w:lineRule="exact"/>
        <w:ind w:firstLine="560" w:firstLineChars="200"/>
        <w:rPr>
          <w:rFonts w:hint="eastAsia" w:ascii="仿宋_GB2312" w:hAnsi="仿宋_GB2312" w:eastAsia="仿宋_GB2312" w:cs="仿宋_GB2312"/>
          <w:kern w:val="0"/>
          <w:sz w:val="28"/>
          <w:szCs w:val="28"/>
        </w:rPr>
      </w:pPr>
      <w:bookmarkStart w:id="0" w:name="_GoBack"/>
      <w:r>
        <w:rPr>
          <w:rFonts w:hint="eastAsia" w:ascii="仿宋_GB2312" w:hAnsi="仿宋_GB2312" w:eastAsia="仿宋_GB2312" w:cs="仿宋_GB2312"/>
          <w:kern w:val="0"/>
          <w:sz w:val="28"/>
          <w:szCs w:val="28"/>
        </w:rPr>
        <w:t>根据《国务院应对新型冠状病毒感染肺炎疫情联防联控机制关于聚焦一线贯彻落实保护关心爱护医务人员措施的通知》（国发明电〔2020〕10号）规定，一线医务人员是指疫情防控期间按照政府统一部署、卫生健康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技术人员。</w:t>
      </w:r>
    </w:p>
    <w:p>
      <w:pPr>
        <w:numPr>
          <w:ilvl w:val="0"/>
          <w:numId w:val="1"/>
        </w:numPr>
        <w:spacing w:line="560" w:lineRule="exact"/>
        <w:ind w:firstLine="560" w:firstLineChars="200"/>
        <w:rPr>
          <w:rFonts w:hint="eastAsia" w:ascii="仿宋_GB2312" w:hAnsi="仿宋_GB2312" w:eastAsia="仿宋_GB2312" w:cs="仿宋_GB2312"/>
          <w:kern w:val="0"/>
          <w:sz w:val="28"/>
          <w:szCs w:val="28"/>
        </w:rPr>
      </w:pPr>
      <w:r>
        <w:rPr>
          <w:rStyle w:val="4"/>
          <w:rFonts w:hint="eastAsia" w:ascii="仿宋_GB2312" w:hAnsi="仿宋_GB2312" w:eastAsia="仿宋_GB2312" w:cs="仿宋_GB2312"/>
          <w:b w:val="0"/>
          <w:bCs/>
          <w:kern w:val="0"/>
          <w:sz w:val="28"/>
          <w:szCs w:val="28"/>
        </w:rPr>
        <w:t>北京市卫生健康委员会、北京市人力资源和社会保障局、北京市财政局</w:t>
      </w:r>
      <w:r>
        <w:rPr>
          <w:rFonts w:hint="eastAsia" w:ascii="仿宋_GB2312" w:hAnsi="仿宋_GB2312" w:eastAsia="仿宋_GB2312" w:cs="仿宋_GB2312"/>
          <w:kern w:val="0"/>
          <w:sz w:val="28"/>
          <w:szCs w:val="28"/>
          <w:shd w:val="clear" w:color="auto" w:fill="FFFFFF"/>
        </w:rPr>
        <w:t>《</w:t>
      </w:r>
      <w:r>
        <w:rPr>
          <w:rFonts w:hint="eastAsia" w:ascii="仿宋_GB2312" w:hAnsi="仿宋_GB2312" w:eastAsia="仿宋_GB2312" w:cs="仿宋_GB2312"/>
          <w:kern w:val="0"/>
          <w:sz w:val="28"/>
          <w:szCs w:val="28"/>
        </w:rPr>
        <w:t>关于</w:t>
      </w:r>
      <w:r>
        <w:rPr>
          <w:rStyle w:val="4"/>
          <w:rFonts w:hint="eastAsia" w:ascii="仿宋_GB2312" w:hAnsi="仿宋_GB2312" w:eastAsia="仿宋_GB2312" w:cs="仿宋_GB2312"/>
          <w:b w:val="0"/>
          <w:bCs/>
          <w:kern w:val="0"/>
          <w:sz w:val="28"/>
          <w:szCs w:val="28"/>
        </w:rPr>
        <w:t>全面落实进一步保护关心爱护医务人员若干措施的通知</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color w:val="000000"/>
          <w:kern w:val="0"/>
          <w:sz w:val="28"/>
          <w:szCs w:val="28"/>
        </w:rPr>
        <w:t>京卫发〔2020〕2</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color w:val="000000"/>
          <w:kern w:val="0"/>
          <w:sz w:val="28"/>
          <w:szCs w:val="28"/>
        </w:rPr>
        <w:t>号</w:t>
      </w:r>
      <w:r>
        <w:rPr>
          <w:rFonts w:hint="eastAsia" w:ascii="仿宋_GB2312" w:hAnsi="仿宋_GB2312" w:eastAsia="仿宋_GB2312" w:cs="仿宋_GB2312"/>
          <w:bCs/>
          <w:kern w:val="0"/>
          <w:sz w:val="28"/>
          <w:szCs w:val="28"/>
        </w:rPr>
        <w:t>规定：</w:t>
      </w:r>
      <w:r>
        <w:rPr>
          <w:rFonts w:hint="eastAsia" w:ascii="仿宋_GB2312" w:hAnsi="仿宋_GB2312" w:eastAsia="仿宋_GB2312" w:cs="仿宋_GB2312"/>
          <w:kern w:val="0"/>
          <w:sz w:val="28"/>
          <w:szCs w:val="28"/>
        </w:rPr>
        <w:t>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将医务人员参加疫情防治的工作成果和贡献列入职称评价指标，作为加分项。疫情防治经历可视同为一年基层工作经历，视同完成当年继续教育学时学分。</w:t>
      </w:r>
    </w:p>
    <w:p>
      <w:pPr>
        <w:adjustRightInd w:val="0"/>
        <w:snapToGrid w:val="0"/>
        <w:spacing w:line="580" w:lineRule="exact"/>
        <w:ind w:firstLine="560" w:firstLineChars="200"/>
        <w:rPr>
          <w:kern w:val="0"/>
          <w:szCs w:val="32"/>
        </w:rPr>
      </w:pPr>
      <w:r>
        <w:rPr>
          <w:rFonts w:hint="eastAsia" w:ascii="仿宋_GB2312" w:hAnsi="仿宋_GB2312" w:eastAsia="仿宋_GB2312" w:cs="仿宋_GB2312"/>
          <w:kern w:val="0"/>
          <w:sz w:val="28"/>
          <w:szCs w:val="28"/>
        </w:rPr>
        <w:t>对于援鄂做出突出贡献、获得省部级以上表彰奖励的一线医务人员，在上述政策基础上，开辟职称评审绿色通道，可直接破格申报高一级职称评审或资格考试。</w:t>
      </w:r>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jc w:val="right"/>
      <w:rPr>
        <w:sz w:val="28"/>
        <w:szCs w:val="28"/>
      </w:rPr>
    </w:pPr>
    <w:r>
      <w:t xml:space="preserve"> </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BD6F"/>
    <w:multiLevelType w:val="singleLevel"/>
    <w:tmpl w:val="5ED8BD6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A4416"/>
    <w:rsid w:val="1CAB7CA7"/>
    <w:rsid w:val="587A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2020-06-11T02:32:00Z</dcterms:created>
  <dc:creator>冯云彬</dc:creator>
  <cp:lastModifiedBy>冯云彬</cp:lastModifiedBy>
  <dcterms:modified xsi:type="dcterms:W3CDTF">2020-06-11T02:45:07Z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