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56"/>
          <w:szCs w:val="72"/>
        </w:rPr>
      </w:pPr>
      <w:r>
        <w:rPr>
          <w:rFonts w:hint="eastAsia" w:ascii="方正小标宋简体" w:eastAsia="方正小标宋简体"/>
          <w:sz w:val="56"/>
          <w:szCs w:val="72"/>
        </w:rPr>
        <w:t>大兴区综治中心部门2019年度决算公开报表及说明</w:t>
      </w:r>
    </w:p>
    <w:p>
      <w:pPr>
        <w:spacing w:line="620" w:lineRule="exact"/>
        <w:jc w:val="center"/>
        <w:rPr>
          <w:rFonts w:ascii="仿宋_GB2312" w:hAnsi="宋体" w:eastAsia="仿宋_GB2312" w:cs="宋体"/>
          <w:b/>
          <w:bCs/>
          <w:color w:val="000000"/>
          <w:kern w:val="0"/>
          <w:sz w:val="44"/>
          <w:szCs w:val="44"/>
        </w:rPr>
      </w:pPr>
    </w:p>
    <w:p>
      <w:pPr>
        <w:spacing w:line="620" w:lineRule="exact"/>
        <w:jc w:val="center"/>
        <w:rPr>
          <w:rFonts w:ascii="仿宋_GB2312" w:hAnsi="宋体" w:eastAsia="仿宋_GB2312" w:cs="宋体"/>
          <w:b/>
          <w:bCs/>
          <w:color w:val="000000"/>
          <w:kern w:val="0"/>
          <w:sz w:val="44"/>
          <w:szCs w:val="44"/>
        </w:rPr>
      </w:pPr>
      <w:r>
        <w:rPr>
          <w:rFonts w:hint="eastAsia" w:ascii="仿宋_GB2312" w:hAnsi="宋体" w:eastAsia="仿宋_GB2312" w:cs="宋体"/>
          <w:b/>
          <w:bCs/>
          <w:color w:val="000000"/>
          <w:kern w:val="0"/>
          <w:sz w:val="44"/>
          <w:szCs w:val="44"/>
        </w:rPr>
        <w:t>目 录</w:t>
      </w:r>
    </w:p>
    <w:p>
      <w:pPr>
        <w:snapToGrid w:val="0"/>
        <w:spacing w:line="560" w:lineRule="exact"/>
        <w:rPr>
          <w:rFonts w:ascii="仿宋_GB2312" w:eastAsia="仿宋_GB2312" w:cs="宋体" w:hAnsiTheme="minorEastAsia"/>
          <w:b/>
          <w:bCs/>
          <w:color w:val="000000"/>
          <w:spacing w:val="20"/>
          <w:kern w:val="0"/>
          <w:sz w:val="32"/>
          <w:szCs w:val="32"/>
        </w:rPr>
      </w:pPr>
      <w:r>
        <w:rPr>
          <w:rFonts w:hint="eastAsia" w:ascii="仿宋_GB2312" w:eastAsia="仿宋_GB2312" w:cs="宋体" w:hAnsiTheme="minorEastAsia"/>
          <w:b/>
          <w:bCs/>
          <w:color w:val="000000"/>
          <w:spacing w:val="20"/>
          <w:kern w:val="0"/>
          <w:sz w:val="32"/>
          <w:szCs w:val="32"/>
        </w:rPr>
        <w:t>第一部分2019年度部门决算报表</w:t>
      </w:r>
    </w:p>
    <w:p>
      <w:pPr>
        <w:snapToGrid w:val="0"/>
        <w:spacing w:line="560" w:lineRule="exact"/>
        <w:rPr>
          <w:rFonts w:ascii="仿宋_GB2312" w:eastAsia="仿宋_GB2312" w:cs="宋体" w:hAnsiTheme="minorEastAsia"/>
          <w:bCs/>
          <w:color w:val="000000"/>
          <w:spacing w:val="20"/>
          <w:kern w:val="0"/>
          <w:sz w:val="32"/>
          <w:szCs w:val="32"/>
        </w:rPr>
      </w:pPr>
      <w:r>
        <w:rPr>
          <w:rFonts w:hint="eastAsia" w:ascii="仿宋_GB2312" w:eastAsia="仿宋_GB2312" w:cs="宋体" w:hAnsiTheme="minorEastAsia"/>
          <w:bCs/>
          <w:color w:val="000000"/>
          <w:spacing w:val="20"/>
          <w:kern w:val="0"/>
          <w:sz w:val="32"/>
          <w:szCs w:val="32"/>
        </w:rPr>
        <w:t>一、收入支出决算总表</w:t>
      </w:r>
    </w:p>
    <w:p>
      <w:pPr>
        <w:snapToGrid w:val="0"/>
        <w:spacing w:line="560" w:lineRule="exact"/>
        <w:rPr>
          <w:rFonts w:ascii="仿宋_GB2312" w:eastAsia="仿宋_GB2312" w:cs="宋体" w:hAnsiTheme="minorEastAsia"/>
          <w:bCs/>
          <w:color w:val="000000"/>
          <w:spacing w:val="20"/>
          <w:kern w:val="0"/>
          <w:sz w:val="32"/>
          <w:szCs w:val="32"/>
        </w:rPr>
      </w:pPr>
      <w:r>
        <w:rPr>
          <w:rFonts w:hint="eastAsia" w:ascii="仿宋_GB2312" w:eastAsia="仿宋_GB2312" w:cs="宋体" w:hAnsiTheme="minorEastAsia"/>
          <w:bCs/>
          <w:color w:val="000000"/>
          <w:spacing w:val="20"/>
          <w:kern w:val="0"/>
          <w:sz w:val="32"/>
          <w:szCs w:val="32"/>
        </w:rPr>
        <w:t>二、收入决算表</w:t>
      </w:r>
    </w:p>
    <w:p>
      <w:pPr>
        <w:snapToGrid w:val="0"/>
        <w:spacing w:line="560" w:lineRule="exact"/>
        <w:rPr>
          <w:rFonts w:ascii="仿宋_GB2312" w:eastAsia="仿宋_GB2312" w:cs="宋体" w:hAnsiTheme="minorEastAsia"/>
          <w:bCs/>
          <w:color w:val="000000"/>
          <w:spacing w:val="20"/>
          <w:kern w:val="0"/>
          <w:sz w:val="32"/>
          <w:szCs w:val="32"/>
        </w:rPr>
      </w:pPr>
      <w:r>
        <w:rPr>
          <w:rFonts w:hint="eastAsia" w:ascii="仿宋_GB2312" w:eastAsia="仿宋_GB2312" w:cs="宋体" w:hAnsiTheme="minorEastAsia"/>
          <w:bCs/>
          <w:color w:val="000000"/>
          <w:spacing w:val="20"/>
          <w:kern w:val="0"/>
          <w:sz w:val="32"/>
          <w:szCs w:val="32"/>
        </w:rPr>
        <w:t>三、支出决算表</w:t>
      </w:r>
    </w:p>
    <w:p>
      <w:pPr>
        <w:snapToGrid w:val="0"/>
        <w:spacing w:line="560" w:lineRule="exact"/>
        <w:rPr>
          <w:rFonts w:ascii="仿宋_GB2312" w:eastAsia="仿宋_GB2312" w:cs="宋体" w:hAnsiTheme="minorEastAsia"/>
          <w:bCs/>
          <w:color w:val="000000"/>
          <w:spacing w:val="20"/>
          <w:kern w:val="0"/>
          <w:sz w:val="32"/>
          <w:szCs w:val="32"/>
        </w:rPr>
      </w:pPr>
      <w:r>
        <w:rPr>
          <w:rFonts w:hint="eastAsia" w:ascii="仿宋_GB2312" w:eastAsia="仿宋_GB2312" w:cs="宋体" w:hAnsiTheme="minorEastAsia"/>
          <w:bCs/>
          <w:color w:val="000000"/>
          <w:spacing w:val="20"/>
          <w:kern w:val="0"/>
          <w:sz w:val="32"/>
          <w:szCs w:val="32"/>
        </w:rPr>
        <w:t>四、财政拨款收入支出决算总表</w:t>
      </w:r>
    </w:p>
    <w:p>
      <w:pPr>
        <w:snapToGrid w:val="0"/>
        <w:spacing w:line="560" w:lineRule="exact"/>
        <w:rPr>
          <w:rFonts w:ascii="仿宋_GB2312" w:eastAsia="仿宋_GB2312" w:cs="宋体" w:hAnsiTheme="minorEastAsia"/>
          <w:bCs/>
          <w:color w:val="000000"/>
          <w:spacing w:val="20"/>
          <w:kern w:val="0"/>
          <w:sz w:val="32"/>
          <w:szCs w:val="32"/>
        </w:rPr>
      </w:pPr>
      <w:r>
        <w:rPr>
          <w:rFonts w:hint="eastAsia" w:ascii="仿宋_GB2312" w:eastAsia="仿宋_GB2312" w:cs="宋体" w:hAnsiTheme="minorEastAsia"/>
          <w:bCs/>
          <w:color w:val="000000"/>
          <w:spacing w:val="20"/>
          <w:kern w:val="0"/>
          <w:sz w:val="32"/>
          <w:szCs w:val="32"/>
        </w:rPr>
        <w:t>五、一般公共预算财政拨款支出决算表</w:t>
      </w:r>
    </w:p>
    <w:p>
      <w:pPr>
        <w:snapToGrid w:val="0"/>
        <w:spacing w:line="560" w:lineRule="exact"/>
        <w:rPr>
          <w:rFonts w:ascii="仿宋_GB2312" w:eastAsia="仿宋_GB2312" w:cs="宋体" w:hAnsiTheme="minorEastAsia"/>
          <w:bCs/>
          <w:color w:val="000000"/>
          <w:spacing w:val="20"/>
          <w:kern w:val="0"/>
          <w:sz w:val="32"/>
          <w:szCs w:val="32"/>
        </w:rPr>
      </w:pPr>
      <w:r>
        <w:rPr>
          <w:rFonts w:hint="eastAsia" w:ascii="仿宋_GB2312" w:eastAsia="仿宋_GB2312" w:cs="宋体" w:hAnsiTheme="minorEastAsia"/>
          <w:bCs/>
          <w:color w:val="000000"/>
          <w:spacing w:val="20"/>
          <w:kern w:val="0"/>
          <w:sz w:val="32"/>
          <w:szCs w:val="32"/>
        </w:rPr>
        <w:t>六、一般公共预算财政拨款基本支出决算表</w:t>
      </w:r>
    </w:p>
    <w:p>
      <w:pPr>
        <w:snapToGrid w:val="0"/>
        <w:spacing w:line="560" w:lineRule="exact"/>
        <w:rPr>
          <w:rFonts w:ascii="仿宋_GB2312" w:eastAsia="仿宋_GB2312" w:cs="宋体" w:hAnsiTheme="minorEastAsia"/>
          <w:bCs/>
          <w:color w:val="000000"/>
          <w:spacing w:val="20"/>
          <w:kern w:val="0"/>
          <w:sz w:val="32"/>
          <w:szCs w:val="32"/>
        </w:rPr>
      </w:pPr>
      <w:r>
        <w:rPr>
          <w:rFonts w:hint="eastAsia" w:ascii="仿宋_GB2312" w:eastAsia="仿宋_GB2312" w:cs="宋体" w:hAnsiTheme="minorEastAsia"/>
          <w:bCs/>
          <w:color w:val="000000"/>
          <w:spacing w:val="20"/>
          <w:kern w:val="0"/>
          <w:sz w:val="32"/>
          <w:szCs w:val="32"/>
        </w:rPr>
        <w:t>七、政府性基金预算财政拨款收入支出决算表</w:t>
      </w:r>
    </w:p>
    <w:p>
      <w:pPr>
        <w:snapToGrid w:val="0"/>
        <w:spacing w:line="560" w:lineRule="exact"/>
        <w:rPr>
          <w:rFonts w:ascii="仿宋_GB2312" w:eastAsia="仿宋_GB2312" w:cs="宋体" w:hAnsiTheme="minorEastAsia"/>
          <w:bCs/>
          <w:color w:val="000000"/>
          <w:spacing w:val="20"/>
          <w:kern w:val="0"/>
          <w:sz w:val="32"/>
          <w:szCs w:val="32"/>
        </w:rPr>
      </w:pPr>
      <w:r>
        <w:rPr>
          <w:rFonts w:hint="eastAsia" w:ascii="仿宋_GB2312" w:eastAsia="仿宋_GB2312" w:cs="宋体" w:hAnsiTheme="minorEastAsia"/>
          <w:bCs/>
          <w:color w:val="000000"/>
          <w:spacing w:val="20"/>
          <w:kern w:val="0"/>
          <w:sz w:val="32"/>
          <w:szCs w:val="32"/>
        </w:rPr>
        <w:t>八、政府性基金预算财政拨款基本支出决算表</w:t>
      </w:r>
    </w:p>
    <w:p>
      <w:pPr>
        <w:snapToGrid w:val="0"/>
        <w:spacing w:line="560" w:lineRule="exact"/>
        <w:rPr>
          <w:rFonts w:ascii="仿宋_GB2312" w:eastAsia="仿宋_GB2312" w:cs="宋体" w:hAnsiTheme="minorEastAsia"/>
          <w:bCs/>
          <w:color w:val="000000"/>
          <w:spacing w:val="20"/>
          <w:kern w:val="0"/>
          <w:sz w:val="32"/>
          <w:szCs w:val="32"/>
        </w:rPr>
      </w:pPr>
      <w:r>
        <w:rPr>
          <w:rFonts w:hint="eastAsia" w:ascii="仿宋_GB2312" w:eastAsia="仿宋_GB2312" w:cs="宋体" w:hAnsiTheme="minorEastAsia"/>
          <w:bCs/>
          <w:color w:val="000000"/>
          <w:spacing w:val="20"/>
          <w:kern w:val="0"/>
          <w:sz w:val="32"/>
          <w:szCs w:val="32"/>
        </w:rPr>
        <w:t>九、财政拨款“三公”经费支出决算表</w:t>
      </w:r>
    </w:p>
    <w:p>
      <w:pPr>
        <w:snapToGrid w:val="0"/>
        <w:spacing w:line="560" w:lineRule="exact"/>
        <w:rPr>
          <w:rFonts w:ascii="仿宋_GB2312" w:eastAsia="仿宋_GB2312" w:cs="宋体" w:hAnsiTheme="minorEastAsia"/>
          <w:bCs/>
          <w:color w:val="000000"/>
          <w:spacing w:val="20"/>
          <w:kern w:val="0"/>
          <w:sz w:val="32"/>
          <w:szCs w:val="32"/>
        </w:rPr>
      </w:pPr>
      <w:r>
        <w:rPr>
          <w:rFonts w:hint="eastAsia" w:ascii="仿宋_GB2312" w:eastAsia="仿宋_GB2312" w:cs="宋体" w:hAnsiTheme="minorEastAsia"/>
          <w:bCs/>
          <w:color w:val="000000"/>
          <w:spacing w:val="20"/>
          <w:kern w:val="0"/>
          <w:sz w:val="32"/>
          <w:szCs w:val="32"/>
        </w:rPr>
        <w:t>十、政府采购情况表</w:t>
      </w:r>
    </w:p>
    <w:p>
      <w:pPr>
        <w:snapToGrid w:val="0"/>
        <w:spacing w:line="560" w:lineRule="exact"/>
        <w:rPr>
          <w:rFonts w:ascii="仿宋_GB2312" w:eastAsia="仿宋_GB2312" w:cs="宋体" w:hAnsiTheme="minorEastAsia"/>
          <w:bCs/>
          <w:color w:val="000000"/>
          <w:spacing w:val="20"/>
          <w:kern w:val="0"/>
          <w:sz w:val="32"/>
          <w:szCs w:val="32"/>
        </w:rPr>
      </w:pPr>
      <w:r>
        <w:rPr>
          <w:rFonts w:hint="eastAsia" w:ascii="仿宋_GB2312" w:eastAsia="仿宋_GB2312" w:cs="宋体" w:hAnsiTheme="minorEastAsia"/>
          <w:bCs/>
          <w:color w:val="000000"/>
          <w:spacing w:val="20"/>
          <w:kern w:val="0"/>
          <w:sz w:val="32"/>
          <w:szCs w:val="32"/>
        </w:rPr>
        <w:t>十一、政府购买服务财政拨款情况表</w:t>
      </w:r>
    </w:p>
    <w:p>
      <w:pPr>
        <w:snapToGrid w:val="0"/>
        <w:spacing w:line="560" w:lineRule="exact"/>
        <w:rPr>
          <w:rFonts w:ascii="仿宋_GB2312" w:eastAsia="仿宋_GB2312" w:cs="宋体" w:hAnsiTheme="minorEastAsia"/>
          <w:b/>
          <w:bCs/>
          <w:color w:val="000000"/>
          <w:spacing w:val="20"/>
          <w:kern w:val="0"/>
          <w:sz w:val="32"/>
          <w:szCs w:val="32"/>
        </w:rPr>
      </w:pPr>
      <w:r>
        <w:rPr>
          <w:rFonts w:hint="eastAsia" w:ascii="仿宋_GB2312" w:eastAsia="仿宋_GB2312" w:cs="宋体" w:hAnsiTheme="minorEastAsia"/>
          <w:b/>
          <w:bCs/>
          <w:color w:val="000000"/>
          <w:spacing w:val="20"/>
          <w:kern w:val="0"/>
          <w:sz w:val="32"/>
          <w:szCs w:val="32"/>
        </w:rPr>
        <w:t>第二部分2019年度部门决算报表说明</w:t>
      </w:r>
    </w:p>
    <w:p>
      <w:pPr>
        <w:spacing w:line="240" w:lineRule="atLeast"/>
        <w:ind w:left="210" w:leftChars="100"/>
        <w:jc w:val="center"/>
        <w:rPr>
          <w:rFonts w:ascii="方正小标宋简体" w:hAnsi="宋体" w:eastAsia="方正小标宋简体" w:cs="宋体"/>
          <w:bCs/>
          <w:color w:val="000000"/>
          <w:kern w:val="0"/>
          <w:sz w:val="48"/>
          <w:szCs w:val="44"/>
        </w:rPr>
      </w:pPr>
      <w:r>
        <w:rPr>
          <w:rFonts w:hint="eastAsia" w:ascii="方正小标宋简体" w:hAnsi="宋体" w:eastAsia="方正小标宋简体" w:cs="宋体"/>
          <w:bCs/>
          <w:color w:val="000000"/>
          <w:kern w:val="0"/>
          <w:sz w:val="48"/>
          <w:szCs w:val="44"/>
        </w:rPr>
        <w:t>第一部分2019年度部门决算公开报表</w:t>
      </w:r>
    </w:p>
    <w:p>
      <w:pPr>
        <w:tabs>
          <w:tab w:val="left" w:pos="2310"/>
          <w:tab w:val="center" w:pos="6979"/>
          <w:tab w:val="center" w:pos="7285"/>
        </w:tabs>
        <w:snapToGrid w:val="0"/>
        <w:spacing w:line="240" w:lineRule="atLeast"/>
        <w:jc w:val="left"/>
        <w:rPr>
          <w:rFonts w:ascii="宋体" w:hAnsi="宋体" w:cs="宋体"/>
          <w:b/>
          <w:bCs/>
          <w:kern w:val="0"/>
          <w:sz w:val="32"/>
          <w:szCs w:val="28"/>
        </w:rPr>
      </w:pPr>
      <w:r>
        <w:rPr>
          <w:rFonts w:ascii="宋体" w:hAnsi="宋体" w:cs="Arial"/>
          <w:b/>
          <w:bCs/>
          <w:color w:val="000000"/>
          <w:kern w:val="0"/>
          <w:sz w:val="32"/>
          <w:szCs w:val="28"/>
        </w:rPr>
        <w:tab/>
      </w:r>
      <w:r>
        <w:rPr>
          <w:rFonts w:ascii="宋体" w:hAnsi="宋体" w:cs="Arial"/>
          <w:b/>
          <w:bCs/>
          <w:color w:val="000000"/>
          <w:kern w:val="0"/>
          <w:sz w:val="32"/>
          <w:szCs w:val="28"/>
        </w:rPr>
        <w:tab/>
      </w:r>
      <w:r>
        <w:rPr>
          <w:rFonts w:hint="eastAsia" w:ascii="宋体" w:hAnsi="宋体" w:cs="Arial"/>
          <w:b/>
          <w:bCs/>
          <w:color w:val="000000"/>
          <w:kern w:val="0"/>
          <w:sz w:val="32"/>
          <w:szCs w:val="28"/>
        </w:rPr>
        <w:t>大兴区综治中心部门2019年</w:t>
      </w:r>
      <w:r>
        <w:rPr>
          <w:rFonts w:hint="eastAsia" w:ascii="宋体" w:hAnsi="宋体" w:cs="宋体"/>
          <w:b/>
          <w:bCs/>
          <w:kern w:val="0"/>
          <w:sz w:val="32"/>
          <w:szCs w:val="28"/>
        </w:rPr>
        <w:t>收入支出决算总表</w:t>
      </w:r>
    </w:p>
    <w:tbl>
      <w:tblPr>
        <w:tblStyle w:val="4"/>
        <w:tblW w:w="0" w:type="auto"/>
        <w:jc w:val="center"/>
        <w:tblLayout w:type="fixed"/>
        <w:tblCellMar>
          <w:top w:w="0" w:type="dxa"/>
          <w:left w:w="108" w:type="dxa"/>
          <w:bottom w:w="0" w:type="dxa"/>
          <w:right w:w="108" w:type="dxa"/>
        </w:tblCellMar>
      </w:tblPr>
      <w:tblGrid>
        <w:gridCol w:w="1642"/>
        <w:gridCol w:w="2555"/>
        <w:gridCol w:w="1606"/>
        <w:gridCol w:w="160"/>
        <w:gridCol w:w="1446"/>
        <w:gridCol w:w="319"/>
        <w:gridCol w:w="1286"/>
        <w:gridCol w:w="479"/>
        <w:gridCol w:w="1127"/>
        <w:gridCol w:w="639"/>
        <w:gridCol w:w="967"/>
        <w:gridCol w:w="798"/>
        <w:gridCol w:w="880"/>
        <w:gridCol w:w="882"/>
      </w:tblGrid>
      <w:tr>
        <w:tblPrEx>
          <w:tblCellMar>
            <w:top w:w="0" w:type="dxa"/>
            <w:left w:w="108" w:type="dxa"/>
            <w:bottom w:w="0" w:type="dxa"/>
            <w:right w:w="108" w:type="dxa"/>
          </w:tblCellMar>
        </w:tblPrEx>
        <w:trPr>
          <w:gridAfter w:val="1"/>
          <w:wAfter w:w="882" w:type="dxa"/>
          <w:trHeight w:val="375" w:hRule="atLeast"/>
          <w:jc w:val="center"/>
        </w:trPr>
        <w:tc>
          <w:tcPr>
            <w:tcW w:w="13904" w:type="dxa"/>
            <w:gridSpan w:val="13"/>
            <w:tcBorders>
              <w:top w:val="single" w:color="FFFFFF" w:sz="4" w:space="0"/>
              <w:left w:val="single" w:color="FFFFFF" w:sz="4" w:space="0"/>
              <w:bottom w:val="single" w:color="FFFFFF" w:sz="4" w:space="0"/>
              <w:right w:val="single" w:color="FFFFFF" w:sz="4" w:space="0"/>
            </w:tcBorders>
            <w:vAlign w:val="bottom"/>
          </w:tcPr>
          <w:p>
            <w:pPr>
              <w:ind w:right="-604" w:rightChars="-288"/>
              <w:jc w:val="left"/>
              <w:rPr>
                <w:sz w:val="20"/>
              </w:rPr>
            </w:pPr>
            <w:r>
              <w:rPr>
                <w:rFonts w:hint="eastAsia"/>
                <w:sz w:val="20"/>
              </w:rPr>
              <w:t xml:space="preserve">                  </w:t>
            </w:r>
            <w:r>
              <w:rPr>
                <w:sz w:val="20"/>
              </w:rPr>
              <w:t xml:space="preserve">                                                                </w:t>
            </w:r>
            <w:r>
              <w:rPr>
                <w:rFonts w:hint="eastAsia"/>
                <w:sz w:val="20"/>
              </w:rPr>
              <w:t xml:space="preserve">  </w:t>
            </w:r>
            <w:r>
              <w:rPr>
                <w:sz w:val="20"/>
              </w:rPr>
              <w:t xml:space="preserve"> </w:t>
            </w:r>
            <w:r>
              <w:rPr>
                <w:rFonts w:hint="eastAsia"/>
                <w:sz w:val="20"/>
              </w:rPr>
              <w:t xml:space="preserve">                   单位</w:t>
            </w:r>
            <w:r>
              <w:rPr>
                <w:sz w:val="20"/>
              </w:rPr>
              <w:t>：万元</w:t>
            </w:r>
            <w:r>
              <w:rPr>
                <w:rFonts w:hint="eastAsia"/>
                <w:sz w:val="20"/>
              </w:rPr>
              <w:t>（保留2位小数）</w:t>
            </w:r>
          </w:p>
          <w:tbl>
            <w:tblPr>
              <w:tblStyle w:val="4"/>
              <w:tblW w:w="0" w:type="auto"/>
              <w:jc w:val="center"/>
              <w:tblLayout w:type="fixed"/>
              <w:tblCellMar>
                <w:top w:w="0" w:type="dxa"/>
                <w:left w:w="108" w:type="dxa"/>
                <w:bottom w:w="0" w:type="dxa"/>
                <w:right w:w="108" w:type="dxa"/>
              </w:tblCellMar>
            </w:tblPr>
            <w:tblGrid>
              <w:gridCol w:w="3857"/>
              <w:gridCol w:w="2616"/>
              <w:gridCol w:w="3419"/>
              <w:gridCol w:w="2835"/>
            </w:tblGrid>
            <w:tr>
              <w:tblPrEx>
                <w:tblCellMar>
                  <w:top w:w="0" w:type="dxa"/>
                  <w:left w:w="108" w:type="dxa"/>
                  <w:bottom w:w="0" w:type="dxa"/>
                  <w:right w:w="108" w:type="dxa"/>
                </w:tblCellMar>
              </w:tblPrEx>
              <w:trPr>
                <w:cantSplit/>
                <w:trHeight w:val="255" w:hRule="exact"/>
                <w:jc w:val="center"/>
              </w:trPr>
              <w:tc>
                <w:tcPr>
                  <w:tcW w:w="6473" w:type="dxa"/>
                  <w:gridSpan w:val="2"/>
                  <w:tcBorders>
                    <w:top w:val="single" w:color="000000" w:sz="8" w:space="0"/>
                    <w:left w:val="single" w:color="000000" w:sz="8" w:space="0"/>
                    <w:bottom w:val="single" w:color="000000" w:sz="8" w:space="0"/>
                    <w:right w:val="single" w:color="000000" w:sz="8" w:space="0"/>
                  </w:tcBorders>
                  <w:vAlign w:val="bottom"/>
                </w:tcPr>
                <w:p>
                  <w:pPr>
                    <w:widowControl/>
                    <w:jc w:val="center"/>
                    <w:rPr>
                      <w:rFonts w:ascii="宋体" w:hAnsi="宋体" w:cs="宋体"/>
                      <w:b/>
                      <w:kern w:val="0"/>
                      <w:sz w:val="18"/>
                      <w:szCs w:val="18"/>
                    </w:rPr>
                  </w:pPr>
                  <w:r>
                    <w:rPr>
                      <w:rFonts w:hint="eastAsia" w:ascii="宋体" w:hAnsi="宋体" w:cs="宋体"/>
                      <w:b/>
                      <w:kern w:val="0"/>
                      <w:sz w:val="18"/>
                      <w:szCs w:val="18"/>
                    </w:rPr>
                    <w:t>收入</w:t>
                  </w:r>
                </w:p>
              </w:tc>
              <w:tc>
                <w:tcPr>
                  <w:tcW w:w="6254" w:type="dxa"/>
                  <w:gridSpan w:val="2"/>
                  <w:tcBorders>
                    <w:top w:val="single" w:color="000000" w:sz="8" w:space="0"/>
                    <w:left w:val="single" w:color="000000" w:sz="8" w:space="0"/>
                    <w:bottom w:val="single" w:color="000000" w:sz="8" w:space="0"/>
                    <w:right w:val="single" w:color="000000" w:sz="8" w:space="0"/>
                  </w:tcBorders>
                  <w:vAlign w:val="bottom"/>
                </w:tcPr>
                <w:p>
                  <w:pPr>
                    <w:widowControl/>
                    <w:jc w:val="center"/>
                    <w:rPr>
                      <w:rFonts w:ascii="宋体" w:hAnsi="宋体" w:cs="宋体"/>
                      <w:b/>
                      <w:kern w:val="0"/>
                      <w:sz w:val="18"/>
                      <w:szCs w:val="18"/>
                    </w:rPr>
                  </w:pPr>
                  <w:r>
                    <w:rPr>
                      <w:rFonts w:hint="eastAsia" w:ascii="宋体" w:hAnsi="宋体" w:cs="宋体"/>
                      <w:b/>
                      <w:kern w:val="0"/>
                      <w:sz w:val="18"/>
                      <w:szCs w:val="18"/>
                    </w:rPr>
                    <w:t>支出</w:t>
                  </w:r>
                </w:p>
                <w:p>
                  <w:pPr>
                    <w:widowControl/>
                    <w:jc w:val="center"/>
                    <w:rPr>
                      <w:rFonts w:ascii="宋体" w:hAnsi="宋体" w:cs="宋体"/>
                      <w:b/>
                      <w:kern w:val="0"/>
                      <w:sz w:val="18"/>
                      <w:szCs w:val="18"/>
                    </w:rPr>
                  </w:pPr>
                </w:p>
              </w:tc>
            </w:tr>
            <w:tr>
              <w:tblPrEx>
                <w:tblCellMar>
                  <w:top w:w="0" w:type="dxa"/>
                  <w:left w:w="108" w:type="dxa"/>
                  <w:bottom w:w="0" w:type="dxa"/>
                  <w:right w:w="108" w:type="dxa"/>
                </w:tblCellMar>
              </w:tblPrEx>
              <w:trPr>
                <w:cantSplit/>
                <w:trHeight w:val="255" w:hRule="exact"/>
                <w:jc w:val="center"/>
              </w:trPr>
              <w:tc>
                <w:tcPr>
                  <w:tcW w:w="3857" w:type="dxa"/>
                  <w:tcBorders>
                    <w:top w:val="single" w:color="000000" w:sz="8" w:space="0"/>
                    <w:left w:val="single" w:color="000000" w:sz="8" w:space="0"/>
                    <w:bottom w:val="single" w:color="000000" w:sz="8" w:space="0"/>
                    <w:right w:val="single" w:color="000000" w:sz="8" w:space="0"/>
                  </w:tcBorders>
                  <w:vAlign w:val="bottom"/>
                </w:tcPr>
                <w:p>
                  <w:pPr>
                    <w:widowControl/>
                    <w:jc w:val="center"/>
                    <w:rPr>
                      <w:rFonts w:ascii="宋体" w:hAnsi="宋体" w:cs="宋体"/>
                      <w:b/>
                      <w:kern w:val="0"/>
                      <w:sz w:val="18"/>
                      <w:szCs w:val="18"/>
                    </w:rPr>
                  </w:pPr>
                  <w:r>
                    <w:rPr>
                      <w:rFonts w:hint="eastAsia" w:ascii="宋体" w:hAnsi="宋体" w:cs="宋体"/>
                      <w:b/>
                      <w:kern w:val="0"/>
                      <w:sz w:val="18"/>
                      <w:szCs w:val="18"/>
                    </w:rPr>
                    <w:t>项目</w:t>
                  </w:r>
                </w:p>
              </w:tc>
              <w:tc>
                <w:tcPr>
                  <w:tcW w:w="2616" w:type="dxa"/>
                  <w:tcBorders>
                    <w:top w:val="single" w:color="000000" w:sz="8" w:space="0"/>
                    <w:left w:val="single" w:color="000000" w:sz="8" w:space="0"/>
                    <w:bottom w:val="single" w:color="000000" w:sz="8" w:space="0"/>
                    <w:right w:val="single" w:color="000000" w:sz="8" w:space="0"/>
                  </w:tcBorders>
                </w:tcPr>
                <w:p>
                  <w:pPr>
                    <w:widowControl/>
                    <w:jc w:val="center"/>
                    <w:rPr>
                      <w:rFonts w:ascii="宋体" w:hAnsi="宋体" w:cs="宋体"/>
                      <w:b/>
                      <w:kern w:val="0"/>
                      <w:sz w:val="18"/>
                      <w:szCs w:val="18"/>
                    </w:rPr>
                  </w:pPr>
                  <w:r>
                    <w:rPr>
                      <w:rFonts w:hint="eastAsia" w:ascii="宋体" w:hAnsi="宋体" w:cs="宋体"/>
                      <w:b/>
                      <w:kern w:val="0"/>
                      <w:sz w:val="18"/>
                      <w:szCs w:val="18"/>
                    </w:rPr>
                    <w:t>决算数</w:t>
                  </w:r>
                </w:p>
              </w:tc>
              <w:tc>
                <w:tcPr>
                  <w:tcW w:w="3419" w:type="dxa"/>
                  <w:tcBorders>
                    <w:top w:val="single" w:color="000000" w:sz="8" w:space="0"/>
                    <w:left w:val="single" w:color="000000" w:sz="8" w:space="0"/>
                    <w:bottom w:val="single" w:color="000000" w:sz="8" w:space="0"/>
                    <w:right w:val="single" w:color="000000" w:sz="8" w:space="0"/>
                  </w:tcBorders>
                  <w:vAlign w:val="bottom"/>
                </w:tcPr>
                <w:p>
                  <w:pPr>
                    <w:widowControl/>
                    <w:jc w:val="center"/>
                    <w:rPr>
                      <w:rFonts w:ascii="宋体" w:hAnsi="宋体" w:cs="宋体"/>
                      <w:b/>
                      <w:kern w:val="0"/>
                      <w:sz w:val="18"/>
                      <w:szCs w:val="18"/>
                    </w:rPr>
                  </w:pPr>
                  <w:r>
                    <w:rPr>
                      <w:rFonts w:hint="eastAsia" w:ascii="宋体" w:hAnsi="宋体" w:cs="宋体"/>
                      <w:b/>
                      <w:kern w:val="0"/>
                      <w:sz w:val="18"/>
                      <w:szCs w:val="18"/>
                    </w:rPr>
                    <w:t>项目（按功能分类）</w:t>
                  </w:r>
                </w:p>
              </w:tc>
              <w:tc>
                <w:tcPr>
                  <w:tcW w:w="2835" w:type="dxa"/>
                  <w:tcBorders>
                    <w:top w:val="single" w:color="000000" w:sz="8" w:space="0"/>
                    <w:left w:val="single" w:color="000000" w:sz="8" w:space="0"/>
                    <w:bottom w:val="single" w:color="000000" w:sz="8" w:space="0"/>
                    <w:right w:val="single" w:color="000000" w:sz="8" w:space="0"/>
                  </w:tcBorders>
                </w:tcPr>
                <w:p>
                  <w:pPr>
                    <w:widowControl/>
                    <w:jc w:val="center"/>
                    <w:rPr>
                      <w:rFonts w:ascii="宋体" w:hAnsi="宋体" w:cs="宋体"/>
                      <w:b/>
                      <w:kern w:val="0"/>
                      <w:sz w:val="18"/>
                      <w:szCs w:val="18"/>
                    </w:rPr>
                  </w:pPr>
                  <w:r>
                    <w:rPr>
                      <w:rFonts w:hint="eastAsia" w:ascii="宋体" w:hAnsi="宋体" w:cs="宋体"/>
                      <w:b/>
                      <w:kern w:val="0"/>
                      <w:sz w:val="18"/>
                      <w:szCs w:val="18"/>
                    </w:rPr>
                    <w:t>决算数</w:t>
                  </w:r>
                </w:p>
              </w:tc>
            </w:tr>
            <w:tr>
              <w:tblPrEx>
                <w:tblCellMar>
                  <w:top w:w="0" w:type="dxa"/>
                  <w:left w:w="108" w:type="dxa"/>
                  <w:bottom w:w="0" w:type="dxa"/>
                  <w:right w:w="108" w:type="dxa"/>
                </w:tblCellMar>
              </w:tblPrEx>
              <w:trPr>
                <w:cantSplit/>
                <w:trHeight w:val="255" w:hRule="exact"/>
                <w:jc w:val="center"/>
              </w:trPr>
              <w:tc>
                <w:tcPr>
                  <w:tcW w:w="3857" w:type="dxa"/>
                  <w:tcBorders>
                    <w:top w:val="single" w:color="000000" w:sz="8" w:space="0"/>
                    <w:left w:val="single" w:color="000000" w:sz="8" w:space="0"/>
                    <w:bottom w:val="single" w:color="000000" w:sz="8" w:space="0"/>
                    <w:right w:val="single" w:color="000000" w:sz="8"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一、一般公共预算财政拨款收入</w:t>
                  </w:r>
                </w:p>
              </w:tc>
              <w:tc>
                <w:tcPr>
                  <w:tcW w:w="2616" w:type="dxa"/>
                  <w:tcBorders>
                    <w:top w:val="single" w:color="000000" w:sz="8" w:space="0"/>
                    <w:left w:val="single" w:color="000000" w:sz="8" w:space="0"/>
                    <w:bottom w:val="single" w:color="000000" w:sz="8" w:space="0"/>
                    <w:right w:val="single" w:color="000000" w:sz="8" w:space="0"/>
                  </w:tcBorders>
                </w:tcPr>
                <w:p>
                  <w:pPr>
                    <w:widowControl/>
                    <w:jc w:val="center"/>
                    <w:rPr>
                      <w:rFonts w:ascii="宋体" w:hAnsi="宋体" w:cs="宋体"/>
                      <w:kern w:val="0"/>
                      <w:sz w:val="18"/>
                      <w:szCs w:val="18"/>
                    </w:rPr>
                  </w:pPr>
                  <w:r>
                    <w:rPr>
                      <w:rFonts w:hint="eastAsia" w:ascii="宋体" w:hAnsi="宋体" w:cs="宋体"/>
                      <w:kern w:val="0"/>
                      <w:sz w:val="18"/>
                      <w:szCs w:val="18"/>
                    </w:rPr>
                    <w:t>　709.20</w:t>
                  </w:r>
                </w:p>
              </w:tc>
              <w:tc>
                <w:tcPr>
                  <w:tcW w:w="3419" w:type="dxa"/>
                  <w:tcBorders>
                    <w:top w:val="single" w:color="000000" w:sz="8" w:space="0"/>
                    <w:left w:val="single" w:color="000000" w:sz="8" w:space="0"/>
                    <w:bottom w:val="single" w:color="000000" w:sz="8" w:space="0"/>
                    <w:right w:val="single" w:color="000000" w:sz="8" w:space="0"/>
                  </w:tcBorders>
                </w:tcPr>
                <w:p>
                  <w:pPr>
                    <w:widowControl/>
                    <w:jc w:val="left"/>
                    <w:rPr>
                      <w:rFonts w:ascii="宋体" w:hAnsi="宋体" w:cs="宋体"/>
                      <w:kern w:val="0"/>
                      <w:sz w:val="18"/>
                      <w:szCs w:val="18"/>
                    </w:rPr>
                  </w:pPr>
                  <w:r>
                    <w:rPr>
                      <w:rFonts w:hint="eastAsia" w:ascii="宋体" w:hAnsi="宋体" w:cs="宋体"/>
                      <w:kern w:val="0"/>
                      <w:sz w:val="18"/>
                      <w:szCs w:val="18"/>
                    </w:rPr>
                    <w:t>一、一般公共服务支出</w:t>
                  </w:r>
                </w:p>
              </w:tc>
              <w:tc>
                <w:tcPr>
                  <w:tcW w:w="2835" w:type="dxa"/>
                  <w:tcBorders>
                    <w:top w:val="single" w:color="000000" w:sz="8" w:space="0"/>
                    <w:left w:val="single" w:color="000000" w:sz="8" w:space="0"/>
                    <w:bottom w:val="single" w:color="000000" w:sz="8" w:space="0"/>
                    <w:right w:val="single" w:color="000000" w:sz="8" w:space="0"/>
                  </w:tcBorders>
                </w:tcPr>
                <w:p>
                  <w:pPr>
                    <w:rPr>
                      <w:sz w:val="18"/>
                      <w:szCs w:val="18"/>
                    </w:rPr>
                  </w:pPr>
                  <w:r>
                    <w:rPr>
                      <w:rFonts w:hint="eastAsia"/>
                      <w:sz w:val="18"/>
                      <w:szCs w:val="18"/>
                    </w:rPr>
                    <w:t>598.44</w:t>
                  </w:r>
                </w:p>
              </w:tc>
            </w:tr>
            <w:tr>
              <w:tblPrEx>
                <w:tblCellMar>
                  <w:top w:w="0" w:type="dxa"/>
                  <w:left w:w="108" w:type="dxa"/>
                  <w:bottom w:w="0" w:type="dxa"/>
                  <w:right w:w="108" w:type="dxa"/>
                </w:tblCellMar>
              </w:tblPrEx>
              <w:trPr>
                <w:cantSplit/>
                <w:trHeight w:val="255" w:hRule="exact"/>
                <w:jc w:val="center"/>
              </w:trPr>
              <w:tc>
                <w:tcPr>
                  <w:tcW w:w="3857" w:type="dxa"/>
                  <w:tcBorders>
                    <w:top w:val="single" w:color="000000" w:sz="8" w:space="0"/>
                    <w:left w:val="single" w:color="000000" w:sz="8" w:space="0"/>
                    <w:bottom w:val="single" w:color="000000" w:sz="8" w:space="0"/>
                    <w:right w:val="single" w:color="000000" w:sz="8"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二、政府性基金预算财政拨款收入</w:t>
                  </w:r>
                </w:p>
              </w:tc>
              <w:tc>
                <w:tcPr>
                  <w:tcW w:w="2616" w:type="dxa"/>
                  <w:tcBorders>
                    <w:top w:val="single" w:color="000000" w:sz="8" w:space="0"/>
                    <w:left w:val="single" w:color="000000" w:sz="8" w:space="0"/>
                    <w:bottom w:val="single" w:color="000000" w:sz="8" w:space="0"/>
                    <w:right w:val="single" w:color="000000" w:sz="8" w:space="0"/>
                  </w:tcBorders>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rPr>
                    <w:t>　</w:t>
                  </w:r>
                  <w:r>
                    <w:rPr>
                      <w:rFonts w:hint="eastAsia" w:ascii="宋体" w:hAnsi="宋体" w:cs="宋体"/>
                      <w:kern w:val="0"/>
                      <w:sz w:val="18"/>
                      <w:szCs w:val="18"/>
                      <w:lang w:val="en-US" w:eastAsia="zh-CN"/>
                    </w:rPr>
                    <w:t>0</w:t>
                  </w:r>
                </w:p>
              </w:tc>
              <w:tc>
                <w:tcPr>
                  <w:tcW w:w="3419" w:type="dxa"/>
                  <w:tcBorders>
                    <w:top w:val="single" w:color="000000" w:sz="8" w:space="0"/>
                    <w:left w:val="single" w:color="000000" w:sz="8" w:space="0"/>
                    <w:bottom w:val="single" w:color="000000" w:sz="8" w:space="0"/>
                    <w:right w:val="single" w:color="000000" w:sz="8" w:space="0"/>
                  </w:tcBorders>
                </w:tcPr>
                <w:p>
                  <w:pPr>
                    <w:widowControl/>
                    <w:jc w:val="left"/>
                    <w:rPr>
                      <w:rFonts w:ascii="宋体" w:hAnsi="宋体" w:cs="宋体"/>
                      <w:kern w:val="0"/>
                      <w:sz w:val="18"/>
                      <w:szCs w:val="18"/>
                    </w:rPr>
                  </w:pPr>
                  <w:r>
                    <w:rPr>
                      <w:rFonts w:hint="eastAsia" w:ascii="宋体" w:hAnsi="宋体" w:cs="宋体"/>
                      <w:kern w:val="0"/>
                      <w:sz w:val="18"/>
                      <w:szCs w:val="18"/>
                    </w:rPr>
                    <w:t>二、外交支出</w:t>
                  </w:r>
                </w:p>
              </w:tc>
              <w:tc>
                <w:tcPr>
                  <w:tcW w:w="2835" w:type="dxa"/>
                  <w:tcBorders>
                    <w:top w:val="single" w:color="000000" w:sz="8" w:space="0"/>
                    <w:left w:val="single" w:color="000000" w:sz="8" w:space="0"/>
                    <w:bottom w:val="single" w:color="000000" w:sz="8" w:space="0"/>
                    <w:right w:val="single" w:color="000000" w:sz="8" w:space="0"/>
                  </w:tcBorders>
                </w:tcPr>
                <w:p>
                  <w:pPr>
                    <w:rPr>
                      <w:rFonts w:hint="eastAsia" w:eastAsia="宋体"/>
                      <w:sz w:val="18"/>
                      <w:szCs w:val="18"/>
                      <w:lang w:val="en-US" w:eastAsia="zh-CN"/>
                    </w:rPr>
                  </w:pPr>
                  <w:r>
                    <w:rPr>
                      <w:rFonts w:hint="eastAsia"/>
                      <w:sz w:val="18"/>
                      <w:szCs w:val="18"/>
                      <w:lang w:val="en-US" w:eastAsia="zh-CN"/>
                    </w:rPr>
                    <w:t>0</w:t>
                  </w:r>
                </w:p>
              </w:tc>
            </w:tr>
            <w:tr>
              <w:tblPrEx>
                <w:tblCellMar>
                  <w:top w:w="0" w:type="dxa"/>
                  <w:left w:w="108" w:type="dxa"/>
                  <w:bottom w:w="0" w:type="dxa"/>
                  <w:right w:w="108" w:type="dxa"/>
                </w:tblCellMar>
              </w:tblPrEx>
              <w:trPr>
                <w:cantSplit/>
                <w:trHeight w:val="255" w:hRule="exact"/>
                <w:jc w:val="center"/>
              </w:trPr>
              <w:tc>
                <w:tcPr>
                  <w:tcW w:w="3857" w:type="dxa"/>
                  <w:tcBorders>
                    <w:top w:val="single" w:color="000000" w:sz="8" w:space="0"/>
                    <w:left w:val="single" w:color="000000" w:sz="8" w:space="0"/>
                    <w:bottom w:val="single" w:color="000000" w:sz="8" w:space="0"/>
                    <w:right w:val="single" w:color="000000" w:sz="8"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三、上级补助收入</w:t>
                  </w:r>
                </w:p>
              </w:tc>
              <w:tc>
                <w:tcPr>
                  <w:tcW w:w="2616" w:type="dxa"/>
                  <w:tcBorders>
                    <w:top w:val="single" w:color="000000" w:sz="8" w:space="0"/>
                    <w:left w:val="single" w:color="000000" w:sz="8" w:space="0"/>
                    <w:bottom w:val="single" w:color="000000" w:sz="8" w:space="0"/>
                    <w:right w:val="single" w:color="000000" w:sz="8" w:space="0"/>
                  </w:tcBorders>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rPr>
                    <w:t>　</w:t>
                  </w:r>
                  <w:r>
                    <w:rPr>
                      <w:rFonts w:hint="eastAsia" w:ascii="宋体" w:hAnsi="宋体" w:cs="宋体"/>
                      <w:kern w:val="0"/>
                      <w:sz w:val="18"/>
                      <w:szCs w:val="18"/>
                      <w:lang w:val="en-US" w:eastAsia="zh-CN"/>
                    </w:rPr>
                    <w:t>0</w:t>
                  </w:r>
                </w:p>
              </w:tc>
              <w:tc>
                <w:tcPr>
                  <w:tcW w:w="3419" w:type="dxa"/>
                  <w:tcBorders>
                    <w:top w:val="single" w:color="000000" w:sz="8" w:space="0"/>
                    <w:left w:val="single" w:color="000000" w:sz="8" w:space="0"/>
                    <w:bottom w:val="single" w:color="000000" w:sz="8" w:space="0"/>
                    <w:right w:val="single" w:color="000000" w:sz="8" w:space="0"/>
                  </w:tcBorders>
                </w:tcPr>
                <w:p>
                  <w:pPr>
                    <w:widowControl/>
                    <w:jc w:val="left"/>
                    <w:rPr>
                      <w:rFonts w:ascii="宋体" w:hAnsi="宋体" w:cs="宋体"/>
                      <w:kern w:val="0"/>
                      <w:sz w:val="18"/>
                      <w:szCs w:val="18"/>
                    </w:rPr>
                  </w:pPr>
                  <w:r>
                    <w:rPr>
                      <w:rFonts w:hint="eastAsia" w:ascii="宋体" w:hAnsi="宋体" w:cs="宋体"/>
                      <w:kern w:val="0"/>
                      <w:sz w:val="18"/>
                      <w:szCs w:val="18"/>
                    </w:rPr>
                    <w:t>三、国防支出</w:t>
                  </w:r>
                </w:p>
              </w:tc>
              <w:tc>
                <w:tcPr>
                  <w:tcW w:w="2835" w:type="dxa"/>
                  <w:tcBorders>
                    <w:top w:val="single" w:color="000000" w:sz="8" w:space="0"/>
                    <w:left w:val="single" w:color="000000" w:sz="8" w:space="0"/>
                    <w:bottom w:val="single" w:color="000000" w:sz="8" w:space="0"/>
                    <w:right w:val="single" w:color="000000" w:sz="8" w:space="0"/>
                  </w:tcBorders>
                </w:tcPr>
                <w:p>
                  <w:pPr>
                    <w:rPr>
                      <w:rFonts w:hint="eastAsia" w:eastAsia="宋体"/>
                      <w:sz w:val="18"/>
                      <w:szCs w:val="18"/>
                      <w:lang w:val="en-US" w:eastAsia="zh-CN"/>
                    </w:rPr>
                  </w:pPr>
                  <w:r>
                    <w:rPr>
                      <w:rFonts w:hint="eastAsia"/>
                      <w:sz w:val="18"/>
                      <w:szCs w:val="18"/>
                      <w:lang w:val="en-US" w:eastAsia="zh-CN"/>
                    </w:rPr>
                    <w:t>0</w:t>
                  </w:r>
                </w:p>
              </w:tc>
            </w:tr>
            <w:tr>
              <w:tblPrEx>
                <w:tblCellMar>
                  <w:top w:w="0" w:type="dxa"/>
                  <w:left w:w="108" w:type="dxa"/>
                  <w:bottom w:w="0" w:type="dxa"/>
                  <w:right w:w="108" w:type="dxa"/>
                </w:tblCellMar>
              </w:tblPrEx>
              <w:trPr>
                <w:cantSplit/>
                <w:trHeight w:val="255" w:hRule="exact"/>
                <w:jc w:val="center"/>
              </w:trPr>
              <w:tc>
                <w:tcPr>
                  <w:tcW w:w="3857" w:type="dxa"/>
                  <w:tcBorders>
                    <w:top w:val="single" w:color="000000" w:sz="8" w:space="0"/>
                    <w:left w:val="single" w:color="000000" w:sz="8" w:space="0"/>
                    <w:bottom w:val="single" w:color="000000" w:sz="8" w:space="0"/>
                    <w:right w:val="single" w:color="000000" w:sz="8"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四、事业收入</w:t>
                  </w:r>
                </w:p>
              </w:tc>
              <w:tc>
                <w:tcPr>
                  <w:tcW w:w="2616" w:type="dxa"/>
                  <w:tcBorders>
                    <w:top w:val="single" w:color="000000" w:sz="8" w:space="0"/>
                    <w:left w:val="single" w:color="000000" w:sz="8" w:space="0"/>
                    <w:bottom w:val="single" w:color="000000" w:sz="8" w:space="0"/>
                    <w:right w:val="single" w:color="000000" w:sz="8" w:space="0"/>
                  </w:tcBorders>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rPr>
                    <w:t>　</w:t>
                  </w:r>
                  <w:r>
                    <w:rPr>
                      <w:rFonts w:hint="eastAsia" w:ascii="宋体" w:hAnsi="宋体" w:cs="宋体"/>
                      <w:kern w:val="0"/>
                      <w:sz w:val="18"/>
                      <w:szCs w:val="18"/>
                      <w:lang w:val="en-US" w:eastAsia="zh-CN"/>
                    </w:rPr>
                    <w:t>0</w:t>
                  </w:r>
                </w:p>
              </w:tc>
              <w:tc>
                <w:tcPr>
                  <w:tcW w:w="3419" w:type="dxa"/>
                  <w:tcBorders>
                    <w:top w:val="single" w:color="000000" w:sz="8" w:space="0"/>
                    <w:left w:val="single" w:color="000000" w:sz="8" w:space="0"/>
                    <w:bottom w:val="single" w:color="000000" w:sz="8" w:space="0"/>
                    <w:right w:val="single" w:color="000000" w:sz="8" w:space="0"/>
                  </w:tcBorders>
                </w:tcPr>
                <w:p>
                  <w:pPr>
                    <w:widowControl/>
                    <w:jc w:val="left"/>
                    <w:rPr>
                      <w:rFonts w:ascii="宋体" w:hAnsi="宋体" w:cs="宋体"/>
                      <w:kern w:val="0"/>
                      <w:sz w:val="18"/>
                      <w:szCs w:val="18"/>
                    </w:rPr>
                  </w:pPr>
                  <w:r>
                    <w:rPr>
                      <w:rFonts w:hint="eastAsia" w:ascii="宋体" w:hAnsi="宋体" w:cs="宋体"/>
                      <w:kern w:val="0"/>
                      <w:sz w:val="18"/>
                      <w:szCs w:val="18"/>
                    </w:rPr>
                    <w:t>四、公共安全支出</w:t>
                  </w:r>
                </w:p>
              </w:tc>
              <w:tc>
                <w:tcPr>
                  <w:tcW w:w="2835" w:type="dxa"/>
                  <w:tcBorders>
                    <w:top w:val="single" w:color="000000" w:sz="8" w:space="0"/>
                    <w:left w:val="single" w:color="000000" w:sz="8" w:space="0"/>
                    <w:bottom w:val="single" w:color="000000" w:sz="8" w:space="0"/>
                    <w:right w:val="single" w:color="000000" w:sz="8" w:space="0"/>
                  </w:tcBorders>
                </w:tcPr>
                <w:p>
                  <w:pPr>
                    <w:rPr>
                      <w:rFonts w:hint="eastAsia" w:eastAsia="宋体"/>
                      <w:sz w:val="18"/>
                      <w:szCs w:val="18"/>
                      <w:lang w:val="en-US" w:eastAsia="zh-CN"/>
                    </w:rPr>
                  </w:pPr>
                  <w:r>
                    <w:rPr>
                      <w:rFonts w:hint="eastAsia"/>
                      <w:sz w:val="18"/>
                      <w:szCs w:val="18"/>
                      <w:lang w:val="en-US" w:eastAsia="zh-CN"/>
                    </w:rPr>
                    <w:t>0</w:t>
                  </w:r>
                </w:p>
              </w:tc>
            </w:tr>
            <w:tr>
              <w:tblPrEx>
                <w:tblCellMar>
                  <w:top w:w="0" w:type="dxa"/>
                  <w:left w:w="108" w:type="dxa"/>
                  <w:bottom w:w="0" w:type="dxa"/>
                  <w:right w:w="108" w:type="dxa"/>
                </w:tblCellMar>
              </w:tblPrEx>
              <w:trPr>
                <w:cantSplit/>
                <w:trHeight w:val="255" w:hRule="exact"/>
                <w:jc w:val="center"/>
              </w:trPr>
              <w:tc>
                <w:tcPr>
                  <w:tcW w:w="3857" w:type="dxa"/>
                  <w:tcBorders>
                    <w:top w:val="single" w:color="000000" w:sz="8" w:space="0"/>
                    <w:left w:val="single" w:color="000000" w:sz="8" w:space="0"/>
                    <w:bottom w:val="single" w:color="000000" w:sz="8" w:space="0"/>
                    <w:right w:val="single" w:color="000000" w:sz="8"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五、经营收入</w:t>
                  </w:r>
                </w:p>
              </w:tc>
              <w:tc>
                <w:tcPr>
                  <w:tcW w:w="2616" w:type="dxa"/>
                  <w:tcBorders>
                    <w:top w:val="single" w:color="000000" w:sz="8" w:space="0"/>
                    <w:left w:val="single" w:color="000000" w:sz="8" w:space="0"/>
                    <w:bottom w:val="single" w:color="000000" w:sz="8" w:space="0"/>
                    <w:right w:val="single" w:color="000000" w:sz="8" w:space="0"/>
                  </w:tcBorders>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rPr>
                    <w:t>　</w:t>
                  </w:r>
                  <w:r>
                    <w:rPr>
                      <w:rFonts w:hint="eastAsia" w:ascii="宋体" w:hAnsi="宋体" w:cs="宋体"/>
                      <w:kern w:val="0"/>
                      <w:sz w:val="18"/>
                      <w:szCs w:val="18"/>
                      <w:lang w:val="en-US" w:eastAsia="zh-CN"/>
                    </w:rPr>
                    <w:t>0</w:t>
                  </w:r>
                </w:p>
              </w:tc>
              <w:tc>
                <w:tcPr>
                  <w:tcW w:w="3419" w:type="dxa"/>
                  <w:tcBorders>
                    <w:top w:val="single" w:color="000000" w:sz="8" w:space="0"/>
                    <w:left w:val="single" w:color="000000" w:sz="8" w:space="0"/>
                    <w:bottom w:val="single" w:color="000000" w:sz="8" w:space="0"/>
                    <w:right w:val="single" w:color="000000" w:sz="8" w:space="0"/>
                  </w:tcBorders>
                </w:tcPr>
                <w:p>
                  <w:pPr>
                    <w:widowControl/>
                    <w:jc w:val="left"/>
                    <w:rPr>
                      <w:rFonts w:ascii="宋体" w:hAnsi="宋体" w:cs="宋体"/>
                      <w:kern w:val="0"/>
                      <w:sz w:val="18"/>
                      <w:szCs w:val="18"/>
                    </w:rPr>
                  </w:pPr>
                  <w:r>
                    <w:rPr>
                      <w:rFonts w:hint="eastAsia" w:ascii="宋体" w:hAnsi="宋体" w:cs="宋体"/>
                      <w:kern w:val="0"/>
                      <w:sz w:val="18"/>
                      <w:szCs w:val="18"/>
                    </w:rPr>
                    <w:t>五、教育支出</w:t>
                  </w:r>
                </w:p>
              </w:tc>
              <w:tc>
                <w:tcPr>
                  <w:tcW w:w="2835" w:type="dxa"/>
                  <w:tcBorders>
                    <w:top w:val="single" w:color="000000" w:sz="8" w:space="0"/>
                    <w:left w:val="single" w:color="000000" w:sz="8" w:space="0"/>
                    <w:bottom w:val="single" w:color="000000" w:sz="8" w:space="0"/>
                    <w:right w:val="single" w:color="000000" w:sz="8" w:space="0"/>
                  </w:tcBorders>
                </w:tcPr>
                <w:p>
                  <w:pPr>
                    <w:rPr>
                      <w:rFonts w:hint="eastAsia" w:eastAsia="宋体"/>
                      <w:sz w:val="18"/>
                      <w:szCs w:val="18"/>
                      <w:lang w:val="en-US" w:eastAsia="zh-CN"/>
                    </w:rPr>
                  </w:pPr>
                  <w:r>
                    <w:rPr>
                      <w:rFonts w:hint="eastAsia"/>
                      <w:sz w:val="18"/>
                      <w:szCs w:val="18"/>
                      <w:lang w:val="en-US" w:eastAsia="zh-CN"/>
                    </w:rPr>
                    <w:t>0</w:t>
                  </w:r>
                </w:p>
              </w:tc>
            </w:tr>
            <w:tr>
              <w:tblPrEx>
                <w:tblCellMar>
                  <w:top w:w="0" w:type="dxa"/>
                  <w:left w:w="108" w:type="dxa"/>
                  <w:bottom w:w="0" w:type="dxa"/>
                  <w:right w:w="108" w:type="dxa"/>
                </w:tblCellMar>
              </w:tblPrEx>
              <w:trPr>
                <w:cantSplit/>
                <w:trHeight w:val="255" w:hRule="exact"/>
                <w:jc w:val="center"/>
              </w:trPr>
              <w:tc>
                <w:tcPr>
                  <w:tcW w:w="3857" w:type="dxa"/>
                  <w:tcBorders>
                    <w:top w:val="single" w:color="000000" w:sz="8" w:space="0"/>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六、附属单位上缴收入</w:t>
                  </w:r>
                </w:p>
              </w:tc>
              <w:tc>
                <w:tcPr>
                  <w:tcW w:w="2616" w:type="dxa"/>
                  <w:tcBorders>
                    <w:top w:val="single" w:color="000000" w:sz="8" w:space="0"/>
                    <w:left w:val="single" w:color="auto" w:sz="4" w:space="0"/>
                    <w:bottom w:val="single" w:color="auto" w:sz="4" w:space="0"/>
                    <w:right w:val="single" w:color="auto" w:sz="4" w:space="0"/>
                  </w:tcBorders>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rPr>
                    <w:t>　</w:t>
                  </w:r>
                  <w:r>
                    <w:rPr>
                      <w:rFonts w:hint="eastAsia" w:ascii="宋体" w:hAnsi="宋体" w:cs="宋体"/>
                      <w:kern w:val="0"/>
                      <w:sz w:val="18"/>
                      <w:szCs w:val="18"/>
                      <w:lang w:val="en-US" w:eastAsia="zh-CN"/>
                    </w:rPr>
                    <w:t>0</w:t>
                  </w:r>
                </w:p>
              </w:tc>
              <w:tc>
                <w:tcPr>
                  <w:tcW w:w="3419" w:type="dxa"/>
                  <w:tcBorders>
                    <w:top w:val="single" w:color="000000" w:sz="8" w:space="0"/>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六、科学技术支出</w:t>
                  </w:r>
                </w:p>
              </w:tc>
              <w:tc>
                <w:tcPr>
                  <w:tcW w:w="2835" w:type="dxa"/>
                  <w:tcBorders>
                    <w:top w:val="single" w:color="000000" w:sz="8" w:space="0"/>
                    <w:left w:val="nil"/>
                    <w:bottom w:val="single" w:color="auto" w:sz="4" w:space="0"/>
                    <w:right w:val="single" w:color="auto" w:sz="4" w:space="0"/>
                  </w:tcBorders>
                </w:tcPr>
                <w:p>
                  <w:pPr>
                    <w:rPr>
                      <w:rFonts w:hint="eastAsia" w:eastAsia="宋体"/>
                      <w:sz w:val="18"/>
                      <w:szCs w:val="18"/>
                      <w:lang w:val="en-US" w:eastAsia="zh-CN"/>
                    </w:rPr>
                  </w:pPr>
                  <w:r>
                    <w:rPr>
                      <w:rFonts w:hint="eastAsia"/>
                      <w:sz w:val="18"/>
                      <w:szCs w:val="18"/>
                      <w:lang w:val="en-US" w:eastAsia="zh-CN"/>
                    </w:rPr>
                    <w:t>0</w:t>
                  </w:r>
                </w:p>
              </w:tc>
            </w:tr>
            <w:tr>
              <w:tblPrEx>
                <w:tblCellMar>
                  <w:top w:w="0" w:type="dxa"/>
                  <w:left w:w="108" w:type="dxa"/>
                  <w:bottom w:w="0" w:type="dxa"/>
                  <w:right w:w="108" w:type="dxa"/>
                </w:tblCellMar>
              </w:tblPrEx>
              <w:trPr>
                <w:cantSplit/>
                <w:trHeight w:val="255" w:hRule="exact"/>
                <w:jc w:val="center"/>
              </w:trPr>
              <w:tc>
                <w:tcPr>
                  <w:tcW w:w="3857" w:type="dxa"/>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七、其他收入</w:t>
                  </w:r>
                </w:p>
              </w:tc>
              <w:tc>
                <w:tcPr>
                  <w:tcW w:w="2616" w:type="dxa"/>
                  <w:tcBorders>
                    <w:top w:val="single" w:color="auto" w:sz="4" w:space="0"/>
                    <w:left w:val="single" w:color="auto" w:sz="4" w:space="0"/>
                    <w:bottom w:val="single" w:color="auto" w:sz="4" w:space="0"/>
                    <w:right w:val="single" w:color="auto" w:sz="4" w:space="0"/>
                  </w:tcBorders>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rPr>
                    <w:t>　</w:t>
                  </w:r>
                  <w:r>
                    <w:rPr>
                      <w:rFonts w:hint="eastAsia" w:ascii="宋体" w:hAnsi="宋体" w:cs="宋体"/>
                      <w:kern w:val="0"/>
                      <w:sz w:val="18"/>
                      <w:szCs w:val="18"/>
                      <w:lang w:val="en-US" w:eastAsia="zh-CN"/>
                    </w:rPr>
                    <w:t>0</w:t>
                  </w:r>
                </w:p>
              </w:tc>
              <w:tc>
                <w:tcPr>
                  <w:tcW w:w="3419" w:type="dxa"/>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七、文化旅游体育与传媒支出</w:t>
                  </w:r>
                </w:p>
              </w:tc>
              <w:tc>
                <w:tcPr>
                  <w:tcW w:w="2835" w:type="dxa"/>
                  <w:tcBorders>
                    <w:top w:val="nil"/>
                    <w:left w:val="nil"/>
                    <w:bottom w:val="single" w:color="auto" w:sz="4" w:space="0"/>
                    <w:right w:val="single" w:color="auto" w:sz="4" w:space="0"/>
                  </w:tcBorders>
                </w:tcPr>
                <w:p>
                  <w:pPr>
                    <w:rPr>
                      <w:rFonts w:hint="eastAsia" w:eastAsia="宋体"/>
                      <w:sz w:val="18"/>
                      <w:szCs w:val="18"/>
                      <w:lang w:val="en-US" w:eastAsia="zh-CN"/>
                    </w:rPr>
                  </w:pPr>
                  <w:r>
                    <w:rPr>
                      <w:rFonts w:hint="eastAsia"/>
                      <w:sz w:val="18"/>
                      <w:szCs w:val="18"/>
                      <w:lang w:val="en-US" w:eastAsia="zh-CN"/>
                    </w:rPr>
                    <w:t>0</w:t>
                  </w:r>
                </w:p>
              </w:tc>
            </w:tr>
            <w:tr>
              <w:tblPrEx>
                <w:tblCellMar>
                  <w:top w:w="0" w:type="dxa"/>
                  <w:left w:w="108" w:type="dxa"/>
                  <w:bottom w:w="0" w:type="dxa"/>
                  <w:right w:w="108" w:type="dxa"/>
                </w:tblCellMar>
              </w:tblPrEx>
              <w:trPr>
                <w:cantSplit/>
                <w:trHeight w:val="255" w:hRule="exact"/>
                <w:jc w:val="center"/>
              </w:trPr>
              <w:tc>
                <w:tcPr>
                  <w:tcW w:w="3857" w:type="dxa"/>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2616"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　</w:t>
                  </w:r>
                </w:p>
              </w:tc>
              <w:tc>
                <w:tcPr>
                  <w:tcW w:w="3419" w:type="dxa"/>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八、社会保障和就业支出</w:t>
                  </w:r>
                </w:p>
              </w:tc>
              <w:tc>
                <w:tcPr>
                  <w:tcW w:w="2835" w:type="dxa"/>
                  <w:tcBorders>
                    <w:top w:val="nil"/>
                    <w:left w:val="nil"/>
                    <w:bottom w:val="single" w:color="auto" w:sz="4" w:space="0"/>
                    <w:right w:val="single" w:color="auto" w:sz="4" w:space="0"/>
                  </w:tcBorders>
                </w:tcPr>
                <w:p>
                  <w:pPr>
                    <w:rPr>
                      <w:sz w:val="18"/>
                      <w:szCs w:val="18"/>
                    </w:rPr>
                  </w:pPr>
                  <w:r>
                    <w:rPr>
                      <w:rFonts w:hint="eastAsia"/>
                      <w:sz w:val="18"/>
                      <w:szCs w:val="18"/>
                    </w:rPr>
                    <w:t>41.03</w:t>
                  </w:r>
                </w:p>
              </w:tc>
            </w:tr>
            <w:tr>
              <w:tblPrEx>
                <w:tblCellMar>
                  <w:top w:w="0" w:type="dxa"/>
                  <w:left w:w="108" w:type="dxa"/>
                  <w:bottom w:w="0" w:type="dxa"/>
                  <w:right w:w="108" w:type="dxa"/>
                </w:tblCellMar>
              </w:tblPrEx>
              <w:trPr>
                <w:cantSplit/>
                <w:trHeight w:val="255" w:hRule="exact"/>
                <w:jc w:val="center"/>
              </w:trPr>
              <w:tc>
                <w:tcPr>
                  <w:tcW w:w="3857" w:type="dxa"/>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2616"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　</w:t>
                  </w:r>
                </w:p>
              </w:tc>
              <w:tc>
                <w:tcPr>
                  <w:tcW w:w="3419" w:type="dxa"/>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九、卫生健康支出</w:t>
                  </w:r>
                </w:p>
              </w:tc>
              <w:tc>
                <w:tcPr>
                  <w:tcW w:w="2835" w:type="dxa"/>
                  <w:tcBorders>
                    <w:top w:val="nil"/>
                    <w:left w:val="nil"/>
                    <w:bottom w:val="single" w:color="auto" w:sz="4" w:space="0"/>
                    <w:right w:val="single" w:color="auto" w:sz="4" w:space="0"/>
                  </w:tcBorders>
                </w:tcPr>
                <w:p>
                  <w:pPr>
                    <w:rPr>
                      <w:sz w:val="18"/>
                      <w:szCs w:val="18"/>
                    </w:rPr>
                  </w:pPr>
                  <w:r>
                    <w:rPr>
                      <w:rFonts w:hint="eastAsia"/>
                      <w:sz w:val="18"/>
                      <w:szCs w:val="18"/>
                    </w:rPr>
                    <w:t>27.80</w:t>
                  </w:r>
                </w:p>
              </w:tc>
            </w:tr>
            <w:tr>
              <w:tblPrEx>
                <w:tblCellMar>
                  <w:top w:w="0" w:type="dxa"/>
                  <w:left w:w="108" w:type="dxa"/>
                  <w:bottom w:w="0" w:type="dxa"/>
                  <w:right w:w="108" w:type="dxa"/>
                </w:tblCellMar>
              </w:tblPrEx>
              <w:trPr>
                <w:cantSplit/>
                <w:trHeight w:val="255" w:hRule="exact"/>
                <w:jc w:val="center"/>
              </w:trPr>
              <w:tc>
                <w:tcPr>
                  <w:tcW w:w="3857" w:type="dxa"/>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2616"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　</w:t>
                  </w:r>
                </w:p>
              </w:tc>
              <w:tc>
                <w:tcPr>
                  <w:tcW w:w="3419" w:type="dxa"/>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十、节能环保支出</w:t>
                  </w:r>
                </w:p>
              </w:tc>
              <w:tc>
                <w:tcPr>
                  <w:tcW w:w="2835" w:type="dxa"/>
                  <w:tcBorders>
                    <w:top w:val="nil"/>
                    <w:left w:val="nil"/>
                    <w:bottom w:val="single" w:color="auto" w:sz="4" w:space="0"/>
                    <w:right w:val="single" w:color="auto" w:sz="4" w:space="0"/>
                  </w:tcBorders>
                </w:tcPr>
                <w:p>
                  <w:pPr>
                    <w:rPr>
                      <w:rFonts w:hint="eastAsia" w:eastAsia="宋体"/>
                      <w:sz w:val="18"/>
                      <w:szCs w:val="18"/>
                      <w:lang w:val="en-US" w:eastAsia="zh-CN"/>
                    </w:rPr>
                  </w:pPr>
                  <w:r>
                    <w:rPr>
                      <w:rFonts w:hint="eastAsia"/>
                      <w:sz w:val="18"/>
                      <w:szCs w:val="18"/>
                      <w:lang w:val="en-US" w:eastAsia="zh-CN"/>
                    </w:rPr>
                    <w:t>0</w:t>
                  </w:r>
                </w:p>
              </w:tc>
            </w:tr>
            <w:tr>
              <w:tblPrEx>
                <w:tblCellMar>
                  <w:top w:w="0" w:type="dxa"/>
                  <w:left w:w="108" w:type="dxa"/>
                  <w:bottom w:w="0" w:type="dxa"/>
                  <w:right w:w="108" w:type="dxa"/>
                </w:tblCellMar>
              </w:tblPrEx>
              <w:trPr>
                <w:cantSplit/>
                <w:trHeight w:val="255" w:hRule="exact"/>
                <w:jc w:val="center"/>
              </w:trPr>
              <w:tc>
                <w:tcPr>
                  <w:tcW w:w="3857" w:type="dxa"/>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2616"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　</w:t>
                  </w:r>
                </w:p>
              </w:tc>
              <w:tc>
                <w:tcPr>
                  <w:tcW w:w="3419" w:type="dxa"/>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十一、城乡社区支出</w:t>
                  </w:r>
                </w:p>
              </w:tc>
              <w:tc>
                <w:tcPr>
                  <w:tcW w:w="2835" w:type="dxa"/>
                  <w:tcBorders>
                    <w:top w:val="nil"/>
                    <w:left w:val="nil"/>
                    <w:bottom w:val="single" w:color="auto" w:sz="4" w:space="0"/>
                    <w:right w:val="single" w:color="auto" w:sz="4" w:space="0"/>
                  </w:tcBorders>
                </w:tcPr>
                <w:p>
                  <w:pPr>
                    <w:rPr>
                      <w:rFonts w:hint="eastAsia" w:eastAsia="宋体"/>
                      <w:sz w:val="18"/>
                      <w:szCs w:val="18"/>
                      <w:lang w:val="en-US" w:eastAsia="zh-CN"/>
                    </w:rPr>
                  </w:pPr>
                  <w:r>
                    <w:rPr>
                      <w:rFonts w:hint="eastAsia"/>
                      <w:sz w:val="18"/>
                      <w:szCs w:val="18"/>
                      <w:lang w:val="en-US" w:eastAsia="zh-CN"/>
                    </w:rPr>
                    <w:t>0</w:t>
                  </w:r>
                </w:p>
              </w:tc>
            </w:tr>
            <w:tr>
              <w:tblPrEx>
                <w:tblCellMar>
                  <w:top w:w="0" w:type="dxa"/>
                  <w:left w:w="108" w:type="dxa"/>
                  <w:bottom w:w="0" w:type="dxa"/>
                  <w:right w:w="108" w:type="dxa"/>
                </w:tblCellMar>
              </w:tblPrEx>
              <w:trPr>
                <w:cantSplit/>
                <w:trHeight w:val="255" w:hRule="exact"/>
                <w:jc w:val="center"/>
              </w:trPr>
              <w:tc>
                <w:tcPr>
                  <w:tcW w:w="3857" w:type="dxa"/>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2616"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　</w:t>
                  </w:r>
                </w:p>
              </w:tc>
              <w:tc>
                <w:tcPr>
                  <w:tcW w:w="3419" w:type="dxa"/>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十二、农林水支出</w:t>
                  </w:r>
                </w:p>
              </w:tc>
              <w:tc>
                <w:tcPr>
                  <w:tcW w:w="2835" w:type="dxa"/>
                  <w:tcBorders>
                    <w:top w:val="nil"/>
                    <w:left w:val="nil"/>
                    <w:bottom w:val="single" w:color="auto" w:sz="4" w:space="0"/>
                    <w:right w:val="single" w:color="auto" w:sz="4" w:space="0"/>
                  </w:tcBorders>
                </w:tcPr>
                <w:p>
                  <w:pPr>
                    <w:rPr>
                      <w:rFonts w:hint="eastAsia" w:eastAsia="宋体"/>
                      <w:sz w:val="18"/>
                      <w:szCs w:val="18"/>
                      <w:lang w:val="en-US" w:eastAsia="zh-CN"/>
                    </w:rPr>
                  </w:pPr>
                  <w:r>
                    <w:rPr>
                      <w:rFonts w:hint="eastAsia"/>
                      <w:sz w:val="18"/>
                      <w:szCs w:val="18"/>
                      <w:lang w:val="en-US" w:eastAsia="zh-CN"/>
                    </w:rPr>
                    <w:t>0</w:t>
                  </w:r>
                </w:p>
              </w:tc>
            </w:tr>
            <w:tr>
              <w:tblPrEx>
                <w:tblCellMar>
                  <w:top w:w="0" w:type="dxa"/>
                  <w:left w:w="108" w:type="dxa"/>
                  <w:bottom w:w="0" w:type="dxa"/>
                  <w:right w:w="108" w:type="dxa"/>
                </w:tblCellMar>
              </w:tblPrEx>
              <w:trPr>
                <w:cantSplit/>
                <w:trHeight w:val="255" w:hRule="exact"/>
                <w:jc w:val="center"/>
              </w:trPr>
              <w:tc>
                <w:tcPr>
                  <w:tcW w:w="3857" w:type="dxa"/>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2616"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　</w:t>
                  </w:r>
                </w:p>
              </w:tc>
              <w:tc>
                <w:tcPr>
                  <w:tcW w:w="3419" w:type="dxa"/>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十三、交通运输支出</w:t>
                  </w:r>
                </w:p>
              </w:tc>
              <w:tc>
                <w:tcPr>
                  <w:tcW w:w="2835" w:type="dxa"/>
                  <w:tcBorders>
                    <w:top w:val="nil"/>
                    <w:left w:val="nil"/>
                    <w:bottom w:val="single" w:color="auto" w:sz="4" w:space="0"/>
                    <w:right w:val="single" w:color="auto" w:sz="4" w:space="0"/>
                  </w:tcBorders>
                </w:tcPr>
                <w:p>
                  <w:pPr>
                    <w:rPr>
                      <w:rFonts w:hint="eastAsia" w:eastAsia="宋体"/>
                      <w:sz w:val="18"/>
                      <w:szCs w:val="18"/>
                      <w:lang w:val="en-US" w:eastAsia="zh-CN"/>
                    </w:rPr>
                  </w:pPr>
                  <w:r>
                    <w:rPr>
                      <w:rFonts w:hint="eastAsia"/>
                      <w:sz w:val="18"/>
                      <w:szCs w:val="18"/>
                      <w:lang w:val="en-US" w:eastAsia="zh-CN"/>
                    </w:rPr>
                    <w:t>0</w:t>
                  </w:r>
                </w:p>
              </w:tc>
            </w:tr>
            <w:tr>
              <w:tblPrEx>
                <w:tblCellMar>
                  <w:top w:w="0" w:type="dxa"/>
                  <w:left w:w="108" w:type="dxa"/>
                  <w:bottom w:w="0" w:type="dxa"/>
                  <w:right w:w="108" w:type="dxa"/>
                </w:tblCellMar>
              </w:tblPrEx>
              <w:trPr>
                <w:cantSplit/>
                <w:trHeight w:val="255" w:hRule="exact"/>
                <w:jc w:val="center"/>
              </w:trPr>
              <w:tc>
                <w:tcPr>
                  <w:tcW w:w="3857" w:type="dxa"/>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2616"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　</w:t>
                  </w:r>
                </w:p>
              </w:tc>
              <w:tc>
                <w:tcPr>
                  <w:tcW w:w="3419" w:type="dxa"/>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十四、资源勘探信息等支出</w:t>
                  </w:r>
                </w:p>
              </w:tc>
              <w:tc>
                <w:tcPr>
                  <w:tcW w:w="2835" w:type="dxa"/>
                  <w:tcBorders>
                    <w:top w:val="nil"/>
                    <w:left w:val="nil"/>
                    <w:bottom w:val="single" w:color="auto" w:sz="4" w:space="0"/>
                    <w:right w:val="single" w:color="auto" w:sz="4" w:space="0"/>
                  </w:tcBorders>
                </w:tcPr>
                <w:p>
                  <w:pPr>
                    <w:rPr>
                      <w:rFonts w:hint="eastAsia" w:eastAsia="宋体"/>
                      <w:sz w:val="18"/>
                      <w:szCs w:val="18"/>
                      <w:lang w:val="en-US" w:eastAsia="zh-CN"/>
                    </w:rPr>
                  </w:pPr>
                  <w:r>
                    <w:rPr>
                      <w:rFonts w:hint="eastAsia"/>
                      <w:sz w:val="18"/>
                      <w:szCs w:val="18"/>
                      <w:lang w:val="en-US" w:eastAsia="zh-CN"/>
                    </w:rPr>
                    <w:t>0</w:t>
                  </w:r>
                </w:p>
              </w:tc>
            </w:tr>
            <w:tr>
              <w:tblPrEx>
                <w:tblCellMar>
                  <w:top w:w="0" w:type="dxa"/>
                  <w:left w:w="108" w:type="dxa"/>
                  <w:bottom w:w="0" w:type="dxa"/>
                  <w:right w:w="108" w:type="dxa"/>
                </w:tblCellMar>
              </w:tblPrEx>
              <w:trPr>
                <w:cantSplit/>
                <w:trHeight w:val="255" w:hRule="exact"/>
                <w:jc w:val="center"/>
              </w:trPr>
              <w:tc>
                <w:tcPr>
                  <w:tcW w:w="3857" w:type="dxa"/>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2616"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　</w:t>
                  </w:r>
                </w:p>
              </w:tc>
              <w:tc>
                <w:tcPr>
                  <w:tcW w:w="3419" w:type="dxa"/>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十五、商业服务业等支出</w:t>
                  </w:r>
                </w:p>
              </w:tc>
              <w:tc>
                <w:tcPr>
                  <w:tcW w:w="2835" w:type="dxa"/>
                  <w:tcBorders>
                    <w:top w:val="nil"/>
                    <w:left w:val="nil"/>
                    <w:bottom w:val="single" w:color="auto" w:sz="4" w:space="0"/>
                    <w:right w:val="single" w:color="auto" w:sz="4" w:space="0"/>
                  </w:tcBorders>
                </w:tcPr>
                <w:p>
                  <w:pPr>
                    <w:rPr>
                      <w:rFonts w:hint="eastAsia" w:eastAsia="宋体"/>
                      <w:sz w:val="18"/>
                      <w:szCs w:val="18"/>
                      <w:lang w:val="en-US" w:eastAsia="zh-CN"/>
                    </w:rPr>
                  </w:pPr>
                  <w:r>
                    <w:rPr>
                      <w:rFonts w:hint="eastAsia"/>
                      <w:sz w:val="18"/>
                      <w:szCs w:val="18"/>
                      <w:lang w:val="en-US" w:eastAsia="zh-CN"/>
                    </w:rPr>
                    <w:t>0</w:t>
                  </w:r>
                </w:p>
              </w:tc>
            </w:tr>
            <w:tr>
              <w:tblPrEx>
                <w:tblCellMar>
                  <w:top w:w="0" w:type="dxa"/>
                  <w:left w:w="108" w:type="dxa"/>
                  <w:bottom w:w="0" w:type="dxa"/>
                  <w:right w:w="108" w:type="dxa"/>
                </w:tblCellMar>
              </w:tblPrEx>
              <w:trPr>
                <w:cantSplit/>
                <w:trHeight w:val="255" w:hRule="exact"/>
                <w:jc w:val="center"/>
              </w:trPr>
              <w:tc>
                <w:tcPr>
                  <w:tcW w:w="3857" w:type="dxa"/>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2616"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　</w:t>
                  </w:r>
                </w:p>
              </w:tc>
              <w:tc>
                <w:tcPr>
                  <w:tcW w:w="3419" w:type="dxa"/>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十六、金融支出</w:t>
                  </w:r>
                </w:p>
              </w:tc>
              <w:tc>
                <w:tcPr>
                  <w:tcW w:w="2835" w:type="dxa"/>
                  <w:tcBorders>
                    <w:top w:val="nil"/>
                    <w:left w:val="nil"/>
                    <w:bottom w:val="single" w:color="auto" w:sz="4" w:space="0"/>
                    <w:right w:val="single" w:color="auto" w:sz="4" w:space="0"/>
                  </w:tcBorders>
                </w:tcPr>
                <w:p>
                  <w:pPr>
                    <w:rPr>
                      <w:rFonts w:hint="eastAsia" w:eastAsia="宋体"/>
                      <w:sz w:val="18"/>
                      <w:szCs w:val="18"/>
                      <w:lang w:val="en-US" w:eastAsia="zh-CN"/>
                    </w:rPr>
                  </w:pPr>
                  <w:r>
                    <w:rPr>
                      <w:rFonts w:hint="eastAsia"/>
                      <w:sz w:val="18"/>
                      <w:szCs w:val="18"/>
                      <w:lang w:val="en-US" w:eastAsia="zh-CN"/>
                    </w:rPr>
                    <w:t>0</w:t>
                  </w:r>
                </w:p>
              </w:tc>
            </w:tr>
            <w:tr>
              <w:tblPrEx>
                <w:tblCellMar>
                  <w:top w:w="0" w:type="dxa"/>
                  <w:left w:w="108" w:type="dxa"/>
                  <w:bottom w:w="0" w:type="dxa"/>
                  <w:right w:w="108" w:type="dxa"/>
                </w:tblCellMar>
              </w:tblPrEx>
              <w:trPr>
                <w:cantSplit/>
                <w:trHeight w:val="255" w:hRule="exact"/>
                <w:jc w:val="center"/>
              </w:trPr>
              <w:tc>
                <w:tcPr>
                  <w:tcW w:w="3857" w:type="dxa"/>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2616"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　</w:t>
                  </w:r>
                </w:p>
              </w:tc>
              <w:tc>
                <w:tcPr>
                  <w:tcW w:w="3419" w:type="dxa"/>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十七、援助其他地区支出</w:t>
                  </w:r>
                </w:p>
              </w:tc>
              <w:tc>
                <w:tcPr>
                  <w:tcW w:w="2835" w:type="dxa"/>
                  <w:tcBorders>
                    <w:top w:val="nil"/>
                    <w:left w:val="nil"/>
                    <w:bottom w:val="single" w:color="auto" w:sz="4" w:space="0"/>
                    <w:right w:val="single" w:color="auto" w:sz="4" w:space="0"/>
                  </w:tcBorders>
                </w:tcPr>
                <w:p>
                  <w:pPr>
                    <w:rPr>
                      <w:rFonts w:hint="eastAsia" w:eastAsia="宋体"/>
                      <w:sz w:val="18"/>
                      <w:szCs w:val="18"/>
                      <w:lang w:val="en-US" w:eastAsia="zh-CN"/>
                    </w:rPr>
                  </w:pPr>
                  <w:r>
                    <w:rPr>
                      <w:rFonts w:hint="eastAsia"/>
                      <w:sz w:val="18"/>
                      <w:szCs w:val="18"/>
                      <w:lang w:val="en-US" w:eastAsia="zh-CN"/>
                    </w:rPr>
                    <w:t>0</w:t>
                  </w:r>
                </w:p>
              </w:tc>
            </w:tr>
            <w:tr>
              <w:tblPrEx>
                <w:tblCellMar>
                  <w:top w:w="0" w:type="dxa"/>
                  <w:left w:w="108" w:type="dxa"/>
                  <w:bottom w:w="0" w:type="dxa"/>
                  <w:right w:w="108" w:type="dxa"/>
                </w:tblCellMar>
              </w:tblPrEx>
              <w:trPr>
                <w:cantSplit/>
                <w:trHeight w:val="255" w:hRule="exact"/>
                <w:jc w:val="center"/>
              </w:trPr>
              <w:tc>
                <w:tcPr>
                  <w:tcW w:w="3857" w:type="dxa"/>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2616"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　</w:t>
                  </w:r>
                </w:p>
              </w:tc>
              <w:tc>
                <w:tcPr>
                  <w:tcW w:w="3419" w:type="dxa"/>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十八、自认资源海洋气象等支出</w:t>
                  </w:r>
                </w:p>
              </w:tc>
              <w:tc>
                <w:tcPr>
                  <w:tcW w:w="2835" w:type="dxa"/>
                  <w:tcBorders>
                    <w:top w:val="nil"/>
                    <w:left w:val="nil"/>
                    <w:bottom w:val="single" w:color="auto" w:sz="4" w:space="0"/>
                    <w:right w:val="single" w:color="auto" w:sz="4" w:space="0"/>
                  </w:tcBorders>
                </w:tcPr>
                <w:p>
                  <w:pPr>
                    <w:rPr>
                      <w:rFonts w:hint="eastAsia" w:eastAsia="宋体"/>
                      <w:sz w:val="18"/>
                      <w:szCs w:val="18"/>
                      <w:lang w:val="en-US" w:eastAsia="zh-CN"/>
                    </w:rPr>
                  </w:pPr>
                  <w:r>
                    <w:rPr>
                      <w:rFonts w:hint="eastAsia"/>
                      <w:sz w:val="18"/>
                      <w:szCs w:val="18"/>
                      <w:lang w:val="en-US" w:eastAsia="zh-CN"/>
                    </w:rPr>
                    <w:t>0</w:t>
                  </w:r>
                </w:p>
              </w:tc>
            </w:tr>
            <w:tr>
              <w:tblPrEx>
                <w:tblCellMar>
                  <w:top w:w="0" w:type="dxa"/>
                  <w:left w:w="108" w:type="dxa"/>
                  <w:bottom w:w="0" w:type="dxa"/>
                  <w:right w:w="108" w:type="dxa"/>
                </w:tblCellMar>
              </w:tblPrEx>
              <w:trPr>
                <w:cantSplit/>
                <w:trHeight w:val="255" w:hRule="exact"/>
                <w:jc w:val="center"/>
              </w:trPr>
              <w:tc>
                <w:tcPr>
                  <w:tcW w:w="3857" w:type="dxa"/>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2616"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　</w:t>
                  </w:r>
                </w:p>
              </w:tc>
              <w:tc>
                <w:tcPr>
                  <w:tcW w:w="3419" w:type="dxa"/>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十九、住房保障支出</w:t>
                  </w:r>
                </w:p>
              </w:tc>
              <w:tc>
                <w:tcPr>
                  <w:tcW w:w="2835" w:type="dxa"/>
                  <w:tcBorders>
                    <w:top w:val="nil"/>
                    <w:left w:val="nil"/>
                    <w:bottom w:val="single" w:color="auto" w:sz="4" w:space="0"/>
                    <w:right w:val="single" w:color="auto" w:sz="4" w:space="0"/>
                  </w:tcBorders>
                </w:tcPr>
                <w:p>
                  <w:pPr>
                    <w:rPr>
                      <w:sz w:val="18"/>
                      <w:szCs w:val="18"/>
                    </w:rPr>
                  </w:pPr>
                  <w:r>
                    <w:rPr>
                      <w:rFonts w:hint="eastAsia"/>
                      <w:sz w:val="18"/>
                      <w:szCs w:val="18"/>
                    </w:rPr>
                    <w:t>41.93</w:t>
                  </w:r>
                </w:p>
              </w:tc>
            </w:tr>
            <w:tr>
              <w:tblPrEx>
                <w:tblCellMar>
                  <w:top w:w="0" w:type="dxa"/>
                  <w:left w:w="108" w:type="dxa"/>
                  <w:bottom w:w="0" w:type="dxa"/>
                  <w:right w:w="108" w:type="dxa"/>
                </w:tblCellMar>
              </w:tblPrEx>
              <w:trPr>
                <w:cantSplit/>
                <w:trHeight w:val="255" w:hRule="exact"/>
                <w:jc w:val="center"/>
              </w:trPr>
              <w:tc>
                <w:tcPr>
                  <w:tcW w:w="3857" w:type="dxa"/>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2616"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　</w:t>
                  </w:r>
                </w:p>
              </w:tc>
              <w:tc>
                <w:tcPr>
                  <w:tcW w:w="3419" w:type="dxa"/>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二十、粮油物资储备支出</w:t>
                  </w:r>
                </w:p>
              </w:tc>
              <w:tc>
                <w:tcPr>
                  <w:tcW w:w="2835" w:type="dxa"/>
                  <w:tcBorders>
                    <w:top w:val="nil"/>
                    <w:left w:val="nil"/>
                    <w:bottom w:val="single" w:color="auto" w:sz="4" w:space="0"/>
                    <w:right w:val="single" w:color="auto" w:sz="4" w:space="0"/>
                  </w:tcBorders>
                </w:tcPr>
                <w:p>
                  <w:pPr>
                    <w:rPr>
                      <w:rFonts w:hint="eastAsia" w:eastAsia="宋体"/>
                      <w:sz w:val="18"/>
                      <w:szCs w:val="18"/>
                      <w:lang w:val="en-US" w:eastAsia="zh-CN"/>
                    </w:rPr>
                  </w:pPr>
                  <w:r>
                    <w:rPr>
                      <w:rFonts w:hint="eastAsia"/>
                      <w:sz w:val="18"/>
                      <w:szCs w:val="18"/>
                      <w:lang w:val="en-US" w:eastAsia="zh-CN"/>
                    </w:rPr>
                    <w:t>0</w:t>
                  </w:r>
                </w:p>
              </w:tc>
            </w:tr>
            <w:tr>
              <w:tblPrEx>
                <w:tblCellMar>
                  <w:top w:w="0" w:type="dxa"/>
                  <w:left w:w="108" w:type="dxa"/>
                  <w:bottom w:w="0" w:type="dxa"/>
                  <w:right w:w="108" w:type="dxa"/>
                </w:tblCellMar>
              </w:tblPrEx>
              <w:trPr>
                <w:cantSplit/>
                <w:trHeight w:val="255" w:hRule="exact"/>
                <w:jc w:val="center"/>
              </w:trPr>
              <w:tc>
                <w:tcPr>
                  <w:tcW w:w="3857" w:type="dxa"/>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2616"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　</w:t>
                  </w:r>
                </w:p>
              </w:tc>
              <w:tc>
                <w:tcPr>
                  <w:tcW w:w="3419" w:type="dxa"/>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二十一、灾害防治及应急管理支出</w:t>
                  </w:r>
                </w:p>
              </w:tc>
              <w:tc>
                <w:tcPr>
                  <w:tcW w:w="2835" w:type="dxa"/>
                  <w:tcBorders>
                    <w:top w:val="nil"/>
                    <w:left w:val="nil"/>
                    <w:bottom w:val="single" w:color="auto" w:sz="4" w:space="0"/>
                    <w:right w:val="single" w:color="auto" w:sz="4" w:space="0"/>
                  </w:tcBorders>
                </w:tcPr>
                <w:p>
                  <w:pPr>
                    <w:jc w:val="both"/>
                    <w:rPr>
                      <w:rFonts w:hint="eastAsia" w:eastAsia="宋体"/>
                      <w:sz w:val="18"/>
                      <w:szCs w:val="18"/>
                      <w:lang w:val="en-US" w:eastAsia="zh-CN"/>
                    </w:rPr>
                  </w:pPr>
                  <w:r>
                    <w:rPr>
                      <w:rFonts w:hint="eastAsia"/>
                      <w:sz w:val="18"/>
                      <w:szCs w:val="18"/>
                      <w:lang w:val="en-US" w:eastAsia="zh-CN"/>
                    </w:rPr>
                    <w:t>0</w:t>
                  </w:r>
                </w:p>
              </w:tc>
            </w:tr>
            <w:tr>
              <w:tblPrEx>
                <w:tblCellMar>
                  <w:top w:w="0" w:type="dxa"/>
                  <w:left w:w="108" w:type="dxa"/>
                  <w:bottom w:w="0" w:type="dxa"/>
                  <w:right w:w="108" w:type="dxa"/>
                </w:tblCellMar>
              </w:tblPrEx>
              <w:trPr>
                <w:cantSplit/>
                <w:trHeight w:val="255" w:hRule="exact"/>
                <w:jc w:val="center"/>
              </w:trPr>
              <w:tc>
                <w:tcPr>
                  <w:tcW w:w="3857" w:type="dxa"/>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2616"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　</w:t>
                  </w:r>
                </w:p>
              </w:tc>
              <w:tc>
                <w:tcPr>
                  <w:tcW w:w="3419" w:type="dxa"/>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二十二、其他支出</w:t>
                  </w:r>
                </w:p>
              </w:tc>
              <w:tc>
                <w:tcPr>
                  <w:tcW w:w="2835" w:type="dxa"/>
                  <w:tcBorders>
                    <w:top w:val="nil"/>
                    <w:left w:val="nil"/>
                    <w:bottom w:val="single" w:color="auto" w:sz="4" w:space="0"/>
                    <w:right w:val="single" w:color="auto" w:sz="4" w:space="0"/>
                  </w:tcBorders>
                </w:tcPr>
                <w:p>
                  <w:pPr>
                    <w:rPr>
                      <w:rFonts w:hint="eastAsia" w:eastAsia="宋体"/>
                      <w:sz w:val="18"/>
                      <w:szCs w:val="18"/>
                      <w:lang w:val="en-US" w:eastAsia="zh-CN"/>
                    </w:rPr>
                  </w:pPr>
                  <w:r>
                    <w:rPr>
                      <w:rFonts w:hint="eastAsia"/>
                      <w:sz w:val="18"/>
                      <w:szCs w:val="18"/>
                      <w:lang w:val="en-US" w:eastAsia="zh-CN"/>
                    </w:rPr>
                    <w:t>0</w:t>
                  </w:r>
                </w:p>
              </w:tc>
            </w:tr>
            <w:tr>
              <w:tblPrEx>
                <w:tblCellMar>
                  <w:top w:w="0" w:type="dxa"/>
                  <w:left w:w="108" w:type="dxa"/>
                  <w:bottom w:w="0" w:type="dxa"/>
                  <w:right w:w="108" w:type="dxa"/>
                </w:tblCellMar>
              </w:tblPrEx>
              <w:trPr>
                <w:cantSplit/>
                <w:trHeight w:val="255" w:hRule="exact"/>
                <w:jc w:val="center"/>
              </w:trPr>
              <w:tc>
                <w:tcPr>
                  <w:tcW w:w="3857" w:type="dxa"/>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2616"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　</w:t>
                  </w:r>
                </w:p>
              </w:tc>
              <w:tc>
                <w:tcPr>
                  <w:tcW w:w="3419" w:type="dxa"/>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二十三、债务还本支出</w:t>
                  </w:r>
                </w:p>
              </w:tc>
              <w:tc>
                <w:tcPr>
                  <w:tcW w:w="2835" w:type="dxa"/>
                  <w:tcBorders>
                    <w:top w:val="nil"/>
                    <w:left w:val="nil"/>
                    <w:bottom w:val="single" w:color="auto" w:sz="4" w:space="0"/>
                    <w:right w:val="single" w:color="auto" w:sz="4" w:space="0"/>
                  </w:tcBorders>
                </w:tcPr>
                <w:p>
                  <w:pPr>
                    <w:rPr>
                      <w:rFonts w:hint="eastAsia" w:eastAsia="宋体"/>
                      <w:sz w:val="18"/>
                      <w:szCs w:val="18"/>
                      <w:lang w:val="en-US" w:eastAsia="zh-CN"/>
                    </w:rPr>
                  </w:pPr>
                  <w:r>
                    <w:rPr>
                      <w:rFonts w:hint="eastAsia"/>
                      <w:sz w:val="18"/>
                      <w:szCs w:val="18"/>
                      <w:lang w:val="en-US" w:eastAsia="zh-CN"/>
                    </w:rPr>
                    <w:t>0</w:t>
                  </w:r>
                </w:p>
              </w:tc>
            </w:tr>
            <w:tr>
              <w:tblPrEx>
                <w:tblCellMar>
                  <w:top w:w="0" w:type="dxa"/>
                  <w:left w:w="108" w:type="dxa"/>
                  <w:bottom w:w="0" w:type="dxa"/>
                  <w:right w:w="108" w:type="dxa"/>
                </w:tblCellMar>
              </w:tblPrEx>
              <w:trPr>
                <w:cantSplit/>
                <w:trHeight w:val="255" w:hRule="exact"/>
                <w:jc w:val="center"/>
              </w:trPr>
              <w:tc>
                <w:tcPr>
                  <w:tcW w:w="3857" w:type="dxa"/>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p>
              </w:tc>
              <w:tc>
                <w:tcPr>
                  <w:tcW w:w="2616"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18"/>
                      <w:szCs w:val="18"/>
                    </w:rPr>
                  </w:pPr>
                </w:p>
              </w:tc>
              <w:tc>
                <w:tcPr>
                  <w:tcW w:w="3419" w:type="dxa"/>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二十四、债务付息支出</w:t>
                  </w:r>
                </w:p>
              </w:tc>
              <w:tc>
                <w:tcPr>
                  <w:tcW w:w="2835" w:type="dxa"/>
                  <w:tcBorders>
                    <w:top w:val="nil"/>
                    <w:left w:val="nil"/>
                    <w:bottom w:val="single" w:color="auto" w:sz="4" w:space="0"/>
                    <w:right w:val="single" w:color="auto" w:sz="4" w:space="0"/>
                  </w:tcBorders>
                </w:tcPr>
                <w:p>
                  <w:pPr>
                    <w:rPr>
                      <w:rFonts w:hint="eastAsia" w:eastAsia="宋体"/>
                      <w:sz w:val="18"/>
                      <w:szCs w:val="18"/>
                      <w:lang w:val="en-US" w:eastAsia="zh-CN"/>
                    </w:rPr>
                  </w:pPr>
                  <w:r>
                    <w:rPr>
                      <w:rFonts w:hint="eastAsia"/>
                      <w:sz w:val="18"/>
                      <w:szCs w:val="18"/>
                      <w:lang w:val="en-US" w:eastAsia="zh-CN"/>
                    </w:rPr>
                    <w:t>0</w:t>
                  </w:r>
                </w:p>
              </w:tc>
            </w:tr>
            <w:tr>
              <w:tblPrEx>
                <w:tblCellMar>
                  <w:top w:w="0" w:type="dxa"/>
                  <w:left w:w="108" w:type="dxa"/>
                  <w:bottom w:w="0" w:type="dxa"/>
                  <w:right w:w="108" w:type="dxa"/>
                </w:tblCellMar>
              </w:tblPrEx>
              <w:trPr>
                <w:cantSplit/>
                <w:trHeight w:val="255" w:hRule="exact"/>
                <w:jc w:val="center"/>
              </w:trPr>
              <w:tc>
                <w:tcPr>
                  <w:tcW w:w="3857"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b/>
                      <w:kern w:val="0"/>
                      <w:sz w:val="18"/>
                      <w:szCs w:val="18"/>
                    </w:rPr>
                  </w:pPr>
                  <w:r>
                    <w:rPr>
                      <w:rFonts w:hint="eastAsia" w:ascii="宋体" w:hAnsi="宋体" w:cs="宋体"/>
                      <w:b/>
                      <w:kern w:val="0"/>
                      <w:sz w:val="18"/>
                      <w:szCs w:val="18"/>
                    </w:rPr>
                    <w:t>本年收入合计</w:t>
                  </w:r>
                </w:p>
              </w:tc>
              <w:tc>
                <w:tcPr>
                  <w:tcW w:w="2616"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b/>
                      <w:kern w:val="0"/>
                      <w:sz w:val="18"/>
                      <w:szCs w:val="18"/>
                    </w:rPr>
                  </w:pPr>
                  <w:r>
                    <w:rPr>
                      <w:rFonts w:hint="eastAsia" w:ascii="宋体" w:hAnsi="宋体" w:cs="宋体"/>
                      <w:b/>
                      <w:kern w:val="0"/>
                      <w:sz w:val="18"/>
                      <w:szCs w:val="18"/>
                    </w:rPr>
                    <w:t>　709.20</w:t>
                  </w:r>
                </w:p>
              </w:tc>
              <w:tc>
                <w:tcPr>
                  <w:tcW w:w="3419" w:type="dxa"/>
                  <w:tcBorders>
                    <w:top w:val="nil"/>
                    <w:left w:val="nil"/>
                    <w:bottom w:val="single" w:color="auto" w:sz="4" w:space="0"/>
                    <w:right w:val="single" w:color="auto" w:sz="4" w:space="0"/>
                  </w:tcBorders>
                  <w:vAlign w:val="bottom"/>
                </w:tcPr>
                <w:p>
                  <w:pPr>
                    <w:widowControl/>
                    <w:jc w:val="center"/>
                    <w:rPr>
                      <w:rFonts w:ascii="宋体" w:hAnsi="宋体" w:cs="宋体"/>
                      <w:b/>
                      <w:kern w:val="0"/>
                      <w:sz w:val="18"/>
                      <w:szCs w:val="18"/>
                    </w:rPr>
                  </w:pPr>
                  <w:r>
                    <w:rPr>
                      <w:rFonts w:hint="eastAsia" w:ascii="宋体" w:hAnsi="宋体" w:cs="宋体"/>
                      <w:b/>
                      <w:kern w:val="0"/>
                      <w:sz w:val="18"/>
                      <w:szCs w:val="18"/>
                    </w:rPr>
                    <w:t>本年支出合计</w:t>
                  </w:r>
                </w:p>
              </w:tc>
              <w:tc>
                <w:tcPr>
                  <w:tcW w:w="2835" w:type="dxa"/>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b/>
                      <w:bCs/>
                      <w:kern w:val="0"/>
                      <w:sz w:val="18"/>
                      <w:szCs w:val="18"/>
                    </w:rPr>
                    <w:t>709.20</w:t>
                  </w:r>
                </w:p>
              </w:tc>
            </w:tr>
            <w:tr>
              <w:tblPrEx>
                <w:tblCellMar>
                  <w:top w:w="0" w:type="dxa"/>
                  <w:left w:w="108" w:type="dxa"/>
                  <w:bottom w:w="0" w:type="dxa"/>
                  <w:right w:w="108" w:type="dxa"/>
                </w:tblCellMar>
              </w:tblPrEx>
              <w:trPr>
                <w:cantSplit/>
                <w:trHeight w:val="255" w:hRule="exact"/>
                <w:jc w:val="center"/>
              </w:trPr>
              <w:tc>
                <w:tcPr>
                  <w:tcW w:w="3857" w:type="dxa"/>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用事业基金弥补收支差额</w:t>
                  </w:r>
                </w:p>
              </w:tc>
              <w:tc>
                <w:tcPr>
                  <w:tcW w:w="2616" w:type="dxa"/>
                  <w:tcBorders>
                    <w:top w:val="single" w:color="auto" w:sz="4" w:space="0"/>
                    <w:left w:val="single" w:color="auto" w:sz="4" w:space="0"/>
                    <w:bottom w:val="single" w:color="auto" w:sz="4" w:space="0"/>
                    <w:right w:val="single" w:color="auto" w:sz="4" w:space="0"/>
                  </w:tcBorders>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rPr>
                    <w:t>　</w:t>
                  </w:r>
                  <w:r>
                    <w:rPr>
                      <w:rFonts w:hint="eastAsia" w:ascii="宋体" w:hAnsi="宋体" w:cs="宋体"/>
                      <w:kern w:val="0"/>
                      <w:sz w:val="18"/>
                      <w:szCs w:val="18"/>
                      <w:lang w:val="en-US" w:eastAsia="zh-CN"/>
                    </w:rPr>
                    <w:t>0</w:t>
                  </w:r>
                </w:p>
              </w:tc>
              <w:tc>
                <w:tcPr>
                  <w:tcW w:w="3419" w:type="dxa"/>
                  <w:tcBorders>
                    <w:top w:val="nil"/>
                    <w:left w:val="nil"/>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结余分配</w:t>
                  </w:r>
                </w:p>
              </w:tc>
              <w:tc>
                <w:tcPr>
                  <w:tcW w:w="2835" w:type="dxa"/>
                  <w:tcBorders>
                    <w:top w:val="nil"/>
                    <w:left w:val="nil"/>
                    <w:bottom w:val="single" w:color="auto" w:sz="4" w:space="0"/>
                    <w:right w:val="single" w:color="auto" w:sz="4" w:space="0"/>
                  </w:tcBorders>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r>
            <w:tr>
              <w:tblPrEx>
                <w:tblCellMar>
                  <w:top w:w="0" w:type="dxa"/>
                  <w:left w:w="108" w:type="dxa"/>
                  <w:bottom w:w="0" w:type="dxa"/>
                  <w:right w:w="108" w:type="dxa"/>
                </w:tblCellMar>
              </w:tblPrEx>
              <w:trPr>
                <w:cantSplit/>
                <w:trHeight w:val="255" w:hRule="exact"/>
                <w:jc w:val="center"/>
              </w:trPr>
              <w:tc>
                <w:tcPr>
                  <w:tcW w:w="3857" w:type="dxa"/>
                  <w:tcBorders>
                    <w:top w:val="nil"/>
                    <w:left w:val="single" w:color="auto" w:sz="4" w:space="0"/>
                    <w:bottom w:val="single" w:color="000000" w:sz="8"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年初结转和结余</w:t>
                  </w:r>
                </w:p>
              </w:tc>
              <w:tc>
                <w:tcPr>
                  <w:tcW w:w="2616" w:type="dxa"/>
                  <w:tcBorders>
                    <w:top w:val="single" w:color="auto" w:sz="4" w:space="0"/>
                    <w:left w:val="single" w:color="auto" w:sz="4" w:space="0"/>
                    <w:bottom w:val="single" w:color="000000" w:sz="8" w:space="0"/>
                    <w:right w:val="single" w:color="auto" w:sz="4" w:space="0"/>
                  </w:tcBorders>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rPr>
                    <w:t>　</w:t>
                  </w:r>
                  <w:r>
                    <w:rPr>
                      <w:rFonts w:hint="eastAsia" w:ascii="宋体" w:hAnsi="宋体" w:cs="宋体"/>
                      <w:kern w:val="0"/>
                      <w:sz w:val="18"/>
                      <w:szCs w:val="18"/>
                      <w:lang w:val="en-US" w:eastAsia="zh-CN"/>
                    </w:rPr>
                    <w:t>0</w:t>
                  </w:r>
                </w:p>
              </w:tc>
              <w:tc>
                <w:tcPr>
                  <w:tcW w:w="3419" w:type="dxa"/>
                  <w:tcBorders>
                    <w:top w:val="nil"/>
                    <w:left w:val="nil"/>
                    <w:bottom w:val="single" w:color="000000" w:sz="8"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年末结转和结余</w:t>
                  </w:r>
                </w:p>
              </w:tc>
              <w:tc>
                <w:tcPr>
                  <w:tcW w:w="2835" w:type="dxa"/>
                  <w:tcBorders>
                    <w:top w:val="nil"/>
                    <w:left w:val="nil"/>
                    <w:bottom w:val="single" w:color="000000" w:sz="8" w:space="0"/>
                    <w:right w:val="single" w:color="auto" w:sz="4" w:space="0"/>
                  </w:tcBorders>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r>
            <w:tr>
              <w:tblPrEx>
                <w:tblCellMar>
                  <w:top w:w="0" w:type="dxa"/>
                  <w:left w:w="108" w:type="dxa"/>
                  <w:bottom w:w="0" w:type="dxa"/>
                  <w:right w:w="108" w:type="dxa"/>
                </w:tblCellMar>
              </w:tblPrEx>
              <w:trPr>
                <w:cantSplit/>
                <w:trHeight w:val="255" w:hRule="exact"/>
                <w:jc w:val="center"/>
              </w:trPr>
              <w:tc>
                <w:tcPr>
                  <w:tcW w:w="3857" w:type="dxa"/>
                  <w:tcBorders>
                    <w:top w:val="single" w:color="000000" w:sz="8" w:space="0"/>
                    <w:left w:val="single" w:color="000000" w:sz="8" w:space="0"/>
                    <w:bottom w:val="single" w:color="000000" w:sz="8" w:space="0"/>
                    <w:right w:val="single" w:color="000000" w:sz="8" w:space="0"/>
                  </w:tcBorders>
                  <w:vAlign w:val="bottom"/>
                </w:tcPr>
                <w:p>
                  <w:pPr>
                    <w:widowControl/>
                    <w:jc w:val="center"/>
                    <w:rPr>
                      <w:rFonts w:ascii="宋体" w:hAnsi="宋体" w:cs="宋体"/>
                      <w:b/>
                      <w:kern w:val="0"/>
                      <w:sz w:val="18"/>
                      <w:szCs w:val="18"/>
                    </w:rPr>
                  </w:pPr>
                  <w:r>
                    <w:rPr>
                      <w:rFonts w:hint="eastAsia" w:ascii="宋体" w:hAnsi="宋体" w:cs="宋体"/>
                      <w:b/>
                      <w:kern w:val="0"/>
                      <w:sz w:val="18"/>
                      <w:szCs w:val="18"/>
                    </w:rPr>
                    <w:t>收入总计</w:t>
                  </w:r>
                </w:p>
              </w:tc>
              <w:tc>
                <w:tcPr>
                  <w:tcW w:w="2616" w:type="dxa"/>
                  <w:tcBorders>
                    <w:top w:val="single" w:color="000000" w:sz="8" w:space="0"/>
                    <w:left w:val="single" w:color="000000" w:sz="8" w:space="0"/>
                    <w:bottom w:val="single" w:color="000000" w:sz="8" w:space="0"/>
                    <w:right w:val="single" w:color="000000" w:sz="8" w:space="0"/>
                  </w:tcBorders>
                </w:tcPr>
                <w:p>
                  <w:pPr>
                    <w:widowControl/>
                    <w:jc w:val="left"/>
                    <w:rPr>
                      <w:rFonts w:ascii="宋体" w:hAnsi="宋体" w:cs="宋体"/>
                      <w:b/>
                      <w:kern w:val="0"/>
                      <w:sz w:val="18"/>
                      <w:szCs w:val="18"/>
                    </w:rPr>
                  </w:pPr>
                  <w:r>
                    <w:rPr>
                      <w:rFonts w:hint="eastAsia" w:ascii="宋体" w:hAnsi="宋体" w:cs="宋体"/>
                      <w:b/>
                      <w:kern w:val="0"/>
                      <w:sz w:val="18"/>
                      <w:szCs w:val="18"/>
                    </w:rPr>
                    <w:t>　709.20</w:t>
                  </w:r>
                </w:p>
              </w:tc>
              <w:tc>
                <w:tcPr>
                  <w:tcW w:w="3419" w:type="dxa"/>
                  <w:tcBorders>
                    <w:top w:val="single" w:color="000000" w:sz="8" w:space="0"/>
                    <w:left w:val="single" w:color="000000" w:sz="8" w:space="0"/>
                    <w:bottom w:val="single" w:color="000000" w:sz="8" w:space="0"/>
                    <w:right w:val="single" w:color="000000" w:sz="8" w:space="0"/>
                  </w:tcBorders>
                  <w:vAlign w:val="bottom"/>
                </w:tcPr>
                <w:p>
                  <w:pPr>
                    <w:widowControl/>
                    <w:jc w:val="center"/>
                    <w:rPr>
                      <w:rFonts w:ascii="宋体" w:hAnsi="宋体" w:cs="宋体"/>
                      <w:b/>
                      <w:kern w:val="0"/>
                      <w:sz w:val="18"/>
                      <w:szCs w:val="18"/>
                    </w:rPr>
                  </w:pPr>
                  <w:r>
                    <w:rPr>
                      <w:rFonts w:hint="eastAsia" w:ascii="宋体" w:hAnsi="宋体" w:cs="宋体"/>
                      <w:b/>
                      <w:kern w:val="0"/>
                      <w:sz w:val="18"/>
                      <w:szCs w:val="18"/>
                    </w:rPr>
                    <w:t>支出总计</w:t>
                  </w:r>
                </w:p>
              </w:tc>
              <w:tc>
                <w:tcPr>
                  <w:tcW w:w="2835" w:type="dxa"/>
                  <w:tcBorders>
                    <w:top w:val="single" w:color="000000" w:sz="8" w:space="0"/>
                    <w:left w:val="single" w:color="000000" w:sz="8" w:space="0"/>
                    <w:bottom w:val="single" w:color="000000" w:sz="8" w:space="0"/>
                    <w:right w:val="single" w:color="000000" w:sz="8" w:space="0"/>
                  </w:tcBorders>
                </w:tcPr>
                <w:p>
                  <w:pPr>
                    <w:widowControl/>
                    <w:jc w:val="left"/>
                    <w:rPr>
                      <w:rFonts w:ascii="宋体" w:hAnsi="宋体" w:cs="宋体"/>
                      <w:b/>
                      <w:kern w:val="0"/>
                      <w:sz w:val="18"/>
                      <w:szCs w:val="18"/>
                    </w:rPr>
                  </w:pPr>
                  <w:r>
                    <w:rPr>
                      <w:rFonts w:hint="eastAsia" w:ascii="宋体" w:hAnsi="宋体" w:cs="宋体"/>
                      <w:b/>
                      <w:kern w:val="0"/>
                      <w:sz w:val="18"/>
                      <w:szCs w:val="18"/>
                    </w:rPr>
                    <w:t>709.20</w:t>
                  </w:r>
                </w:p>
              </w:tc>
            </w:tr>
          </w:tbl>
          <w:p>
            <w:pPr>
              <w:widowControl/>
              <w:jc w:val="left"/>
              <w:rPr>
                <w:b/>
              </w:rPr>
            </w:pPr>
          </w:p>
          <w:p>
            <w:pPr>
              <w:widowControl/>
              <w:jc w:val="left"/>
              <w:rPr>
                <w:b/>
              </w:rPr>
            </w:pPr>
          </w:p>
        </w:tc>
      </w:tr>
      <w:tr>
        <w:tblPrEx>
          <w:tblCellMar>
            <w:top w:w="0" w:type="dxa"/>
            <w:left w:w="108" w:type="dxa"/>
            <w:bottom w:w="0" w:type="dxa"/>
            <w:right w:w="108" w:type="dxa"/>
          </w:tblCellMar>
        </w:tblPrEx>
        <w:trPr>
          <w:gridAfter w:val="1"/>
          <w:wAfter w:w="882" w:type="dxa"/>
          <w:trHeight w:val="375" w:hRule="atLeast"/>
          <w:jc w:val="center"/>
        </w:trPr>
        <w:tc>
          <w:tcPr>
            <w:tcW w:w="13904" w:type="dxa"/>
            <w:gridSpan w:val="13"/>
            <w:tcBorders>
              <w:top w:val="single" w:color="FFFFFF" w:sz="4" w:space="0"/>
              <w:left w:val="single" w:color="FFFFFF" w:sz="4" w:space="0"/>
              <w:bottom w:val="single" w:color="FFFFFF" w:sz="4" w:space="0"/>
              <w:right w:val="single" w:color="FFFFFF" w:sz="4" w:space="0"/>
            </w:tcBorders>
            <w:vAlign w:val="bottom"/>
          </w:tcPr>
          <w:p>
            <w:pPr>
              <w:widowControl/>
              <w:jc w:val="center"/>
            </w:pPr>
            <w:r>
              <w:rPr>
                <w:rFonts w:hint="eastAsia" w:ascii="宋体" w:hAnsi="宋体" w:cs="宋体"/>
                <w:b/>
                <w:bCs/>
                <w:kern w:val="0"/>
                <w:sz w:val="28"/>
                <w:szCs w:val="28"/>
              </w:rPr>
              <w:t xml:space="preserve">    </w:t>
            </w:r>
            <w:r>
              <w:rPr>
                <w:rFonts w:hint="eastAsia" w:ascii="宋体" w:hAnsi="宋体" w:cs="宋体"/>
                <w:b/>
                <w:bCs/>
                <w:kern w:val="0"/>
                <w:sz w:val="32"/>
                <w:szCs w:val="28"/>
              </w:rPr>
              <w:t xml:space="preserve"> </w:t>
            </w:r>
            <w:r>
              <w:rPr>
                <w:rFonts w:hint="eastAsia" w:ascii="宋体" w:hAnsi="宋体" w:cs="Arial"/>
                <w:b/>
                <w:bCs/>
                <w:color w:val="000000"/>
                <w:kern w:val="0"/>
                <w:sz w:val="32"/>
                <w:szCs w:val="28"/>
              </w:rPr>
              <w:t>大兴区综治中心部门2019年</w:t>
            </w:r>
            <w:r>
              <w:rPr>
                <w:rFonts w:hint="eastAsia" w:ascii="宋体" w:hAnsi="宋体" w:cs="宋体"/>
                <w:b/>
                <w:bCs/>
                <w:kern w:val="0"/>
                <w:sz w:val="32"/>
                <w:szCs w:val="28"/>
              </w:rPr>
              <w:t>收入决算表</w:t>
            </w:r>
          </w:p>
        </w:tc>
      </w:tr>
      <w:tr>
        <w:tblPrEx>
          <w:tblCellMar>
            <w:top w:w="0" w:type="dxa"/>
            <w:left w:w="108" w:type="dxa"/>
            <w:bottom w:w="0" w:type="dxa"/>
            <w:right w:w="108" w:type="dxa"/>
          </w:tblCellMar>
        </w:tblPrEx>
        <w:trPr>
          <w:trHeight w:val="375" w:hRule="atLeast"/>
          <w:jc w:val="center"/>
        </w:trPr>
        <w:tc>
          <w:tcPr>
            <w:tcW w:w="14786" w:type="dxa"/>
            <w:gridSpan w:val="14"/>
            <w:tcBorders>
              <w:top w:val="single" w:color="FFFFFF" w:sz="4" w:space="0"/>
              <w:left w:val="single" w:color="FFFFFF" w:sz="4" w:space="0"/>
              <w:bottom w:val="single" w:color="FFFFFF" w:sz="4" w:space="0"/>
              <w:right w:val="single" w:color="FFFFFF" w:sz="4" w:space="0"/>
            </w:tcBorders>
            <w:vAlign w:val="bottom"/>
          </w:tcPr>
          <w:tbl>
            <w:tblPr>
              <w:tblStyle w:val="4"/>
              <w:tblW w:w="14620" w:type="dxa"/>
              <w:tblInd w:w="0" w:type="dxa"/>
              <w:tblLayout w:type="fixed"/>
              <w:tblCellMar>
                <w:top w:w="0" w:type="dxa"/>
                <w:left w:w="108" w:type="dxa"/>
                <w:bottom w:w="0" w:type="dxa"/>
                <w:right w:w="108" w:type="dxa"/>
              </w:tblCellMar>
            </w:tblPr>
            <w:tblGrid>
              <w:gridCol w:w="1266"/>
              <w:gridCol w:w="1843"/>
              <w:gridCol w:w="1417"/>
              <w:gridCol w:w="1560"/>
              <w:gridCol w:w="1559"/>
              <w:gridCol w:w="850"/>
              <w:gridCol w:w="1134"/>
              <w:gridCol w:w="1276"/>
              <w:gridCol w:w="1276"/>
              <w:gridCol w:w="1134"/>
              <w:gridCol w:w="1305"/>
            </w:tblGrid>
            <w:tr>
              <w:tblPrEx>
                <w:tblCellMar>
                  <w:top w:w="0" w:type="dxa"/>
                  <w:left w:w="108" w:type="dxa"/>
                  <w:bottom w:w="0" w:type="dxa"/>
                  <w:right w:w="108" w:type="dxa"/>
                </w:tblCellMar>
              </w:tblPrEx>
              <w:trPr>
                <w:trHeight w:val="450" w:hRule="atLeast"/>
              </w:trPr>
              <w:tc>
                <w:tcPr>
                  <w:tcW w:w="14620" w:type="dxa"/>
                  <w:gridSpan w:val="11"/>
                  <w:tcBorders>
                    <w:top w:val="single" w:color="FFFFFF" w:sz="8" w:space="0"/>
                    <w:left w:val="single" w:color="FFFFFF" w:sz="8" w:space="0"/>
                    <w:bottom w:val="nil"/>
                    <w:right w:val="single" w:color="FFFFFF"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w:t>
                  </w:r>
                  <w:r>
                    <w:rPr>
                      <w:rFonts w:hint="eastAsia"/>
                      <w:sz w:val="20"/>
                    </w:rPr>
                    <w:t>单位</w:t>
                  </w:r>
                  <w:r>
                    <w:rPr>
                      <w:sz w:val="20"/>
                    </w:rPr>
                    <w:t>：万元</w:t>
                  </w:r>
                  <w:r>
                    <w:rPr>
                      <w:rFonts w:hint="eastAsia"/>
                      <w:sz w:val="20"/>
                    </w:rPr>
                    <w:t>（保留2位小数）</w:t>
                  </w:r>
                </w:p>
              </w:tc>
            </w:tr>
            <w:tr>
              <w:tblPrEx>
                <w:tblCellMar>
                  <w:top w:w="0" w:type="dxa"/>
                  <w:left w:w="108" w:type="dxa"/>
                  <w:bottom w:w="0" w:type="dxa"/>
                  <w:right w:w="108" w:type="dxa"/>
                </w:tblCellMar>
              </w:tblPrEx>
              <w:trPr>
                <w:trHeight w:val="270" w:hRule="atLeast"/>
              </w:trPr>
              <w:tc>
                <w:tcPr>
                  <w:tcW w:w="31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项目</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本年收入合计</w:t>
                  </w:r>
                </w:p>
              </w:tc>
              <w:tc>
                <w:tcPr>
                  <w:tcW w:w="15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一般公共预算财政拨款收入</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政府性基金预算财政拨款收入</w:t>
                  </w:r>
                </w:p>
              </w:tc>
              <w:tc>
                <w:tcPr>
                  <w:tcW w:w="8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上级补助收入</w:t>
                  </w:r>
                </w:p>
              </w:tc>
              <w:tc>
                <w:tcPr>
                  <w:tcW w:w="2410" w:type="dxa"/>
                  <w:gridSpan w:val="2"/>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事业收入</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经营收入</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附属单位上缴收入</w:t>
                  </w:r>
                </w:p>
              </w:tc>
              <w:tc>
                <w:tcPr>
                  <w:tcW w:w="130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其他收入</w:t>
                  </w:r>
                </w:p>
              </w:tc>
            </w:tr>
            <w:tr>
              <w:tblPrEx>
                <w:tblCellMar>
                  <w:top w:w="0" w:type="dxa"/>
                  <w:left w:w="108" w:type="dxa"/>
                  <w:bottom w:w="0" w:type="dxa"/>
                  <w:right w:w="108" w:type="dxa"/>
                </w:tblCellMar>
              </w:tblPrEx>
              <w:trPr>
                <w:trHeight w:val="312" w:hRule="atLeast"/>
              </w:trPr>
              <w:tc>
                <w:tcPr>
                  <w:tcW w:w="12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支出功能分类科目编码</w:t>
                  </w:r>
                </w:p>
              </w:tc>
              <w:tc>
                <w:tcPr>
                  <w:tcW w:w="184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科目名称</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410" w:type="dxa"/>
                  <w:gridSpan w:val="2"/>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312" w:hRule="atLeast"/>
              </w:trPr>
              <w:tc>
                <w:tcPr>
                  <w:tcW w:w="12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64" w:firstLineChars="147"/>
                    <w:jc w:val="left"/>
                    <w:rPr>
                      <w:rFonts w:ascii="宋体" w:hAnsi="宋体" w:cs="宋体"/>
                      <w:b/>
                      <w:color w:val="000000"/>
                      <w:kern w:val="0"/>
                      <w:sz w:val="18"/>
                      <w:szCs w:val="18"/>
                    </w:rPr>
                  </w:pPr>
                  <w:r>
                    <w:rPr>
                      <w:rFonts w:hint="eastAsia" w:ascii="宋体" w:hAnsi="宋体" w:cs="宋体"/>
                      <w:b/>
                      <w:color w:val="000000"/>
                      <w:kern w:val="0"/>
                      <w:sz w:val="18"/>
                      <w:szCs w:val="18"/>
                    </w:rPr>
                    <w:t>小计</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color w:val="000000"/>
                      <w:kern w:val="0"/>
                      <w:sz w:val="18"/>
                      <w:szCs w:val="18"/>
                    </w:rPr>
                  </w:pPr>
                  <w:r>
                    <w:rPr>
                      <w:rFonts w:hint="eastAsia" w:ascii="宋体" w:hAnsi="宋体" w:cs="宋体"/>
                      <w:b/>
                      <w:color w:val="000000"/>
                      <w:kern w:val="0"/>
                      <w:sz w:val="18"/>
                      <w:szCs w:val="18"/>
                    </w:rPr>
                    <w:t>其中：</w:t>
                  </w:r>
                </w:p>
                <w:p>
                  <w:pPr>
                    <w:widowControl/>
                    <w:jc w:val="left"/>
                    <w:rPr>
                      <w:rFonts w:ascii="宋体" w:hAnsi="宋体" w:cs="宋体"/>
                      <w:b/>
                      <w:color w:val="000000"/>
                      <w:kern w:val="0"/>
                      <w:sz w:val="18"/>
                      <w:szCs w:val="18"/>
                    </w:rPr>
                  </w:pPr>
                  <w:r>
                    <w:rPr>
                      <w:rFonts w:hint="eastAsia" w:ascii="宋体" w:hAnsi="宋体" w:cs="宋体"/>
                      <w:b/>
                      <w:color w:val="000000"/>
                      <w:kern w:val="0"/>
                      <w:sz w:val="18"/>
                      <w:szCs w:val="18"/>
                    </w:rPr>
                    <w:t>教育收费</w:t>
                  </w: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312" w:hRule="atLeast"/>
              </w:trPr>
              <w:tc>
                <w:tcPr>
                  <w:tcW w:w="12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405" w:hRule="atLeast"/>
              </w:trPr>
              <w:tc>
                <w:tcPr>
                  <w:tcW w:w="1266"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类款项</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栏次</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2</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13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r>
            <w:tr>
              <w:tblPrEx>
                <w:tblCellMar>
                  <w:top w:w="0" w:type="dxa"/>
                  <w:left w:w="108" w:type="dxa"/>
                  <w:bottom w:w="0" w:type="dxa"/>
                  <w:right w:w="108" w:type="dxa"/>
                </w:tblCellMar>
              </w:tblPrEx>
              <w:trPr>
                <w:trHeight w:val="405" w:hRule="atLeast"/>
              </w:trPr>
              <w:tc>
                <w:tcPr>
                  <w:tcW w:w="1266"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709.20　</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709.20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0</w:t>
                  </w:r>
                  <w:r>
                    <w:rPr>
                      <w:rFonts w:hint="eastAsia" w:ascii="宋体" w:hAnsi="宋体" w:cs="宋体"/>
                      <w:color w:val="000000"/>
                      <w:kern w:val="0"/>
                      <w:sz w:val="18"/>
                      <w:szCs w:val="18"/>
                    </w:rPr>
                    <w:t>　</w:t>
                  </w:r>
                </w:p>
              </w:tc>
              <w:tc>
                <w:tcPr>
                  <w:tcW w:w="85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0</w:t>
                  </w:r>
                  <w:r>
                    <w:rPr>
                      <w:rFonts w:hint="eastAsia" w:ascii="宋体" w:hAnsi="宋体" w:cs="宋体"/>
                      <w:color w:val="000000"/>
                      <w:kern w:val="0"/>
                      <w:sz w:val="18"/>
                      <w:szCs w:val="18"/>
                    </w:rPr>
                    <w:t>　</w:t>
                  </w:r>
                </w:p>
              </w:tc>
              <w:tc>
                <w:tcPr>
                  <w:tcW w:w="113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0</w:t>
                  </w:r>
                  <w:r>
                    <w:rPr>
                      <w:rFonts w:hint="eastAsia" w:ascii="宋体" w:hAnsi="宋体" w:cs="宋体"/>
                      <w:color w:val="000000"/>
                      <w:kern w:val="0"/>
                      <w:sz w:val="18"/>
                      <w:szCs w:val="18"/>
                    </w:rPr>
                    <w:t>　</w:t>
                  </w: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0</w:t>
                  </w: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0</w:t>
                  </w:r>
                  <w:r>
                    <w:rPr>
                      <w:rFonts w:hint="eastAsia" w:ascii="宋体" w:hAnsi="宋体" w:cs="宋体"/>
                      <w:color w:val="000000"/>
                      <w:kern w:val="0"/>
                      <w:sz w:val="18"/>
                      <w:szCs w:val="18"/>
                    </w:rPr>
                    <w:t>　</w:t>
                  </w:r>
                </w:p>
              </w:tc>
              <w:tc>
                <w:tcPr>
                  <w:tcW w:w="113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0</w:t>
                  </w:r>
                  <w:r>
                    <w:rPr>
                      <w:rFonts w:hint="eastAsia" w:ascii="宋体" w:hAnsi="宋体" w:cs="宋体"/>
                      <w:color w:val="000000"/>
                      <w:kern w:val="0"/>
                      <w:sz w:val="18"/>
                      <w:szCs w:val="18"/>
                    </w:rPr>
                    <w:t>　</w:t>
                  </w:r>
                </w:p>
              </w:tc>
              <w:tc>
                <w:tcPr>
                  <w:tcW w:w="130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0</w:t>
                  </w: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05" w:hRule="atLeast"/>
              </w:trPr>
              <w:tc>
                <w:tcPr>
                  <w:tcW w:w="126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一般公共服务支出</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598.44　</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598.44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0</w:t>
                  </w:r>
                  <w:r>
                    <w:rPr>
                      <w:rFonts w:hint="eastAsia" w:ascii="宋体" w:hAnsi="宋体" w:cs="宋体"/>
                      <w:color w:val="000000"/>
                      <w:kern w:val="0"/>
                      <w:sz w:val="18"/>
                      <w:szCs w:val="18"/>
                    </w:rPr>
                    <w:t>　</w:t>
                  </w:r>
                </w:p>
              </w:tc>
              <w:tc>
                <w:tcPr>
                  <w:tcW w:w="85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0</w:t>
                  </w:r>
                  <w:r>
                    <w:rPr>
                      <w:rFonts w:hint="eastAsia" w:ascii="宋体" w:hAnsi="宋体" w:cs="宋体"/>
                      <w:color w:val="000000"/>
                      <w:kern w:val="0"/>
                      <w:sz w:val="18"/>
                      <w:szCs w:val="18"/>
                    </w:rPr>
                    <w:t>　</w:t>
                  </w:r>
                </w:p>
              </w:tc>
              <w:tc>
                <w:tcPr>
                  <w:tcW w:w="113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0</w:t>
                  </w:r>
                  <w:r>
                    <w:rPr>
                      <w:rFonts w:hint="eastAsia" w:ascii="宋体" w:hAnsi="宋体" w:cs="宋体"/>
                      <w:color w:val="000000"/>
                      <w:kern w:val="0"/>
                      <w:sz w:val="18"/>
                      <w:szCs w:val="18"/>
                    </w:rPr>
                    <w:t>　</w:t>
                  </w: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0</w:t>
                  </w: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0</w:t>
                  </w:r>
                  <w:r>
                    <w:rPr>
                      <w:rFonts w:hint="eastAsia" w:ascii="宋体" w:hAnsi="宋体" w:cs="宋体"/>
                      <w:color w:val="000000"/>
                      <w:kern w:val="0"/>
                      <w:sz w:val="18"/>
                      <w:szCs w:val="18"/>
                    </w:rPr>
                    <w:t>　</w:t>
                  </w:r>
                </w:p>
              </w:tc>
              <w:tc>
                <w:tcPr>
                  <w:tcW w:w="113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0</w:t>
                  </w:r>
                  <w:r>
                    <w:rPr>
                      <w:rFonts w:hint="eastAsia" w:ascii="宋体" w:hAnsi="宋体" w:cs="宋体"/>
                      <w:color w:val="000000"/>
                      <w:kern w:val="0"/>
                      <w:sz w:val="18"/>
                      <w:szCs w:val="18"/>
                    </w:rPr>
                    <w:t>　</w:t>
                  </w:r>
                </w:p>
              </w:tc>
              <w:tc>
                <w:tcPr>
                  <w:tcW w:w="130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0</w:t>
                  </w: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05" w:hRule="atLeast"/>
              </w:trPr>
              <w:tc>
                <w:tcPr>
                  <w:tcW w:w="126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20199</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其他一般公共服务支出</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598.44　</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598.44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0</w:t>
                  </w:r>
                  <w:r>
                    <w:rPr>
                      <w:rFonts w:hint="eastAsia" w:ascii="宋体" w:hAnsi="宋体" w:cs="宋体"/>
                      <w:color w:val="000000"/>
                      <w:kern w:val="0"/>
                      <w:sz w:val="18"/>
                      <w:szCs w:val="18"/>
                    </w:rPr>
                    <w:t>　</w:t>
                  </w:r>
                </w:p>
              </w:tc>
              <w:tc>
                <w:tcPr>
                  <w:tcW w:w="85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0</w:t>
                  </w:r>
                  <w:r>
                    <w:rPr>
                      <w:rFonts w:hint="eastAsia" w:ascii="宋体" w:hAnsi="宋体" w:cs="宋体"/>
                      <w:color w:val="000000"/>
                      <w:kern w:val="0"/>
                      <w:sz w:val="18"/>
                      <w:szCs w:val="18"/>
                    </w:rPr>
                    <w:t>　</w:t>
                  </w:r>
                </w:p>
              </w:tc>
              <w:tc>
                <w:tcPr>
                  <w:tcW w:w="113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0</w:t>
                  </w:r>
                  <w:r>
                    <w:rPr>
                      <w:rFonts w:hint="eastAsia" w:ascii="宋体" w:hAnsi="宋体" w:cs="宋体"/>
                      <w:color w:val="000000"/>
                      <w:kern w:val="0"/>
                      <w:sz w:val="18"/>
                      <w:szCs w:val="18"/>
                    </w:rPr>
                    <w:t>　</w:t>
                  </w: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0</w:t>
                  </w: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0</w:t>
                  </w:r>
                  <w:r>
                    <w:rPr>
                      <w:rFonts w:hint="eastAsia" w:ascii="宋体" w:hAnsi="宋体" w:cs="宋体"/>
                      <w:color w:val="000000"/>
                      <w:kern w:val="0"/>
                      <w:sz w:val="18"/>
                      <w:szCs w:val="18"/>
                    </w:rPr>
                    <w:t>　</w:t>
                  </w:r>
                </w:p>
              </w:tc>
              <w:tc>
                <w:tcPr>
                  <w:tcW w:w="113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0</w:t>
                  </w:r>
                  <w:r>
                    <w:rPr>
                      <w:rFonts w:hint="eastAsia" w:ascii="宋体" w:hAnsi="宋体" w:cs="宋体"/>
                      <w:color w:val="000000"/>
                      <w:kern w:val="0"/>
                      <w:sz w:val="18"/>
                      <w:szCs w:val="18"/>
                    </w:rPr>
                    <w:t>　</w:t>
                  </w:r>
                </w:p>
              </w:tc>
              <w:tc>
                <w:tcPr>
                  <w:tcW w:w="130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0</w:t>
                  </w: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05" w:hRule="atLeast"/>
              </w:trPr>
              <w:tc>
                <w:tcPr>
                  <w:tcW w:w="126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2019999</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其他一般公共服务支出</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598.44　</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598.44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0</w:t>
                  </w:r>
                  <w:r>
                    <w:rPr>
                      <w:rFonts w:hint="eastAsia" w:ascii="宋体" w:hAnsi="宋体" w:cs="宋体"/>
                      <w:color w:val="000000"/>
                      <w:kern w:val="0"/>
                      <w:sz w:val="18"/>
                      <w:szCs w:val="18"/>
                    </w:rPr>
                    <w:t>　</w:t>
                  </w:r>
                </w:p>
              </w:tc>
              <w:tc>
                <w:tcPr>
                  <w:tcW w:w="85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0</w:t>
                  </w:r>
                  <w:r>
                    <w:rPr>
                      <w:rFonts w:hint="eastAsia" w:ascii="宋体" w:hAnsi="宋体" w:cs="宋体"/>
                      <w:color w:val="000000"/>
                      <w:kern w:val="0"/>
                      <w:sz w:val="18"/>
                      <w:szCs w:val="18"/>
                    </w:rPr>
                    <w:t>　</w:t>
                  </w:r>
                </w:p>
              </w:tc>
              <w:tc>
                <w:tcPr>
                  <w:tcW w:w="113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0</w:t>
                  </w:r>
                  <w:r>
                    <w:rPr>
                      <w:rFonts w:hint="eastAsia" w:ascii="宋体" w:hAnsi="宋体" w:cs="宋体"/>
                      <w:color w:val="000000"/>
                      <w:kern w:val="0"/>
                      <w:sz w:val="18"/>
                      <w:szCs w:val="18"/>
                    </w:rPr>
                    <w:t>　</w:t>
                  </w: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0</w:t>
                  </w: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0</w:t>
                  </w:r>
                  <w:r>
                    <w:rPr>
                      <w:rFonts w:hint="eastAsia" w:ascii="宋体" w:hAnsi="宋体" w:cs="宋体"/>
                      <w:color w:val="000000"/>
                      <w:kern w:val="0"/>
                      <w:sz w:val="18"/>
                      <w:szCs w:val="18"/>
                    </w:rPr>
                    <w:t>　</w:t>
                  </w:r>
                </w:p>
              </w:tc>
              <w:tc>
                <w:tcPr>
                  <w:tcW w:w="113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0</w:t>
                  </w:r>
                  <w:r>
                    <w:rPr>
                      <w:rFonts w:hint="eastAsia" w:ascii="宋体" w:hAnsi="宋体" w:cs="宋体"/>
                      <w:color w:val="000000"/>
                      <w:kern w:val="0"/>
                      <w:sz w:val="18"/>
                      <w:szCs w:val="18"/>
                    </w:rPr>
                    <w:t>　</w:t>
                  </w:r>
                </w:p>
              </w:tc>
              <w:tc>
                <w:tcPr>
                  <w:tcW w:w="130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0</w:t>
                  </w: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05" w:hRule="atLeast"/>
              </w:trPr>
              <w:tc>
                <w:tcPr>
                  <w:tcW w:w="126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社会保障和就业支出</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41.03　</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41.03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0</w:t>
                  </w:r>
                  <w:r>
                    <w:rPr>
                      <w:rFonts w:hint="eastAsia" w:ascii="宋体" w:hAnsi="宋体" w:cs="宋体"/>
                      <w:color w:val="000000"/>
                      <w:kern w:val="0"/>
                      <w:sz w:val="18"/>
                      <w:szCs w:val="18"/>
                    </w:rPr>
                    <w:t>　</w:t>
                  </w:r>
                </w:p>
              </w:tc>
              <w:tc>
                <w:tcPr>
                  <w:tcW w:w="85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0</w:t>
                  </w:r>
                  <w:r>
                    <w:rPr>
                      <w:rFonts w:hint="eastAsia" w:ascii="宋体" w:hAnsi="宋体" w:cs="宋体"/>
                      <w:color w:val="000000"/>
                      <w:kern w:val="0"/>
                      <w:sz w:val="18"/>
                      <w:szCs w:val="18"/>
                    </w:rPr>
                    <w:t>　</w:t>
                  </w:r>
                </w:p>
              </w:tc>
              <w:tc>
                <w:tcPr>
                  <w:tcW w:w="113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0</w:t>
                  </w:r>
                  <w:r>
                    <w:rPr>
                      <w:rFonts w:hint="eastAsia" w:ascii="宋体" w:hAnsi="宋体" w:cs="宋体"/>
                      <w:color w:val="000000"/>
                      <w:kern w:val="0"/>
                      <w:sz w:val="18"/>
                      <w:szCs w:val="18"/>
                    </w:rPr>
                    <w:t>　</w:t>
                  </w: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0</w:t>
                  </w: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0</w:t>
                  </w:r>
                  <w:r>
                    <w:rPr>
                      <w:rFonts w:hint="eastAsia" w:ascii="宋体" w:hAnsi="宋体" w:cs="宋体"/>
                      <w:color w:val="000000"/>
                      <w:kern w:val="0"/>
                      <w:sz w:val="18"/>
                      <w:szCs w:val="18"/>
                    </w:rPr>
                    <w:t>　</w:t>
                  </w:r>
                </w:p>
              </w:tc>
              <w:tc>
                <w:tcPr>
                  <w:tcW w:w="113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0</w:t>
                  </w:r>
                  <w:r>
                    <w:rPr>
                      <w:rFonts w:hint="eastAsia" w:ascii="宋体" w:hAnsi="宋体" w:cs="宋体"/>
                      <w:color w:val="000000"/>
                      <w:kern w:val="0"/>
                      <w:sz w:val="18"/>
                      <w:szCs w:val="18"/>
                    </w:rPr>
                    <w:t>　</w:t>
                  </w:r>
                </w:p>
              </w:tc>
              <w:tc>
                <w:tcPr>
                  <w:tcW w:w="130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0</w:t>
                  </w: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05" w:hRule="atLeast"/>
              </w:trPr>
              <w:tc>
                <w:tcPr>
                  <w:tcW w:w="126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20805</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行政事业单位离退休</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41.03　</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41.03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0</w:t>
                  </w:r>
                  <w:r>
                    <w:rPr>
                      <w:rFonts w:hint="eastAsia" w:ascii="宋体" w:hAnsi="宋体" w:cs="宋体"/>
                      <w:color w:val="000000"/>
                      <w:kern w:val="0"/>
                      <w:sz w:val="18"/>
                      <w:szCs w:val="18"/>
                    </w:rPr>
                    <w:t>　</w:t>
                  </w:r>
                </w:p>
              </w:tc>
              <w:tc>
                <w:tcPr>
                  <w:tcW w:w="85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0</w:t>
                  </w:r>
                  <w:r>
                    <w:rPr>
                      <w:rFonts w:hint="eastAsia" w:ascii="宋体" w:hAnsi="宋体" w:cs="宋体"/>
                      <w:color w:val="000000"/>
                      <w:kern w:val="0"/>
                      <w:sz w:val="18"/>
                      <w:szCs w:val="18"/>
                    </w:rPr>
                    <w:t>　</w:t>
                  </w:r>
                </w:p>
              </w:tc>
              <w:tc>
                <w:tcPr>
                  <w:tcW w:w="113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0</w:t>
                  </w:r>
                  <w:r>
                    <w:rPr>
                      <w:rFonts w:hint="eastAsia" w:ascii="宋体" w:hAnsi="宋体" w:cs="宋体"/>
                      <w:color w:val="000000"/>
                      <w:kern w:val="0"/>
                      <w:sz w:val="18"/>
                      <w:szCs w:val="18"/>
                    </w:rPr>
                    <w:t>　</w:t>
                  </w: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0</w:t>
                  </w: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0</w:t>
                  </w:r>
                  <w:r>
                    <w:rPr>
                      <w:rFonts w:hint="eastAsia" w:ascii="宋体" w:hAnsi="宋体" w:cs="宋体"/>
                      <w:color w:val="000000"/>
                      <w:kern w:val="0"/>
                      <w:sz w:val="18"/>
                      <w:szCs w:val="18"/>
                    </w:rPr>
                    <w:t>　</w:t>
                  </w:r>
                </w:p>
              </w:tc>
              <w:tc>
                <w:tcPr>
                  <w:tcW w:w="113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0</w:t>
                  </w:r>
                  <w:r>
                    <w:rPr>
                      <w:rFonts w:hint="eastAsia" w:ascii="宋体" w:hAnsi="宋体" w:cs="宋体"/>
                      <w:color w:val="000000"/>
                      <w:kern w:val="0"/>
                      <w:sz w:val="18"/>
                      <w:szCs w:val="18"/>
                    </w:rPr>
                    <w:t>　</w:t>
                  </w:r>
                </w:p>
              </w:tc>
              <w:tc>
                <w:tcPr>
                  <w:tcW w:w="130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0</w:t>
                  </w: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05" w:hRule="atLeast"/>
              </w:trPr>
              <w:tc>
                <w:tcPr>
                  <w:tcW w:w="126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2080505</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机关事业单位基本养老保险缴费支出</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29.31　</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29.31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0</w:t>
                  </w:r>
                  <w:r>
                    <w:rPr>
                      <w:rFonts w:hint="eastAsia" w:ascii="宋体" w:hAnsi="宋体" w:cs="宋体"/>
                      <w:color w:val="000000"/>
                      <w:kern w:val="0"/>
                      <w:sz w:val="18"/>
                      <w:szCs w:val="18"/>
                    </w:rPr>
                    <w:t>　</w:t>
                  </w:r>
                </w:p>
              </w:tc>
              <w:tc>
                <w:tcPr>
                  <w:tcW w:w="85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0</w:t>
                  </w:r>
                  <w:r>
                    <w:rPr>
                      <w:rFonts w:hint="eastAsia" w:ascii="宋体" w:hAnsi="宋体" w:cs="宋体"/>
                      <w:color w:val="000000"/>
                      <w:kern w:val="0"/>
                      <w:sz w:val="18"/>
                      <w:szCs w:val="18"/>
                    </w:rPr>
                    <w:t>　</w:t>
                  </w:r>
                </w:p>
              </w:tc>
              <w:tc>
                <w:tcPr>
                  <w:tcW w:w="113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0</w:t>
                  </w:r>
                  <w:r>
                    <w:rPr>
                      <w:rFonts w:hint="eastAsia" w:ascii="宋体" w:hAnsi="宋体" w:cs="宋体"/>
                      <w:color w:val="000000"/>
                      <w:kern w:val="0"/>
                      <w:sz w:val="18"/>
                      <w:szCs w:val="18"/>
                    </w:rPr>
                    <w:t>　</w:t>
                  </w: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0</w:t>
                  </w: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0</w:t>
                  </w:r>
                  <w:r>
                    <w:rPr>
                      <w:rFonts w:hint="eastAsia" w:ascii="宋体" w:hAnsi="宋体" w:cs="宋体"/>
                      <w:color w:val="000000"/>
                      <w:kern w:val="0"/>
                      <w:sz w:val="18"/>
                      <w:szCs w:val="18"/>
                    </w:rPr>
                    <w:t>　</w:t>
                  </w:r>
                </w:p>
              </w:tc>
              <w:tc>
                <w:tcPr>
                  <w:tcW w:w="113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0</w:t>
                  </w:r>
                  <w:r>
                    <w:rPr>
                      <w:rFonts w:hint="eastAsia" w:ascii="宋体" w:hAnsi="宋体" w:cs="宋体"/>
                      <w:color w:val="000000"/>
                      <w:kern w:val="0"/>
                      <w:sz w:val="18"/>
                      <w:szCs w:val="18"/>
                    </w:rPr>
                    <w:t>　</w:t>
                  </w:r>
                </w:p>
              </w:tc>
              <w:tc>
                <w:tcPr>
                  <w:tcW w:w="130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0</w:t>
                  </w: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05" w:hRule="atLeast"/>
              </w:trPr>
              <w:tc>
                <w:tcPr>
                  <w:tcW w:w="126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2080506</w:t>
                  </w:r>
                  <w:r>
                    <w:rPr>
                      <w:rFonts w:hint="eastAsia" w:ascii="宋体" w:hAnsi="宋体" w:cs="宋体"/>
                      <w:color w:val="000000"/>
                      <w:kern w:val="0"/>
                      <w:sz w:val="18"/>
                      <w:szCs w:val="18"/>
                    </w:rPr>
                    <w:tab/>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机关事业单位职业年金缴费支出</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11.72　</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11.72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0</w:t>
                  </w:r>
                  <w:r>
                    <w:rPr>
                      <w:rFonts w:hint="eastAsia" w:ascii="宋体" w:hAnsi="宋体" w:cs="宋体"/>
                      <w:color w:val="000000"/>
                      <w:kern w:val="0"/>
                      <w:sz w:val="18"/>
                      <w:szCs w:val="18"/>
                    </w:rPr>
                    <w:t>　</w:t>
                  </w:r>
                </w:p>
              </w:tc>
              <w:tc>
                <w:tcPr>
                  <w:tcW w:w="85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0</w:t>
                  </w:r>
                  <w:r>
                    <w:rPr>
                      <w:rFonts w:hint="eastAsia" w:ascii="宋体" w:hAnsi="宋体" w:cs="宋体"/>
                      <w:color w:val="000000"/>
                      <w:kern w:val="0"/>
                      <w:sz w:val="18"/>
                      <w:szCs w:val="18"/>
                    </w:rPr>
                    <w:t>　</w:t>
                  </w:r>
                </w:p>
              </w:tc>
              <w:tc>
                <w:tcPr>
                  <w:tcW w:w="113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0</w:t>
                  </w:r>
                  <w:r>
                    <w:rPr>
                      <w:rFonts w:hint="eastAsia" w:ascii="宋体" w:hAnsi="宋体" w:cs="宋体"/>
                      <w:color w:val="000000"/>
                      <w:kern w:val="0"/>
                      <w:sz w:val="18"/>
                      <w:szCs w:val="18"/>
                    </w:rPr>
                    <w:t>　</w:t>
                  </w: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0</w:t>
                  </w: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0</w:t>
                  </w:r>
                  <w:r>
                    <w:rPr>
                      <w:rFonts w:hint="eastAsia" w:ascii="宋体" w:hAnsi="宋体" w:cs="宋体"/>
                      <w:color w:val="000000"/>
                      <w:kern w:val="0"/>
                      <w:sz w:val="18"/>
                      <w:szCs w:val="18"/>
                    </w:rPr>
                    <w:t>　</w:t>
                  </w:r>
                </w:p>
              </w:tc>
              <w:tc>
                <w:tcPr>
                  <w:tcW w:w="113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0</w:t>
                  </w:r>
                  <w:r>
                    <w:rPr>
                      <w:rFonts w:hint="eastAsia" w:ascii="宋体" w:hAnsi="宋体" w:cs="宋体"/>
                      <w:color w:val="000000"/>
                      <w:kern w:val="0"/>
                      <w:sz w:val="18"/>
                      <w:szCs w:val="18"/>
                    </w:rPr>
                    <w:t>　</w:t>
                  </w:r>
                </w:p>
              </w:tc>
              <w:tc>
                <w:tcPr>
                  <w:tcW w:w="130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0</w:t>
                  </w: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05" w:hRule="atLeast"/>
              </w:trPr>
              <w:tc>
                <w:tcPr>
                  <w:tcW w:w="126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210</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卫生健康支出</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27.80　</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27.80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0</w:t>
                  </w:r>
                  <w:r>
                    <w:rPr>
                      <w:rFonts w:hint="eastAsia" w:ascii="宋体" w:hAnsi="宋体" w:cs="宋体"/>
                      <w:color w:val="000000"/>
                      <w:kern w:val="0"/>
                      <w:sz w:val="18"/>
                      <w:szCs w:val="18"/>
                    </w:rPr>
                    <w:t>　</w:t>
                  </w:r>
                </w:p>
              </w:tc>
              <w:tc>
                <w:tcPr>
                  <w:tcW w:w="85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0</w:t>
                  </w:r>
                  <w:r>
                    <w:rPr>
                      <w:rFonts w:hint="eastAsia" w:ascii="宋体" w:hAnsi="宋体" w:cs="宋体"/>
                      <w:color w:val="000000"/>
                      <w:kern w:val="0"/>
                      <w:sz w:val="18"/>
                      <w:szCs w:val="18"/>
                    </w:rPr>
                    <w:t>　</w:t>
                  </w:r>
                </w:p>
              </w:tc>
              <w:tc>
                <w:tcPr>
                  <w:tcW w:w="113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0</w:t>
                  </w:r>
                  <w:r>
                    <w:rPr>
                      <w:rFonts w:hint="eastAsia" w:ascii="宋体" w:hAnsi="宋体" w:cs="宋体"/>
                      <w:color w:val="000000"/>
                      <w:kern w:val="0"/>
                      <w:sz w:val="18"/>
                      <w:szCs w:val="18"/>
                    </w:rPr>
                    <w:t>　</w:t>
                  </w: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0</w:t>
                  </w: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0</w:t>
                  </w:r>
                  <w:r>
                    <w:rPr>
                      <w:rFonts w:hint="eastAsia" w:ascii="宋体" w:hAnsi="宋体" w:cs="宋体"/>
                      <w:color w:val="000000"/>
                      <w:kern w:val="0"/>
                      <w:sz w:val="18"/>
                      <w:szCs w:val="18"/>
                    </w:rPr>
                    <w:t>　</w:t>
                  </w:r>
                </w:p>
              </w:tc>
              <w:tc>
                <w:tcPr>
                  <w:tcW w:w="113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0</w:t>
                  </w:r>
                  <w:r>
                    <w:rPr>
                      <w:rFonts w:hint="eastAsia" w:ascii="宋体" w:hAnsi="宋体" w:cs="宋体"/>
                      <w:color w:val="000000"/>
                      <w:kern w:val="0"/>
                      <w:sz w:val="18"/>
                      <w:szCs w:val="18"/>
                    </w:rPr>
                    <w:t>　</w:t>
                  </w:r>
                </w:p>
              </w:tc>
              <w:tc>
                <w:tcPr>
                  <w:tcW w:w="130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0</w:t>
                  </w: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05" w:hRule="atLeast"/>
              </w:trPr>
              <w:tc>
                <w:tcPr>
                  <w:tcW w:w="126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21011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行政事业单位医疗</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27.80　</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27.80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0</w:t>
                  </w:r>
                  <w:r>
                    <w:rPr>
                      <w:rFonts w:hint="eastAsia" w:ascii="宋体" w:hAnsi="宋体" w:cs="宋体"/>
                      <w:color w:val="000000"/>
                      <w:kern w:val="0"/>
                      <w:sz w:val="18"/>
                      <w:szCs w:val="18"/>
                    </w:rPr>
                    <w:t>　</w:t>
                  </w:r>
                </w:p>
              </w:tc>
              <w:tc>
                <w:tcPr>
                  <w:tcW w:w="85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0</w:t>
                  </w:r>
                  <w:r>
                    <w:rPr>
                      <w:rFonts w:hint="eastAsia" w:ascii="宋体" w:hAnsi="宋体" w:cs="宋体"/>
                      <w:color w:val="000000"/>
                      <w:kern w:val="0"/>
                      <w:sz w:val="18"/>
                      <w:szCs w:val="18"/>
                    </w:rPr>
                    <w:t>　</w:t>
                  </w:r>
                </w:p>
              </w:tc>
              <w:tc>
                <w:tcPr>
                  <w:tcW w:w="113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0</w:t>
                  </w:r>
                  <w:r>
                    <w:rPr>
                      <w:rFonts w:hint="eastAsia" w:ascii="宋体" w:hAnsi="宋体" w:cs="宋体"/>
                      <w:color w:val="000000"/>
                      <w:kern w:val="0"/>
                      <w:sz w:val="18"/>
                      <w:szCs w:val="18"/>
                    </w:rPr>
                    <w:t>　</w:t>
                  </w: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0</w:t>
                  </w: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0</w:t>
                  </w:r>
                  <w:r>
                    <w:rPr>
                      <w:rFonts w:hint="eastAsia" w:ascii="宋体" w:hAnsi="宋体" w:cs="宋体"/>
                      <w:color w:val="000000"/>
                      <w:kern w:val="0"/>
                      <w:sz w:val="18"/>
                      <w:szCs w:val="18"/>
                    </w:rPr>
                    <w:t>　</w:t>
                  </w:r>
                </w:p>
              </w:tc>
              <w:tc>
                <w:tcPr>
                  <w:tcW w:w="113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0</w:t>
                  </w:r>
                  <w:r>
                    <w:rPr>
                      <w:rFonts w:hint="eastAsia" w:ascii="宋体" w:hAnsi="宋体" w:cs="宋体"/>
                      <w:color w:val="000000"/>
                      <w:kern w:val="0"/>
                      <w:sz w:val="18"/>
                      <w:szCs w:val="18"/>
                    </w:rPr>
                    <w:t>　</w:t>
                  </w:r>
                </w:p>
              </w:tc>
              <w:tc>
                <w:tcPr>
                  <w:tcW w:w="130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0</w:t>
                  </w: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05" w:hRule="atLeast"/>
              </w:trPr>
              <w:tc>
                <w:tcPr>
                  <w:tcW w:w="126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2101102</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事业单位医疗</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21.38　</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21.38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0</w:t>
                  </w:r>
                  <w:r>
                    <w:rPr>
                      <w:rFonts w:hint="eastAsia" w:ascii="宋体" w:hAnsi="宋体" w:cs="宋体"/>
                      <w:color w:val="000000"/>
                      <w:kern w:val="0"/>
                      <w:sz w:val="18"/>
                      <w:szCs w:val="18"/>
                    </w:rPr>
                    <w:t>　</w:t>
                  </w:r>
                </w:p>
              </w:tc>
              <w:tc>
                <w:tcPr>
                  <w:tcW w:w="85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0</w:t>
                  </w:r>
                  <w:r>
                    <w:rPr>
                      <w:rFonts w:hint="eastAsia" w:ascii="宋体" w:hAnsi="宋体" w:cs="宋体"/>
                      <w:color w:val="000000"/>
                      <w:kern w:val="0"/>
                      <w:sz w:val="18"/>
                      <w:szCs w:val="18"/>
                    </w:rPr>
                    <w:t>　</w:t>
                  </w:r>
                </w:p>
              </w:tc>
              <w:tc>
                <w:tcPr>
                  <w:tcW w:w="113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0</w:t>
                  </w:r>
                  <w:r>
                    <w:rPr>
                      <w:rFonts w:hint="eastAsia" w:ascii="宋体" w:hAnsi="宋体" w:cs="宋体"/>
                      <w:color w:val="000000"/>
                      <w:kern w:val="0"/>
                      <w:sz w:val="18"/>
                      <w:szCs w:val="18"/>
                    </w:rPr>
                    <w:t>　</w:t>
                  </w: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0</w:t>
                  </w: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0</w:t>
                  </w:r>
                  <w:r>
                    <w:rPr>
                      <w:rFonts w:hint="eastAsia" w:ascii="宋体" w:hAnsi="宋体" w:cs="宋体"/>
                      <w:color w:val="000000"/>
                      <w:kern w:val="0"/>
                      <w:sz w:val="18"/>
                      <w:szCs w:val="18"/>
                    </w:rPr>
                    <w:t>　</w:t>
                  </w:r>
                </w:p>
              </w:tc>
              <w:tc>
                <w:tcPr>
                  <w:tcW w:w="113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0</w:t>
                  </w:r>
                  <w:r>
                    <w:rPr>
                      <w:rFonts w:hint="eastAsia" w:ascii="宋体" w:hAnsi="宋体" w:cs="宋体"/>
                      <w:color w:val="000000"/>
                      <w:kern w:val="0"/>
                      <w:sz w:val="18"/>
                      <w:szCs w:val="18"/>
                    </w:rPr>
                    <w:t>　</w:t>
                  </w:r>
                </w:p>
              </w:tc>
              <w:tc>
                <w:tcPr>
                  <w:tcW w:w="130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0</w:t>
                  </w: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05" w:hRule="atLeast"/>
              </w:trPr>
              <w:tc>
                <w:tcPr>
                  <w:tcW w:w="126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2101103</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公务员医疗补助</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6.42　</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6.42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0</w:t>
                  </w:r>
                  <w:r>
                    <w:rPr>
                      <w:rFonts w:hint="eastAsia" w:ascii="宋体" w:hAnsi="宋体" w:cs="宋体"/>
                      <w:color w:val="000000"/>
                      <w:kern w:val="0"/>
                      <w:sz w:val="18"/>
                      <w:szCs w:val="18"/>
                    </w:rPr>
                    <w:t>　</w:t>
                  </w:r>
                </w:p>
              </w:tc>
              <w:tc>
                <w:tcPr>
                  <w:tcW w:w="85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0</w:t>
                  </w:r>
                  <w:r>
                    <w:rPr>
                      <w:rFonts w:hint="eastAsia" w:ascii="宋体" w:hAnsi="宋体" w:cs="宋体"/>
                      <w:color w:val="000000"/>
                      <w:kern w:val="0"/>
                      <w:sz w:val="18"/>
                      <w:szCs w:val="18"/>
                    </w:rPr>
                    <w:t>　</w:t>
                  </w:r>
                </w:p>
              </w:tc>
              <w:tc>
                <w:tcPr>
                  <w:tcW w:w="113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0</w:t>
                  </w:r>
                  <w:r>
                    <w:rPr>
                      <w:rFonts w:hint="eastAsia" w:ascii="宋体" w:hAnsi="宋体" w:cs="宋体"/>
                      <w:color w:val="000000"/>
                      <w:kern w:val="0"/>
                      <w:sz w:val="18"/>
                      <w:szCs w:val="18"/>
                    </w:rPr>
                    <w:t>　</w:t>
                  </w: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0</w:t>
                  </w: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0</w:t>
                  </w:r>
                  <w:r>
                    <w:rPr>
                      <w:rFonts w:hint="eastAsia" w:ascii="宋体" w:hAnsi="宋体" w:cs="宋体"/>
                      <w:color w:val="000000"/>
                      <w:kern w:val="0"/>
                      <w:sz w:val="18"/>
                      <w:szCs w:val="18"/>
                    </w:rPr>
                    <w:t>　</w:t>
                  </w:r>
                </w:p>
              </w:tc>
              <w:tc>
                <w:tcPr>
                  <w:tcW w:w="113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0</w:t>
                  </w:r>
                  <w:r>
                    <w:rPr>
                      <w:rFonts w:hint="eastAsia" w:ascii="宋体" w:hAnsi="宋体" w:cs="宋体"/>
                      <w:color w:val="000000"/>
                      <w:kern w:val="0"/>
                      <w:sz w:val="18"/>
                      <w:szCs w:val="18"/>
                    </w:rPr>
                    <w:t>　</w:t>
                  </w:r>
                </w:p>
              </w:tc>
              <w:tc>
                <w:tcPr>
                  <w:tcW w:w="130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0</w:t>
                  </w: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05" w:hRule="atLeast"/>
              </w:trPr>
              <w:tc>
                <w:tcPr>
                  <w:tcW w:w="1266" w:type="dxa"/>
                  <w:tcBorders>
                    <w:top w:val="nil"/>
                    <w:left w:val="single" w:color="auto" w:sz="4" w:space="0"/>
                    <w:bottom w:val="nil"/>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221</w:t>
                  </w:r>
                </w:p>
              </w:tc>
              <w:tc>
                <w:tcPr>
                  <w:tcW w:w="1843" w:type="dxa"/>
                  <w:tcBorders>
                    <w:top w:val="nil"/>
                    <w:left w:val="nil"/>
                    <w:bottom w:val="nil"/>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住房保障支出</w:t>
                  </w:r>
                </w:p>
              </w:tc>
              <w:tc>
                <w:tcPr>
                  <w:tcW w:w="1417" w:type="dxa"/>
                  <w:tcBorders>
                    <w:top w:val="nil"/>
                    <w:left w:val="nil"/>
                    <w:bottom w:val="nil"/>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41.93　</w:t>
                  </w:r>
                </w:p>
              </w:tc>
              <w:tc>
                <w:tcPr>
                  <w:tcW w:w="1560" w:type="dxa"/>
                  <w:tcBorders>
                    <w:top w:val="nil"/>
                    <w:left w:val="nil"/>
                    <w:bottom w:val="nil"/>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41.93　　</w:t>
                  </w:r>
                </w:p>
              </w:tc>
              <w:tc>
                <w:tcPr>
                  <w:tcW w:w="1559" w:type="dxa"/>
                  <w:tcBorders>
                    <w:top w:val="nil"/>
                    <w:left w:val="nil"/>
                    <w:bottom w:val="nil"/>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0</w:t>
                  </w:r>
                  <w:r>
                    <w:rPr>
                      <w:rFonts w:hint="eastAsia" w:ascii="宋体" w:hAnsi="宋体" w:cs="宋体"/>
                      <w:color w:val="000000"/>
                      <w:kern w:val="0"/>
                      <w:sz w:val="18"/>
                      <w:szCs w:val="18"/>
                    </w:rPr>
                    <w:t>　</w:t>
                  </w:r>
                </w:p>
              </w:tc>
              <w:tc>
                <w:tcPr>
                  <w:tcW w:w="850" w:type="dxa"/>
                  <w:tcBorders>
                    <w:top w:val="nil"/>
                    <w:left w:val="nil"/>
                    <w:bottom w:val="nil"/>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0</w:t>
                  </w:r>
                  <w:r>
                    <w:rPr>
                      <w:rFonts w:hint="eastAsia" w:ascii="宋体" w:hAnsi="宋体" w:cs="宋体"/>
                      <w:color w:val="000000"/>
                      <w:kern w:val="0"/>
                      <w:sz w:val="18"/>
                      <w:szCs w:val="18"/>
                    </w:rPr>
                    <w:t>　</w:t>
                  </w:r>
                </w:p>
              </w:tc>
              <w:tc>
                <w:tcPr>
                  <w:tcW w:w="1134" w:type="dxa"/>
                  <w:tcBorders>
                    <w:top w:val="nil"/>
                    <w:left w:val="nil"/>
                    <w:bottom w:val="nil"/>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0</w:t>
                  </w:r>
                  <w:r>
                    <w:rPr>
                      <w:rFonts w:hint="eastAsia" w:ascii="宋体" w:hAnsi="宋体" w:cs="宋体"/>
                      <w:color w:val="000000"/>
                      <w:kern w:val="0"/>
                      <w:sz w:val="18"/>
                      <w:szCs w:val="18"/>
                    </w:rPr>
                    <w:t>　</w:t>
                  </w:r>
                </w:p>
              </w:tc>
              <w:tc>
                <w:tcPr>
                  <w:tcW w:w="1276" w:type="dxa"/>
                  <w:tcBorders>
                    <w:top w:val="nil"/>
                    <w:left w:val="nil"/>
                    <w:bottom w:val="nil"/>
                    <w:right w:val="single" w:color="auto" w:sz="4" w:space="0"/>
                  </w:tcBorders>
                  <w:shd w:val="clear" w:color="auto" w:fill="auto"/>
                  <w:vAlign w:val="center"/>
                </w:tcPr>
                <w:p>
                  <w:pPr>
                    <w:widowControl/>
                    <w:jc w:val="righ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0</w:t>
                  </w:r>
                </w:p>
              </w:tc>
              <w:tc>
                <w:tcPr>
                  <w:tcW w:w="1276" w:type="dxa"/>
                  <w:tcBorders>
                    <w:top w:val="nil"/>
                    <w:left w:val="nil"/>
                    <w:bottom w:val="nil"/>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0</w:t>
                  </w:r>
                  <w:r>
                    <w:rPr>
                      <w:rFonts w:hint="eastAsia" w:ascii="宋体" w:hAnsi="宋体" w:cs="宋体"/>
                      <w:color w:val="000000"/>
                      <w:kern w:val="0"/>
                      <w:sz w:val="18"/>
                      <w:szCs w:val="18"/>
                    </w:rPr>
                    <w:t>　</w:t>
                  </w:r>
                </w:p>
              </w:tc>
              <w:tc>
                <w:tcPr>
                  <w:tcW w:w="1134" w:type="dxa"/>
                  <w:tcBorders>
                    <w:top w:val="nil"/>
                    <w:left w:val="nil"/>
                    <w:bottom w:val="nil"/>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0</w:t>
                  </w:r>
                  <w:r>
                    <w:rPr>
                      <w:rFonts w:hint="eastAsia" w:ascii="宋体" w:hAnsi="宋体" w:cs="宋体"/>
                      <w:color w:val="000000"/>
                      <w:kern w:val="0"/>
                      <w:sz w:val="18"/>
                      <w:szCs w:val="18"/>
                    </w:rPr>
                    <w:t>　</w:t>
                  </w:r>
                </w:p>
              </w:tc>
              <w:tc>
                <w:tcPr>
                  <w:tcW w:w="1305" w:type="dxa"/>
                  <w:tcBorders>
                    <w:top w:val="nil"/>
                    <w:left w:val="nil"/>
                    <w:bottom w:val="nil"/>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0</w:t>
                  </w: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05" w:hRule="atLeast"/>
              </w:trPr>
              <w:tc>
                <w:tcPr>
                  <w:tcW w:w="1266" w:type="dxa"/>
                  <w:tcBorders>
                    <w:top w:val="nil"/>
                    <w:left w:val="single" w:color="auto" w:sz="4" w:space="0"/>
                    <w:bottom w:val="nil"/>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22102</w:t>
                  </w:r>
                </w:p>
              </w:tc>
              <w:tc>
                <w:tcPr>
                  <w:tcW w:w="1843" w:type="dxa"/>
                  <w:tcBorders>
                    <w:top w:val="nil"/>
                    <w:left w:val="nil"/>
                    <w:bottom w:val="nil"/>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住房改革支出</w:t>
                  </w:r>
                </w:p>
              </w:tc>
              <w:tc>
                <w:tcPr>
                  <w:tcW w:w="1417" w:type="dxa"/>
                  <w:tcBorders>
                    <w:top w:val="nil"/>
                    <w:left w:val="nil"/>
                    <w:bottom w:val="nil"/>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41.93</w:t>
                  </w:r>
                </w:p>
              </w:tc>
              <w:tc>
                <w:tcPr>
                  <w:tcW w:w="1560" w:type="dxa"/>
                  <w:tcBorders>
                    <w:top w:val="nil"/>
                    <w:left w:val="nil"/>
                    <w:bottom w:val="nil"/>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41.93　</w:t>
                  </w:r>
                </w:p>
              </w:tc>
              <w:tc>
                <w:tcPr>
                  <w:tcW w:w="1559" w:type="dxa"/>
                  <w:tcBorders>
                    <w:top w:val="nil"/>
                    <w:left w:val="nil"/>
                    <w:bottom w:val="nil"/>
                    <w:right w:val="single" w:color="auto" w:sz="4" w:space="0"/>
                  </w:tcBorders>
                  <w:shd w:val="clear" w:color="auto" w:fill="auto"/>
                  <w:vAlign w:val="center"/>
                </w:tcPr>
                <w:p>
                  <w:pPr>
                    <w:widowControl/>
                    <w:jc w:val="righ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0</w:t>
                  </w:r>
                </w:p>
              </w:tc>
              <w:tc>
                <w:tcPr>
                  <w:tcW w:w="850" w:type="dxa"/>
                  <w:tcBorders>
                    <w:top w:val="nil"/>
                    <w:left w:val="nil"/>
                    <w:bottom w:val="nil"/>
                    <w:right w:val="single" w:color="auto" w:sz="4" w:space="0"/>
                  </w:tcBorders>
                  <w:shd w:val="clear" w:color="auto" w:fill="auto"/>
                  <w:vAlign w:val="center"/>
                </w:tcPr>
                <w:p>
                  <w:pPr>
                    <w:widowControl/>
                    <w:jc w:val="righ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0</w:t>
                  </w:r>
                </w:p>
              </w:tc>
              <w:tc>
                <w:tcPr>
                  <w:tcW w:w="1134" w:type="dxa"/>
                  <w:tcBorders>
                    <w:top w:val="nil"/>
                    <w:left w:val="nil"/>
                    <w:bottom w:val="nil"/>
                    <w:right w:val="single" w:color="auto" w:sz="4" w:space="0"/>
                  </w:tcBorders>
                  <w:shd w:val="clear" w:color="auto" w:fill="auto"/>
                  <w:vAlign w:val="center"/>
                </w:tcPr>
                <w:p>
                  <w:pPr>
                    <w:widowControl/>
                    <w:jc w:val="righ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0</w:t>
                  </w:r>
                </w:p>
              </w:tc>
              <w:tc>
                <w:tcPr>
                  <w:tcW w:w="1276" w:type="dxa"/>
                  <w:tcBorders>
                    <w:top w:val="nil"/>
                    <w:left w:val="nil"/>
                    <w:bottom w:val="nil"/>
                    <w:right w:val="single" w:color="auto" w:sz="4" w:space="0"/>
                  </w:tcBorders>
                  <w:shd w:val="clear" w:color="auto" w:fill="auto"/>
                  <w:vAlign w:val="center"/>
                </w:tcPr>
                <w:p>
                  <w:pPr>
                    <w:widowControl/>
                    <w:jc w:val="righ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0</w:t>
                  </w:r>
                </w:p>
              </w:tc>
              <w:tc>
                <w:tcPr>
                  <w:tcW w:w="1276" w:type="dxa"/>
                  <w:tcBorders>
                    <w:top w:val="nil"/>
                    <w:left w:val="nil"/>
                    <w:bottom w:val="nil"/>
                    <w:right w:val="single" w:color="auto" w:sz="4" w:space="0"/>
                  </w:tcBorders>
                  <w:shd w:val="clear" w:color="auto" w:fill="auto"/>
                  <w:vAlign w:val="center"/>
                </w:tcPr>
                <w:p>
                  <w:pPr>
                    <w:widowControl/>
                    <w:jc w:val="righ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0</w:t>
                  </w:r>
                </w:p>
              </w:tc>
              <w:tc>
                <w:tcPr>
                  <w:tcW w:w="1134" w:type="dxa"/>
                  <w:tcBorders>
                    <w:top w:val="nil"/>
                    <w:left w:val="nil"/>
                    <w:bottom w:val="nil"/>
                    <w:right w:val="single" w:color="auto" w:sz="4" w:space="0"/>
                  </w:tcBorders>
                  <w:shd w:val="clear" w:color="auto" w:fill="auto"/>
                  <w:vAlign w:val="center"/>
                </w:tcPr>
                <w:p>
                  <w:pPr>
                    <w:widowControl/>
                    <w:jc w:val="righ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0</w:t>
                  </w:r>
                </w:p>
              </w:tc>
              <w:tc>
                <w:tcPr>
                  <w:tcW w:w="1305" w:type="dxa"/>
                  <w:tcBorders>
                    <w:top w:val="nil"/>
                    <w:left w:val="nil"/>
                    <w:bottom w:val="nil"/>
                    <w:right w:val="single" w:color="auto" w:sz="4" w:space="0"/>
                  </w:tcBorders>
                  <w:shd w:val="clear" w:color="auto" w:fill="auto"/>
                  <w:vAlign w:val="center"/>
                </w:tcPr>
                <w:p>
                  <w:pPr>
                    <w:widowControl/>
                    <w:jc w:val="righ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0</w:t>
                  </w:r>
                </w:p>
              </w:tc>
            </w:tr>
            <w:tr>
              <w:tblPrEx>
                <w:tblCellMar>
                  <w:top w:w="0" w:type="dxa"/>
                  <w:left w:w="108" w:type="dxa"/>
                  <w:bottom w:w="0" w:type="dxa"/>
                  <w:right w:w="108" w:type="dxa"/>
                </w:tblCellMar>
              </w:tblPrEx>
              <w:trPr>
                <w:trHeight w:val="405" w:hRule="atLeast"/>
              </w:trPr>
              <w:tc>
                <w:tcPr>
                  <w:tcW w:w="126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2210203</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购房补贴</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41.93</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41.93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0</w:t>
                  </w:r>
                </w:p>
              </w:tc>
              <w:tc>
                <w:tcPr>
                  <w:tcW w:w="850"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0</w:t>
                  </w:r>
                </w:p>
              </w:tc>
              <w:tc>
                <w:tcPr>
                  <w:tcW w:w="1134"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0</w:t>
                  </w: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0</w:t>
                  </w: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0</w:t>
                  </w:r>
                </w:p>
              </w:tc>
              <w:tc>
                <w:tcPr>
                  <w:tcW w:w="1134"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0</w:t>
                  </w:r>
                </w:p>
              </w:tc>
              <w:tc>
                <w:tcPr>
                  <w:tcW w:w="1305"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0</w:t>
                  </w:r>
                </w:p>
              </w:tc>
            </w:tr>
          </w:tbl>
          <w:p>
            <w:pPr>
              <w:widowControl/>
              <w:rPr>
                <w:rFonts w:ascii="宋体" w:hAnsi="宋体" w:cs="宋体"/>
                <w:b/>
                <w:bCs/>
                <w:kern w:val="0"/>
                <w:sz w:val="28"/>
                <w:szCs w:val="28"/>
              </w:rPr>
            </w:pPr>
          </w:p>
          <w:p>
            <w:pPr>
              <w:widowControl/>
              <w:rPr>
                <w:rFonts w:ascii="宋体" w:hAnsi="宋体" w:cs="宋体"/>
                <w:b/>
                <w:bCs/>
                <w:kern w:val="0"/>
                <w:sz w:val="28"/>
                <w:szCs w:val="28"/>
              </w:rPr>
            </w:pPr>
          </w:p>
          <w:p>
            <w:pPr>
              <w:widowControl/>
              <w:jc w:val="center"/>
              <w:rPr>
                <w:rFonts w:ascii="宋体" w:hAnsi="宋体" w:cs="宋体"/>
                <w:b/>
                <w:bCs/>
                <w:kern w:val="0"/>
                <w:sz w:val="28"/>
                <w:szCs w:val="28"/>
              </w:rPr>
            </w:pPr>
            <w:r>
              <w:rPr>
                <w:rFonts w:hint="eastAsia" w:ascii="宋体" w:hAnsi="宋体" w:cs="Arial"/>
                <w:b/>
                <w:bCs/>
                <w:color w:val="000000"/>
                <w:kern w:val="0"/>
                <w:sz w:val="32"/>
                <w:szCs w:val="28"/>
              </w:rPr>
              <w:t>大兴区综治中心部门2019年</w:t>
            </w:r>
            <w:r>
              <w:rPr>
                <w:rFonts w:hint="eastAsia" w:ascii="宋体" w:hAnsi="宋体" w:cs="宋体"/>
                <w:b/>
                <w:bCs/>
                <w:kern w:val="0"/>
                <w:sz w:val="32"/>
                <w:szCs w:val="28"/>
              </w:rPr>
              <w:t>支出决算表</w:t>
            </w:r>
          </w:p>
        </w:tc>
      </w:tr>
      <w:tr>
        <w:tblPrEx>
          <w:tblCellMar>
            <w:top w:w="0" w:type="dxa"/>
            <w:left w:w="108" w:type="dxa"/>
            <w:bottom w:w="0" w:type="dxa"/>
            <w:right w:w="108" w:type="dxa"/>
          </w:tblCellMar>
        </w:tblPrEx>
        <w:trPr>
          <w:trHeight w:val="285" w:hRule="atLeast"/>
          <w:jc w:val="center"/>
        </w:trPr>
        <w:tc>
          <w:tcPr>
            <w:tcW w:w="1642" w:type="dxa"/>
            <w:tcBorders>
              <w:top w:val="single" w:color="FFFFFF" w:sz="4" w:space="0"/>
              <w:left w:val="single" w:color="FFFFFF" w:sz="4" w:space="0"/>
              <w:bottom w:val="nil"/>
              <w:right w:val="single" w:color="FFFFFF" w:sz="4" w:space="0"/>
            </w:tcBorders>
            <w:vAlign w:val="center"/>
          </w:tcPr>
          <w:p>
            <w:pPr>
              <w:widowControl/>
              <w:jc w:val="left"/>
              <w:rPr>
                <w:rFonts w:ascii="宋体" w:hAnsi="宋体" w:cs="宋体"/>
                <w:kern w:val="0"/>
                <w:sz w:val="24"/>
              </w:rPr>
            </w:pPr>
          </w:p>
        </w:tc>
        <w:tc>
          <w:tcPr>
            <w:tcW w:w="2555" w:type="dxa"/>
            <w:tcBorders>
              <w:top w:val="single" w:color="FFFFFF" w:sz="4" w:space="0"/>
              <w:left w:val="single" w:color="FFFFFF" w:sz="4" w:space="0"/>
              <w:bottom w:val="nil"/>
              <w:right w:val="single" w:color="FFFFFF" w:sz="4" w:space="0"/>
            </w:tcBorders>
            <w:vAlign w:val="center"/>
          </w:tcPr>
          <w:p>
            <w:pPr>
              <w:widowControl/>
              <w:jc w:val="left"/>
              <w:rPr>
                <w:rFonts w:ascii="宋体" w:hAnsi="宋体" w:cs="宋体"/>
                <w:kern w:val="0"/>
                <w:sz w:val="24"/>
              </w:rPr>
            </w:pPr>
          </w:p>
        </w:tc>
        <w:tc>
          <w:tcPr>
            <w:tcW w:w="1606" w:type="dxa"/>
            <w:tcBorders>
              <w:top w:val="single" w:color="FFFFFF" w:sz="4" w:space="0"/>
              <w:left w:val="single" w:color="FFFFFF" w:sz="4" w:space="0"/>
              <w:bottom w:val="nil"/>
              <w:right w:val="single" w:color="FFFFFF" w:sz="4" w:space="0"/>
            </w:tcBorders>
            <w:vAlign w:val="center"/>
          </w:tcPr>
          <w:p>
            <w:pPr>
              <w:widowControl/>
              <w:jc w:val="left"/>
              <w:rPr>
                <w:rFonts w:ascii="宋体" w:hAnsi="宋体" w:cs="宋体"/>
                <w:kern w:val="0"/>
                <w:sz w:val="24"/>
              </w:rPr>
            </w:pPr>
          </w:p>
        </w:tc>
        <w:tc>
          <w:tcPr>
            <w:tcW w:w="1606" w:type="dxa"/>
            <w:gridSpan w:val="2"/>
            <w:tcBorders>
              <w:top w:val="single" w:color="FFFFFF" w:sz="4" w:space="0"/>
              <w:left w:val="single" w:color="FFFFFF" w:sz="4" w:space="0"/>
              <w:bottom w:val="nil"/>
              <w:right w:val="single" w:color="FFFFFF" w:sz="4" w:space="0"/>
            </w:tcBorders>
            <w:vAlign w:val="center"/>
          </w:tcPr>
          <w:p>
            <w:pPr>
              <w:widowControl/>
              <w:jc w:val="left"/>
              <w:rPr>
                <w:rFonts w:ascii="宋体" w:hAnsi="宋体" w:cs="宋体"/>
                <w:kern w:val="0"/>
                <w:sz w:val="24"/>
              </w:rPr>
            </w:pPr>
          </w:p>
        </w:tc>
        <w:tc>
          <w:tcPr>
            <w:tcW w:w="1605" w:type="dxa"/>
            <w:gridSpan w:val="2"/>
            <w:tcBorders>
              <w:top w:val="single" w:color="FFFFFF" w:sz="4" w:space="0"/>
              <w:left w:val="single" w:color="FFFFFF" w:sz="4" w:space="0"/>
              <w:bottom w:val="nil"/>
              <w:right w:val="single" w:color="FFFFFF" w:sz="4" w:space="0"/>
            </w:tcBorders>
            <w:vAlign w:val="center"/>
          </w:tcPr>
          <w:p>
            <w:pPr>
              <w:widowControl/>
              <w:jc w:val="left"/>
              <w:rPr>
                <w:rFonts w:ascii="宋体" w:hAnsi="宋体" w:cs="宋体"/>
                <w:kern w:val="0"/>
                <w:sz w:val="24"/>
              </w:rPr>
            </w:pPr>
          </w:p>
        </w:tc>
        <w:tc>
          <w:tcPr>
            <w:tcW w:w="1606" w:type="dxa"/>
            <w:gridSpan w:val="2"/>
            <w:tcBorders>
              <w:top w:val="single" w:color="FFFFFF" w:sz="4" w:space="0"/>
              <w:left w:val="single" w:color="FFFFFF" w:sz="4" w:space="0"/>
              <w:bottom w:val="nil"/>
              <w:right w:val="single" w:color="FFFFFF" w:sz="4" w:space="0"/>
            </w:tcBorders>
            <w:vAlign w:val="center"/>
          </w:tcPr>
          <w:p>
            <w:pPr>
              <w:widowControl/>
              <w:jc w:val="left"/>
              <w:rPr>
                <w:rFonts w:ascii="宋体" w:hAnsi="宋体" w:cs="宋体"/>
                <w:kern w:val="0"/>
                <w:sz w:val="24"/>
              </w:rPr>
            </w:pPr>
          </w:p>
        </w:tc>
        <w:tc>
          <w:tcPr>
            <w:tcW w:w="1606" w:type="dxa"/>
            <w:gridSpan w:val="2"/>
            <w:tcBorders>
              <w:top w:val="single" w:color="FFFFFF" w:sz="4" w:space="0"/>
              <w:left w:val="single" w:color="FFFFFF" w:sz="4" w:space="0"/>
              <w:bottom w:val="nil"/>
              <w:right w:val="single" w:color="FFFFFF" w:sz="4" w:space="0"/>
            </w:tcBorders>
            <w:vAlign w:val="center"/>
          </w:tcPr>
          <w:p>
            <w:pPr>
              <w:widowControl/>
              <w:jc w:val="left"/>
              <w:rPr>
                <w:rFonts w:ascii="宋体" w:hAnsi="宋体" w:cs="宋体"/>
                <w:kern w:val="0"/>
                <w:sz w:val="24"/>
              </w:rPr>
            </w:pPr>
          </w:p>
        </w:tc>
        <w:tc>
          <w:tcPr>
            <w:tcW w:w="2560" w:type="dxa"/>
            <w:gridSpan w:val="3"/>
            <w:tcBorders>
              <w:top w:val="single" w:color="FFFFFF" w:sz="4" w:space="0"/>
              <w:left w:val="single" w:color="FFFFFF" w:sz="4" w:space="0"/>
              <w:bottom w:val="nil"/>
              <w:right w:val="single" w:color="FFFFFF" w:sz="4" w:space="0"/>
            </w:tcBorders>
            <w:vAlign w:val="bottom"/>
          </w:tcPr>
          <w:p>
            <w:pPr>
              <w:widowControl/>
              <w:jc w:val="right"/>
              <w:rPr>
                <w:rFonts w:ascii="宋体" w:hAnsi="宋体" w:cs="宋体"/>
                <w:kern w:val="0"/>
                <w:sz w:val="18"/>
                <w:szCs w:val="18"/>
              </w:rPr>
            </w:pPr>
            <w:r>
              <w:rPr>
                <w:rFonts w:hint="eastAsia"/>
                <w:sz w:val="20"/>
              </w:rPr>
              <w:t>单位</w:t>
            </w:r>
            <w:r>
              <w:rPr>
                <w:sz w:val="20"/>
              </w:rPr>
              <w:t>：万元</w:t>
            </w:r>
            <w:r>
              <w:rPr>
                <w:rFonts w:hint="eastAsia"/>
                <w:sz w:val="20"/>
              </w:rPr>
              <w:t>（保留2位小数）</w:t>
            </w:r>
          </w:p>
        </w:tc>
      </w:tr>
      <w:tr>
        <w:tblPrEx>
          <w:tblCellMar>
            <w:top w:w="0" w:type="dxa"/>
            <w:left w:w="108" w:type="dxa"/>
            <w:bottom w:w="0" w:type="dxa"/>
            <w:right w:w="108" w:type="dxa"/>
          </w:tblCellMar>
        </w:tblPrEx>
        <w:trPr>
          <w:trHeight w:val="599" w:hRule="atLeast"/>
          <w:jc w:val="center"/>
        </w:trPr>
        <w:tc>
          <w:tcPr>
            <w:tcW w:w="419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18"/>
                <w:szCs w:val="18"/>
              </w:rPr>
            </w:pPr>
            <w:r>
              <w:rPr>
                <w:rFonts w:hint="eastAsia" w:ascii="宋体" w:hAnsi="宋体" w:cs="宋体"/>
                <w:b/>
                <w:kern w:val="0"/>
                <w:sz w:val="18"/>
                <w:szCs w:val="18"/>
              </w:rPr>
              <w:t>项目</w:t>
            </w:r>
          </w:p>
        </w:tc>
        <w:tc>
          <w:tcPr>
            <w:tcW w:w="176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18"/>
                <w:szCs w:val="18"/>
              </w:rPr>
            </w:pPr>
            <w:r>
              <w:rPr>
                <w:rFonts w:hint="eastAsia" w:ascii="宋体" w:hAnsi="宋体" w:cs="宋体"/>
                <w:b/>
                <w:kern w:val="0"/>
                <w:sz w:val="18"/>
                <w:szCs w:val="18"/>
              </w:rPr>
              <w:t>本年支出合计</w:t>
            </w:r>
          </w:p>
        </w:tc>
        <w:tc>
          <w:tcPr>
            <w:tcW w:w="176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18"/>
                <w:szCs w:val="18"/>
              </w:rPr>
            </w:pPr>
            <w:r>
              <w:rPr>
                <w:rFonts w:hint="eastAsia" w:ascii="宋体" w:hAnsi="宋体" w:cs="宋体"/>
                <w:b/>
                <w:kern w:val="0"/>
                <w:sz w:val="18"/>
                <w:szCs w:val="18"/>
              </w:rPr>
              <w:t>基本支出</w:t>
            </w:r>
          </w:p>
        </w:tc>
        <w:tc>
          <w:tcPr>
            <w:tcW w:w="176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18"/>
                <w:szCs w:val="18"/>
              </w:rPr>
            </w:pPr>
            <w:r>
              <w:rPr>
                <w:rFonts w:hint="eastAsia" w:ascii="宋体" w:hAnsi="宋体" w:cs="宋体"/>
                <w:b/>
                <w:kern w:val="0"/>
                <w:sz w:val="18"/>
                <w:szCs w:val="18"/>
              </w:rPr>
              <w:t>项目支出</w:t>
            </w:r>
          </w:p>
        </w:tc>
        <w:tc>
          <w:tcPr>
            <w:tcW w:w="176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18"/>
                <w:szCs w:val="18"/>
              </w:rPr>
            </w:pPr>
            <w:r>
              <w:rPr>
                <w:rFonts w:hint="eastAsia" w:ascii="宋体" w:hAnsi="宋体" w:cs="宋体"/>
                <w:b/>
                <w:kern w:val="0"/>
                <w:sz w:val="18"/>
                <w:szCs w:val="18"/>
              </w:rPr>
              <w:t>上缴上级支出</w:t>
            </w:r>
          </w:p>
        </w:tc>
        <w:tc>
          <w:tcPr>
            <w:tcW w:w="176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18"/>
                <w:szCs w:val="18"/>
              </w:rPr>
            </w:pPr>
            <w:r>
              <w:rPr>
                <w:rFonts w:hint="eastAsia" w:ascii="宋体" w:hAnsi="宋体" w:cs="宋体"/>
                <w:b/>
                <w:kern w:val="0"/>
                <w:sz w:val="18"/>
                <w:szCs w:val="18"/>
              </w:rPr>
              <w:t>经营支出</w:t>
            </w:r>
          </w:p>
        </w:tc>
        <w:tc>
          <w:tcPr>
            <w:tcW w:w="1762"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18"/>
                <w:szCs w:val="18"/>
              </w:rPr>
            </w:pPr>
            <w:r>
              <w:rPr>
                <w:rFonts w:hint="eastAsia" w:ascii="宋体" w:hAnsi="宋体" w:cs="宋体"/>
                <w:b/>
                <w:kern w:val="0"/>
                <w:sz w:val="18"/>
                <w:szCs w:val="18"/>
              </w:rPr>
              <w:t>对附属单位补助支出</w:t>
            </w:r>
          </w:p>
        </w:tc>
      </w:tr>
      <w:tr>
        <w:tblPrEx>
          <w:tblCellMar>
            <w:top w:w="0" w:type="dxa"/>
            <w:left w:w="108" w:type="dxa"/>
            <w:bottom w:w="0" w:type="dxa"/>
            <w:right w:w="108" w:type="dxa"/>
          </w:tblCellMar>
        </w:tblPrEx>
        <w:trPr>
          <w:trHeight w:val="312" w:hRule="atLeast"/>
          <w:jc w:val="center"/>
        </w:trPr>
        <w:tc>
          <w:tcPr>
            <w:tcW w:w="164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18"/>
                <w:szCs w:val="18"/>
              </w:rPr>
            </w:pPr>
            <w:r>
              <w:rPr>
                <w:rFonts w:hint="eastAsia" w:ascii="宋体" w:hAnsi="宋体" w:cs="宋体"/>
                <w:b/>
                <w:kern w:val="0"/>
                <w:sz w:val="18"/>
                <w:szCs w:val="18"/>
              </w:rPr>
              <w:t>支出功能分类科目编码</w:t>
            </w:r>
          </w:p>
        </w:tc>
        <w:tc>
          <w:tcPr>
            <w:tcW w:w="2555"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kern w:val="0"/>
                <w:sz w:val="18"/>
                <w:szCs w:val="18"/>
              </w:rPr>
            </w:pPr>
            <w:r>
              <w:rPr>
                <w:rFonts w:hint="eastAsia" w:ascii="宋体" w:hAnsi="宋体" w:cs="宋体"/>
                <w:b/>
                <w:kern w:val="0"/>
                <w:sz w:val="18"/>
                <w:szCs w:val="18"/>
              </w:rPr>
              <w:t>科目名称</w:t>
            </w:r>
          </w:p>
        </w:tc>
        <w:tc>
          <w:tcPr>
            <w:tcW w:w="176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312" w:hRule="atLeast"/>
          <w:jc w:val="center"/>
        </w:trPr>
        <w:tc>
          <w:tcPr>
            <w:tcW w:w="16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5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312" w:hRule="atLeast"/>
          <w:jc w:val="center"/>
        </w:trPr>
        <w:tc>
          <w:tcPr>
            <w:tcW w:w="16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5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360" w:hRule="atLeast"/>
          <w:jc w:val="center"/>
        </w:trPr>
        <w:tc>
          <w:tcPr>
            <w:tcW w:w="1642" w:type="dxa"/>
            <w:vMerge w:val="restart"/>
            <w:tcBorders>
              <w:top w:val="nil"/>
              <w:left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类款项</w:t>
            </w:r>
          </w:p>
        </w:tc>
        <w:tc>
          <w:tcPr>
            <w:tcW w:w="255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栏次</w:t>
            </w:r>
          </w:p>
        </w:tc>
        <w:tc>
          <w:tcPr>
            <w:tcW w:w="1766"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76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76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766"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76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1762"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r>
      <w:tr>
        <w:tblPrEx>
          <w:tblCellMar>
            <w:top w:w="0" w:type="dxa"/>
            <w:left w:w="108" w:type="dxa"/>
            <w:bottom w:w="0" w:type="dxa"/>
            <w:right w:w="108" w:type="dxa"/>
          </w:tblCellMar>
        </w:tblPrEx>
        <w:trPr>
          <w:trHeight w:val="360" w:hRule="atLeast"/>
          <w:jc w:val="center"/>
        </w:trPr>
        <w:tc>
          <w:tcPr>
            <w:tcW w:w="1642"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55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1766"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709.20　</w:t>
            </w:r>
          </w:p>
        </w:tc>
        <w:tc>
          <w:tcPr>
            <w:tcW w:w="176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517.72　</w:t>
            </w:r>
          </w:p>
        </w:tc>
        <w:tc>
          <w:tcPr>
            <w:tcW w:w="176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191.48　</w:t>
            </w:r>
          </w:p>
        </w:tc>
        <w:tc>
          <w:tcPr>
            <w:tcW w:w="1766"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0</w:t>
            </w:r>
            <w:r>
              <w:rPr>
                <w:rFonts w:hint="eastAsia" w:ascii="宋体" w:hAnsi="宋体" w:cs="宋体"/>
                <w:kern w:val="0"/>
                <w:sz w:val="18"/>
                <w:szCs w:val="18"/>
              </w:rPr>
              <w:t>　</w:t>
            </w:r>
          </w:p>
        </w:tc>
        <w:tc>
          <w:tcPr>
            <w:tcW w:w="176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0</w:t>
            </w:r>
            <w:r>
              <w:rPr>
                <w:rFonts w:hint="eastAsia" w:ascii="宋体" w:hAnsi="宋体" w:cs="宋体"/>
                <w:kern w:val="0"/>
                <w:sz w:val="18"/>
                <w:szCs w:val="18"/>
              </w:rPr>
              <w:t>　</w:t>
            </w:r>
          </w:p>
        </w:tc>
        <w:tc>
          <w:tcPr>
            <w:tcW w:w="1762"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0</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450" w:hRule="atLeast"/>
          <w:jc w:val="center"/>
        </w:trPr>
        <w:tc>
          <w:tcPr>
            <w:tcW w:w="164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201</w:t>
            </w:r>
          </w:p>
        </w:tc>
        <w:tc>
          <w:tcPr>
            <w:tcW w:w="255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color w:val="000000"/>
                <w:kern w:val="0"/>
                <w:sz w:val="18"/>
                <w:szCs w:val="18"/>
              </w:rPr>
              <w:t>一般公共服务支出</w:t>
            </w:r>
          </w:p>
        </w:tc>
        <w:tc>
          <w:tcPr>
            <w:tcW w:w="1766"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598.44　</w:t>
            </w:r>
          </w:p>
        </w:tc>
        <w:tc>
          <w:tcPr>
            <w:tcW w:w="176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406.96　</w:t>
            </w:r>
          </w:p>
        </w:tc>
        <w:tc>
          <w:tcPr>
            <w:tcW w:w="176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191.48　</w:t>
            </w:r>
          </w:p>
        </w:tc>
        <w:tc>
          <w:tcPr>
            <w:tcW w:w="1766"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0</w:t>
            </w:r>
            <w:r>
              <w:rPr>
                <w:rFonts w:hint="eastAsia" w:ascii="宋体" w:hAnsi="宋体" w:cs="宋体"/>
                <w:kern w:val="0"/>
                <w:sz w:val="18"/>
                <w:szCs w:val="18"/>
              </w:rPr>
              <w:t>　</w:t>
            </w:r>
          </w:p>
        </w:tc>
        <w:tc>
          <w:tcPr>
            <w:tcW w:w="176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0</w:t>
            </w:r>
            <w:r>
              <w:rPr>
                <w:rFonts w:hint="eastAsia" w:ascii="宋体" w:hAnsi="宋体" w:cs="宋体"/>
                <w:kern w:val="0"/>
                <w:sz w:val="18"/>
                <w:szCs w:val="18"/>
              </w:rPr>
              <w:t>　</w:t>
            </w:r>
          </w:p>
        </w:tc>
        <w:tc>
          <w:tcPr>
            <w:tcW w:w="1762"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0</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450" w:hRule="atLeast"/>
          <w:jc w:val="center"/>
        </w:trPr>
        <w:tc>
          <w:tcPr>
            <w:tcW w:w="164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color w:val="000000"/>
                <w:kern w:val="0"/>
                <w:sz w:val="18"/>
                <w:szCs w:val="18"/>
              </w:rPr>
              <w:t>20199</w:t>
            </w:r>
          </w:p>
        </w:tc>
        <w:tc>
          <w:tcPr>
            <w:tcW w:w="255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color w:val="000000"/>
                <w:kern w:val="0"/>
                <w:sz w:val="18"/>
                <w:szCs w:val="18"/>
              </w:rPr>
              <w:t>其他一般公共服务支出</w:t>
            </w:r>
          </w:p>
        </w:tc>
        <w:tc>
          <w:tcPr>
            <w:tcW w:w="1766"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598.44　</w:t>
            </w:r>
          </w:p>
        </w:tc>
        <w:tc>
          <w:tcPr>
            <w:tcW w:w="176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406.96　</w:t>
            </w:r>
          </w:p>
        </w:tc>
        <w:tc>
          <w:tcPr>
            <w:tcW w:w="176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191.48　</w:t>
            </w:r>
          </w:p>
        </w:tc>
        <w:tc>
          <w:tcPr>
            <w:tcW w:w="1766"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0</w:t>
            </w:r>
            <w:r>
              <w:rPr>
                <w:rFonts w:hint="eastAsia" w:ascii="宋体" w:hAnsi="宋体" w:cs="宋体"/>
                <w:kern w:val="0"/>
                <w:sz w:val="18"/>
                <w:szCs w:val="18"/>
              </w:rPr>
              <w:t>　</w:t>
            </w:r>
          </w:p>
        </w:tc>
        <w:tc>
          <w:tcPr>
            <w:tcW w:w="176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0</w:t>
            </w:r>
            <w:r>
              <w:rPr>
                <w:rFonts w:hint="eastAsia" w:ascii="宋体" w:hAnsi="宋体" w:cs="宋体"/>
                <w:kern w:val="0"/>
                <w:sz w:val="18"/>
                <w:szCs w:val="18"/>
              </w:rPr>
              <w:t>　</w:t>
            </w:r>
          </w:p>
        </w:tc>
        <w:tc>
          <w:tcPr>
            <w:tcW w:w="1762"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0</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450" w:hRule="atLeast"/>
          <w:jc w:val="center"/>
        </w:trPr>
        <w:tc>
          <w:tcPr>
            <w:tcW w:w="1642" w:type="dxa"/>
            <w:tcBorders>
              <w:top w:val="nil"/>
              <w:left w:val="single" w:color="auto" w:sz="4" w:space="0"/>
              <w:bottom w:val="single" w:color="000000" w:sz="8"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2019999</w:t>
            </w:r>
          </w:p>
        </w:tc>
        <w:tc>
          <w:tcPr>
            <w:tcW w:w="2555" w:type="dxa"/>
            <w:tcBorders>
              <w:top w:val="nil"/>
              <w:left w:val="nil"/>
              <w:bottom w:val="single" w:color="000000" w:sz="8"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w:t>
            </w:r>
            <w:r>
              <w:rPr>
                <w:rFonts w:hint="eastAsia" w:ascii="宋体" w:hAnsi="宋体" w:cs="宋体"/>
                <w:color w:val="000000"/>
                <w:kern w:val="0"/>
                <w:sz w:val="18"/>
                <w:szCs w:val="18"/>
              </w:rPr>
              <w:t>其他一般公共服务支出</w:t>
            </w:r>
          </w:p>
        </w:tc>
        <w:tc>
          <w:tcPr>
            <w:tcW w:w="1766" w:type="dxa"/>
            <w:gridSpan w:val="2"/>
            <w:tcBorders>
              <w:top w:val="nil"/>
              <w:left w:val="nil"/>
              <w:bottom w:val="single" w:color="000000" w:sz="8"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598.44　</w:t>
            </w:r>
          </w:p>
        </w:tc>
        <w:tc>
          <w:tcPr>
            <w:tcW w:w="1765" w:type="dxa"/>
            <w:gridSpan w:val="2"/>
            <w:tcBorders>
              <w:top w:val="nil"/>
              <w:left w:val="nil"/>
              <w:bottom w:val="single" w:color="000000" w:sz="8"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406.96　</w:t>
            </w:r>
          </w:p>
        </w:tc>
        <w:tc>
          <w:tcPr>
            <w:tcW w:w="1765" w:type="dxa"/>
            <w:gridSpan w:val="2"/>
            <w:tcBorders>
              <w:top w:val="nil"/>
              <w:left w:val="nil"/>
              <w:bottom w:val="single" w:color="000000" w:sz="8"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191.48　</w:t>
            </w:r>
          </w:p>
        </w:tc>
        <w:tc>
          <w:tcPr>
            <w:tcW w:w="1766" w:type="dxa"/>
            <w:gridSpan w:val="2"/>
            <w:tcBorders>
              <w:top w:val="nil"/>
              <w:left w:val="nil"/>
              <w:bottom w:val="single" w:color="000000" w:sz="8"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0</w:t>
            </w:r>
            <w:r>
              <w:rPr>
                <w:rFonts w:hint="eastAsia" w:ascii="宋体" w:hAnsi="宋体" w:cs="宋体"/>
                <w:kern w:val="0"/>
                <w:sz w:val="18"/>
                <w:szCs w:val="18"/>
              </w:rPr>
              <w:t>　</w:t>
            </w:r>
          </w:p>
        </w:tc>
        <w:tc>
          <w:tcPr>
            <w:tcW w:w="1765" w:type="dxa"/>
            <w:gridSpan w:val="2"/>
            <w:tcBorders>
              <w:top w:val="nil"/>
              <w:left w:val="nil"/>
              <w:bottom w:val="single" w:color="000000" w:sz="8"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0</w:t>
            </w:r>
            <w:r>
              <w:rPr>
                <w:rFonts w:hint="eastAsia" w:ascii="宋体" w:hAnsi="宋体" w:cs="宋体"/>
                <w:kern w:val="0"/>
                <w:sz w:val="18"/>
                <w:szCs w:val="18"/>
              </w:rPr>
              <w:t>　</w:t>
            </w:r>
          </w:p>
        </w:tc>
        <w:tc>
          <w:tcPr>
            <w:tcW w:w="1762" w:type="dxa"/>
            <w:gridSpan w:val="2"/>
            <w:tcBorders>
              <w:top w:val="nil"/>
              <w:left w:val="nil"/>
              <w:bottom w:val="single" w:color="000000" w:sz="8"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0</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450" w:hRule="atLeast"/>
          <w:jc w:val="center"/>
        </w:trPr>
        <w:tc>
          <w:tcPr>
            <w:tcW w:w="1642"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kern w:val="0"/>
                <w:sz w:val="18"/>
                <w:szCs w:val="18"/>
              </w:rPr>
            </w:pPr>
            <w:r>
              <w:rPr>
                <w:rFonts w:hint="eastAsia" w:ascii="宋体" w:hAnsi="宋体" w:cs="宋体"/>
                <w:color w:val="000000"/>
                <w:kern w:val="0"/>
                <w:sz w:val="18"/>
                <w:szCs w:val="18"/>
              </w:rPr>
              <w:t>208</w:t>
            </w:r>
          </w:p>
        </w:tc>
        <w:tc>
          <w:tcPr>
            <w:tcW w:w="2555" w:type="dxa"/>
            <w:tcBorders>
              <w:top w:val="single" w:color="000000" w:sz="8" w:space="0"/>
              <w:left w:val="single" w:color="000000" w:sz="8" w:space="0"/>
              <w:bottom w:val="single" w:color="000000" w:sz="8" w:space="0"/>
              <w:right w:val="single" w:color="000000" w:sz="8" w:space="0"/>
            </w:tcBorders>
            <w:vAlign w:val="center"/>
          </w:tcPr>
          <w:p>
            <w:pPr>
              <w:widowControl/>
              <w:rPr>
                <w:rFonts w:ascii="宋体" w:hAnsi="宋体" w:cs="宋体"/>
                <w:kern w:val="0"/>
                <w:sz w:val="18"/>
                <w:szCs w:val="18"/>
              </w:rPr>
            </w:pPr>
            <w:r>
              <w:rPr>
                <w:rFonts w:hint="eastAsia" w:ascii="宋体" w:hAnsi="宋体" w:cs="宋体"/>
                <w:color w:val="000000"/>
                <w:kern w:val="0"/>
                <w:sz w:val="18"/>
                <w:szCs w:val="18"/>
              </w:rPr>
              <w:t>社会保障和就业支出</w:t>
            </w:r>
          </w:p>
        </w:tc>
        <w:tc>
          <w:tcPr>
            <w:tcW w:w="1766"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41.03　</w:t>
            </w:r>
          </w:p>
        </w:tc>
        <w:tc>
          <w:tcPr>
            <w:tcW w:w="1765"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41.03　</w:t>
            </w:r>
          </w:p>
        </w:tc>
        <w:tc>
          <w:tcPr>
            <w:tcW w:w="1765"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0</w:t>
            </w:r>
            <w:r>
              <w:rPr>
                <w:rFonts w:hint="eastAsia" w:ascii="宋体" w:hAnsi="宋体" w:cs="宋体"/>
                <w:kern w:val="0"/>
                <w:sz w:val="18"/>
                <w:szCs w:val="18"/>
              </w:rPr>
              <w:t>　</w:t>
            </w:r>
          </w:p>
        </w:tc>
        <w:tc>
          <w:tcPr>
            <w:tcW w:w="1766"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0</w:t>
            </w:r>
            <w:r>
              <w:rPr>
                <w:rFonts w:hint="eastAsia" w:ascii="宋体" w:hAnsi="宋体" w:cs="宋体"/>
                <w:kern w:val="0"/>
                <w:sz w:val="18"/>
                <w:szCs w:val="18"/>
              </w:rPr>
              <w:t>　</w:t>
            </w:r>
          </w:p>
        </w:tc>
        <w:tc>
          <w:tcPr>
            <w:tcW w:w="1765"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0</w:t>
            </w:r>
            <w:r>
              <w:rPr>
                <w:rFonts w:hint="eastAsia" w:ascii="宋体" w:hAnsi="宋体" w:cs="宋体"/>
                <w:kern w:val="0"/>
                <w:sz w:val="18"/>
                <w:szCs w:val="18"/>
              </w:rPr>
              <w:t>　</w:t>
            </w:r>
          </w:p>
        </w:tc>
        <w:tc>
          <w:tcPr>
            <w:tcW w:w="1762"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0</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450" w:hRule="atLeast"/>
          <w:jc w:val="center"/>
        </w:trPr>
        <w:tc>
          <w:tcPr>
            <w:tcW w:w="1642"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kern w:val="0"/>
                <w:sz w:val="18"/>
                <w:szCs w:val="18"/>
              </w:rPr>
            </w:pPr>
            <w:r>
              <w:rPr>
                <w:rFonts w:hint="eastAsia" w:ascii="宋体" w:hAnsi="宋体" w:cs="宋体"/>
                <w:color w:val="000000"/>
                <w:kern w:val="0"/>
                <w:sz w:val="18"/>
                <w:szCs w:val="18"/>
              </w:rPr>
              <w:t>20805</w:t>
            </w:r>
          </w:p>
        </w:tc>
        <w:tc>
          <w:tcPr>
            <w:tcW w:w="2555" w:type="dxa"/>
            <w:tcBorders>
              <w:top w:val="single" w:color="000000" w:sz="8" w:space="0"/>
              <w:left w:val="single" w:color="000000" w:sz="8" w:space="0"/>
              <w:bottom w:val="single" w:color="000000" w:sz="8" w:space="0"/>
              <w:right w:val="single" w:color="000000" w:sz="8" w:space="0"/>
            </w:tcBorders>
            <w:vAlign w:val="center"/>
          </w:tcPr>
          <w:p>
            <w:pPr>
              <w:widowControl/>
              <w:rPr>
                <w:rFonts w:ascii="宋体" w:hAnsi="宋体" w:cs="宋体"/>
                <w:kern w:val="0"/>
                <w:sz w:val="18"/>
                <w:szCs w:val="18"/>
              </w:rPr>
            </w:pPr>
            <w:r>
              <w:rPr>
                <w:rFonts w:hint="eastAsia" w:ascii="宋体" w:hAnsi="宋体" w:cs="宋体"/>
                <w:color w:val="000000"/>
                <w:kern w:val="0"/>
                <w:sz w:val="18"/>
                <w:szCs w:val="18"/>
              </w:rPr>
              <w:t>行政事业单位离退休</w:t>
            </w:r>
          </w:p>
        </w:tc>
        <w:tc>
          <w:tcPr>
            <w:tcW w:w="1766"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41.03</w:t>
            </w:r>
          </w:p>
        </w:tc>
        <w:tc>
          <w:tcPr>
            <w:tcW w:w="1765"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41.03</w:t>
            </w:r>
          </w:p>
        </w:tc>
        <w:tc>
          <w:tcPr>
            <w:tcW w:w="1765"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c>
          <w:tcPr>
            <w:tcW w:w="1766"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c>
          <w:tcPr>
            <w:tcW w:w="1765"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c>
          <w:tcPr>
            <w:tcW w:w="1762"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r>
      <w:tr>
        <w:tblPrEx>
          <w:tblCellMar>
            <w:top w:w="0" w:type="dxa"/>
            <w:left w:w="108" w:type="dxa"/>
            <w:bottom w:w="0" w:type="dxa"/>
            <w:right w:w="108" w:type="dxa"/>
          </w:tblCellMar>
        </w:tblPrEx>
        <w:trPr>
          <w:trHeight w:val="450" w:hRule="atLeast"/>
          <w:jc w:val="center"/>
        </w:trPr>
        <w:tc>
          <w:tcPr>
            <w:tcW w:w="1642"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kern w:val="0"/>
                <w:sz w:val="18"/>
                <w:szCs w:val="18"/>
              </w:rPr>
            </w:pPr>
            <w:r>
              <w:rPr>
                <w:rFonts w:hint="eastAsia" w:ascii="宋体" w:hAnsi="宋体" w:cs="宋体"/>
                <w:color w:val="000000"/>
                <w:kern w:val="0"/>
                <w:sz w:val="18"/>
                <w:szCs w:val="18"/>
              </w:rPr>
              <w:t>2080505</w:t>
            </w:r>
          </w:p>
        </w:tc>
        <w:tc>
          <w:tcPr>
            <w:tcW w:w="255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kern w:val="0"/>
                <w:sz w:val="18"/>
                <w:szCs w:val="18"/>
              </w:rPr>
            </w:pPr>
            <w:r>
              <w:rPr>
                <w:rFonts w:hint="eastAsia" w:ascii="宋体" w:hAnsi="宋体" w:cs="宋体"/>
                <w:color w:val="000000"/>
                <w:kern w:val="0"/>
                <w:sz w:val="18"/>
                <w:szCs w:val="18"/>
              </w:rPr>
              <w:t xml:space="preserve">  机关事业单位基本养老保险缴费支出</w:t>
            </w:r>
          </w:p>
        </w:tc>
        <w:tc>
          <w:tcPr>
            <w:tcW w:w="1766"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29.31</w:t>
            </w:r>
          </w:p>
        </w:tc>
        <w:tc>
          <w:tcPr>
            <w:tcW w:w="1765"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29.31</w:t>
            </w:r>
          </w:p>
        </w:tc>
        <w:tc>
          <w:tcPr>
            <w:tcW w:w="1765"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c>
          <w:tcPr>
            <w:tcW w:w="1766"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c>
          <w:tcPr>
            <w:tcW w:w="1765"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c>
          <w:tcPr>
            <w:tcW w:w="1762"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r>
      <w:tr>
        <w:tblPrEx>
          <w:tblCellMar>
            <w:top w:w="0" w:type="dxa"/>
            <w:left w:w="108" w:type="dxa"/>
            <w:bottom w:w="0" w:type="dxa"/>
            <w:right w:w="108" w:type="dxa"/>
          </w:tblCellMar>
        </w:tblPrEx>
        <w:trPr>
          <w:trHeight w:val="450" w:hRule="atLeast"/>
          <w:jc w:val="center"/>
        </w:trPr>
        <w:tc>
          <w:tcPr>
            <w:tcW w:w="1642"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kern w:val="0"/>
                <w:sz w:val="18"/>
                <w:szCs w:val="18"/>
              </w:rPr>
            </w:pPr>
            <w:r>
              <w:rPr>
                <w:rFonts w:hint="eastAsia" w:ascii="宋体" w:hAnsi="宋体" w:cs="宋体"/>
                <w:color w:val="000000"/>
                <w:kern w:val="0"/>
                <w:sz w:val="18"/>
                <w:szCs w:val="18"/>
              </w:rPr>
              <w:t>2080506</w:t>
            </w:r>
          </w:p>
        </w:tc>
        <w:tc>
          <w:tcPr>
            <w:tcW w:w="2555" w:type="dxa"/>
            <w:tcBorders>
              <w:top w:val="single" w:color="000000" w:sz="8" w:space="0"/>
              <w:left w:val="single" w:color="000000" w:sz="8" w:space="0"/>
              <w:bottom w:val="single" w:color="000000" w:sz="8" w:space="0"/>
              <w:right w:val="single" w:color="000000" w:sz="8" w:space="0"/>
            </w:tcBorders>
            <w:vAlign w:val="center"/>
          </w:tcPr>
          <w:p>
            <w:pPr>
              <w:widowControl/>
              <w:ind w:firstLine="180" w:firstLineChars="100"/>
              <w:jc w:val="left"/>
              <w:rPr>
                <w:rFonts w:ascii="宋体" w:hAnsi="宋体" w:cs="宋体"/>
                <w:kern w:val="0"/>
                <w:sz w:val="18"/>
                <w:szCs w:val="18"/>
              </w:rPr>
            </w:pPr>
            <w:r>
              <w:rPr>
                <w:rFonts w:hint="eastAsia" w:ascii="宋体" w:hAnsi="宋体" w:cs="宋体"/>
                <w:color w:val="000000"/>
                <w:kern w:val="0"/>
                <w:sz w:val="18"/>
                <w:szCs w:val="18"/>
              </w:rPr>
              <w:t>机关事业单位职业年金缴费支出</w:t>
            </w:r>
          </w:p>
        </w:tc>
        <w:tc>
          <w:tcPr>
            <w:tcW w:w="1766"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11.72</w:t>
            </w:r>
          </w:p>
        </w:tc>
        <w:tc>
          <w:tcPr>
            <w:tcW w:w="1765"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11.72</w:t>
            </w:r>
          </w:p>
        </w:tc>
        <w:tc>
          <w:tcPr>
            <w:tcW w:w="1765"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c>
          <w:tcPr>
            <w:tcW w:w="1766"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c>
          <w:tcPr>
            <w:tcW w:w="1765"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c>
          <w:tcPr>
            <w:tcW w:w="1762"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r>
      <w:tr>
        <w:tblPrEx>
          <w:tblCellMar>
            <w:top w:w="0" w:type="dxa"/>
            <w:left w:w="108" w:type="dxa"/>
            <w:bottom w:w="0" w:type="dxa"/>
            <w:right w:w="108" w:type="dxa"/>
          </w:tblCellMar>
        </w:tblPrEx>
        <w:trPr>
          <w:trHeight w:val="450" w:hRule="atLeast"/>
          <w:jc w:val="center"/>
        </w:trPr>
        <w:tc>
          <w:tcPr>
            <w:tcW w:w="1642"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kern w:val="0"/>
                <w:sz w:val="18"/>
                <w:szCs w:val="18"/>
              </w:rPr>
            </w:pPr>
            <w:r>
              <w:rPr>
                <w:rFonts w:hint="eastAsia" w:ascii="宋体" w:hAnsi="宋体" w:cs="宋体"/>
                <w:color w:val="000000"/>
                <w:kern w:val="0"/>
                <w:sz w:val="18"/>
                <w:szCs w:val="18"/>
              </w:rPr>
              <w:t>210</w:t>
            </w:r>
          </w:p>
        </w:tc>
        <w:tc>
          <w:tcPr>
            <w:tcW w:w="255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kern w:val="0"/>
                <w:sz w:val="18"/>
                <w:szCs w:val="18"/>
              </w:rPr>
            </w:pPr>
            <w:r>
              <w:rPr>
                <w:rFonts w:hint="eastAsia" w:ascii="宋体" w:hAnsi="宋体" w:cs="宋体"/>
                <w:color w:val="000000"/>
                <w:kern w:val="0"/>
                <w:sz w:val="18"/>
                <w:szCs w:val="18"/>
              </w:rPr>
              <w:t>卫生健康支出</w:t>
            </w:r>
          </w:p>
        </w:tc>
        <w:tc>
          <w:tcPr>
            <w:tcW w:w="1766"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27.80</w:t>
            </w:r>
          </w:p>
        </w:tc>
        <w:tc>
          <w:tcPr>
            <w:tcW w:w="1765"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27.80</w:t>
            </w:r>
          </w:p>
        </w:tc>
        <w:tc>
          <w:tcPr>
            <w:tcW w:w="1765"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c>
          <w:tcPr>
            <w:tcW w:w="1766"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c>
          <w:tcPr>
            <w:tcW w:w="1765"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c>
          <w:tcPr>
            <w:tcW w:w="1762"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r>
      <w:tr>
        <w:tblPrEx>
          <w:tblCellMar>
            <w:top w:w="0" w:type="dxa"/>
            <w:left w:w="108" w:type="dxa"/>
            <w:bottom w:w="0" w:type="dxa"/>
            <w:right w:w="108" w:type="dxa"/>
          </w:tblCellMar>
        </w:tblPrEx>
        <w:trPr>
          <w:trHeight w:val="450" w:hRule="atLeast"/>
          <w:jc w:val="center"/>
        </w:trPr>
        <w:tc>
          <w:tcPr>
            <w:tcW w:w="1642"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kern w:val="0"/>
                <w:sz w:val="18"/>
                <w:szCs w:val="18"/>
              </w:rPr>
            </w:pPr>
            <w:r>
              <w:rPr>
                <w:rFonts w:hint="eastAsia" w:ascii="宋体" w:hAnsi="宋体" w:cs="宋体"/>
                <w:color w:val="000000"/>
                <w:kern w:val="0"/>
                <w:sz w:val="18"/>
                <w:szCs w:val="18"/>
              </w:rPr>
              <w:t>21011</w:t>
            </w:r>
          </w:p>
        </w:tc>
        <w:tc>
          <w:tcPr>
            <w:tcW w:w="255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kern w:val="0"/>
                <w:sz w:val="18"/>
                <w:szCs w:val="18"/>
              </w:rPr>
            </w:pPr>
            <w:r>
              <w:rPr>
                <w:rFonts w:hint="eastAsia" w:ascii="宋体" w:hAnsi="宋体" w:cs="宋体"/>
                <w:color w:val="000000"/>
                <w:kern w:val="0"/>
                <w:sz w:val="18"/>
                <w:szCs w:val="18"/>
              </w:rPr>
              <w:t>行政事业单位医疗</w:t>
            </w:r>
          </w:p>
        </w:tc>
        <w:tc>
          <w:tcPr>
            <w:tcW w:w="1766"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27.80</w:t>
            </w:r>
          </w:p>
        </w:tc>
        <w:tc>
          <w:tcPr>
            <w:tcW w:w="1765"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27.80</w:t>
            </w:r>
          </w:p>
        </w:tc>
        <w:tc>
          <w:tcPr>
            <w:tcW w:w="1765"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c>
          <w:tcPr>
            <w:tcW w:w="1766"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c>
          <w:tcPr>
            <w:tcW w:w="1765"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c>
          <w:tcPr>
            <w:tcW w:w="1762"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r>
      <w:tr>
        <w:tblPrEx>
          <w:tblCellMar>
            <w:top w:w="0" w:type="dxa"/>
            <w:left w:w="108" w:type="dxa"/>
            <w:bottom w:w="0" w:type="dxa"/>
            <w:right w:w="108" w:type="dxa"/>
          </w:tblCellMar>
        </w:tblPrEx>
        <w:trPr>
          <w:trHeight w:val="450" w:hRule="atLeast"/>
          <w:jc w:val="center"/>
        </w:trPr>
        <w:tc>
          <w:tcPr>
            <w:tcW w:w="1642"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kern w:val="0"/>
                <w:sz w:val="18"/>
                <w:szCs w:val="18"/>
              </w:rPr>
            </w:pPr>
            <w:r>
              <w:rPr>
                <w:rFonts w:hint="eastAsia" w:ascii="宋体" w:hAnsi="宋体" w:cs="宋体"/>
                <w:color w:val="000000"/>
                <w:kern w:val="0"/>
                <w:sz w:val="18"/>
                <w:szCs w:val="18"/>
              </w:rPr>
              <w:t>2101102</w:t>
            </w:r>
          </w:p>
        </w:tc>
        <w:tc>
          <w:tcPr>
            <w:tcW w:w="2555" w:type="dxa"/>
            <w:tcBorders>
              <w:top w:val="single" w:color="000000" w:sz="8" w:space="0"/>
              <w:left w:val="single" w:color="000000" w:sz="8" w:space="0"/>
              <w:bottom w:val="single" w:color="000000" w:sz="8" w:space="0"/>
              <w:right w:val="single" w:color="000000" w:sz="8" w:space="0"/>
            </w:tcBorders>
            <w:vAlign w:val="center"/>
          </w:tcPr>
          <w:p>
            <w:pPr>
              <w:widowControl/>
              <w:ind w:firstLine="180" w:firstLineChars="100"/>
              <w:jc w:val="left"/>
              <w:rPr>
                <w:rFonts w:ascii="宋体" w:hAnsi="宋体" w:cs="宋体"/>
                <w:kern w:val="0"/>
                <w:sz w:val="18"/>
                <w:szCs w:val="18"/>
              </w:rPr>
            </w:pPr>
            <w:r>
              <w:rPr>
                <w:rFonts w:hint="eastAsia" w:ascii="宋体" w:hAnsi="宋体" w:cs="宋体"/>
                <w:color w:val="000000"/>
                <w:kern w:val="0"/>
                <w:sz w:val="18"/>
                <w:szCs w:val="18"/>
              </w:rPr>
              <w:t>事业单位医疗</w:t>
            </w:r>
          </w:p>
        </w:tc>
        <w:tc>
          <w:tcPr>
            <w:tcW w:w="1766"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21.38</w:t>
            </w:r>
          </w:p>
        </w:tc>
        <w:tc>
          <w:tcPr>
            <w:tcW w:w="1765"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21.38</w:t>
            </w:r>
          </w:p>
        </w:tc>
        <w:tc>
          <w:tcPr>
            <w:tcW w:w="1765"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c>
          <w:tcPr>
            <w:tcW w:w="1766"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c>
          <w:tcPr>
            <w:tcW w:w="1765"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c>
          <w:tcPr>
            <w:tcW w:w="1762"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r>
      <w:tr>
        <w:tblPrEx>
          <w:tblCellMar>
            <w:top w:w="0" w:type="dxa"/>
            <w:left w:w="108" w:type="dxa"/>
            <w:bottom w:w="0" w:type="dxa"/>
            <w:right w:w="108" w:type="dxa"/>
          </w:tblCellMar>
        </w:tblPrEx>
        <w:trPr>
          <w:trHeight w:val="450" w:hRule="atLeast"/>
          <w:jc w:val="center"/>
        </w:trPr>
        <w:tc>
          <w:tcPr>
            <w:tcW w:w="1642"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kern w:val="0"/>
                <w:sz w:val="18"/>
                <w:szCs w:val="18"/>
              </w:rPr>
            </w:pPr>
            <w:r>
              <w:rPr>
                <w:rFonts w:hint="eastAsia" w:ascii="宋体" w:hAnsi="宋体" w:cs="宋体"/>
                <w:color w:val="000000"/>
                <w:kern w:val="0"/>
                <w:sz w:val="18"/>
                <w:szCs w:val="18"/>
              </w:rPr>
              <w:t>2101103</w:t>
            </w:r>
          </w:p>
        </w:tc>
        <w:tc>
          <w:tcPr>
            <w:tcW w:w="2555" w:type="dxa"/>
            <w:tcBorders>
              <w:top w:val="single" w:color="000000" w:sz="8" w:space="0"/>
              <w:left w:val="single" w:color="000000" w:sz="8" w:space="0"/>
              <w:bottom w:val="single" w:color="000000" w:sz="8" w:space="0"/>
              <w:right w:val="single" w:color="000000" w:sz="8" w:space="0"/>
            </w:tcBorders>
            <w:vAlign w:val="center"/>
          </w:tcPr>
          <w:p>
            <w:pPr>
              <w:widowControl/>
              <w:ind w:firstLine="180" w:firstLineChars="100"/>
              <w:jc w:val="left"/>
              <w:rPr>
                <w:rFonts w:ascii="宋体" w:hAnsi="宋体" w:cs="宋体"/>
                <w:kern w:val="0"/>
                <w:sz w:val="18"/>
                <w:szCs w:val="18"/>
              </w:rPr>
            </w:pPr>
            <w:r>
              <w:rPr>
                <w:rFonts w:hint="eastAsia" w:ascii="宋体" w:hAnsi="宋体" w:cs="宋体"/>
                <w:color w:val="000000"/>
                <w:kern w:val="0"/>
                <w:sz w:val="18"/>
                <w:szCs w:val="18"/>
              </w:rPr>
              <w:t>公务员医疗补助</w:t>
            </w:r>
          </w:p>
        </w:tc>
        <w:tc>
          <w:tcPr>
            <w:tcW w:w="1766"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6.42</w:t>
            </w:r>
          </w:p>
        </w:tc>
        <w:tc>
          <w:tcPr>
            <w:tcW w:w="1765"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6.42</w:t>
            </w:r>
          </w:p>
        </w:tc>
        <w:tc>
          <w:tcPr>
            <w:tcW w:w="1765"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c>
          <w:tcPr>
            <w:tcW w:w="1766"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c>
          <w:tcPr>
            <w:tcW w:w="1765"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c>
          <w:tcPr>
            <w:tcW w:w="1762"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r>
      <w:tr>
        <w:tblPrEx>
          <w:tblCellMar>
            <w:top w:w="0" w:type="dxa"/>
            <w:left w:w="108" w:type="dxa"/>
            <w:bottom w:w="0" w:type="dxa"/>
            <w:right w:w="108" w:type="dxa"/>
          </w:tblCellMar>
        </w:tblPrEx>
        <w:trPr>
          <w:trHeight w:val="450" w:hRule="atLeast"/>
          <w:jc w:val="center"/>
        </w:trPr>
        <w:tc>
          <w:tcPr>
            <w:tcW w:w="1642"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kern w:val="0"/>
                <w:sz w:val="18"/>
                <w:szCs w:val="18"/>
              </w:rPr>
            </w:pPr>
            <w:r>
              <w:rPr>
                <w:rFonts w:hint="eastAsia" w:ascii="宋体" w:hAnsi="宋体" w:cs="宋体"/>
                <w:color w:val="000000"/>
                <w:kern w:val="0"/>
                <w:sz w:val="18"/>
                <w:szCs w:val="18"/>
              </w:rPr>
              <w:t>221</w:t>
            </w:r>
          </w:p>
        </w:tc>
        <w:tc>
          <w:tcPr>
            <w:tcW w:w="255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住房保障支出</w:t>
            </w:r>
          </w:p>
        </w:tc>
        <w:tc>
          <w:tcPr>
            <w:tcW w:w="1766"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41.93</w:t>
            </w:r>
          </w:p>
        </w:tc>
        <w:tc>
          <w:tcPr>
            <w:tcW w:w="1765"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41.93</w:t>
            </w:r>
          </w:p>
        </w:tc>
        <w:tc>
          <w:tcPr>
            <w:tcW w:w="1765"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c>
          <w:tcPr>
            <w:tcW w:w="1766"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c>
          <w:tcPr>
            <w:tcW w:w="1765"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c>
          <w:tcPr>
            <w:tcW w:w="1762"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r>
      <w:tr>
        <w:tblPrEx>
          <w:tblCellMar>
            <w:top w:w="0" w:type="dxa"/>
            <w:left w:w="108" w:type="dxa"/>
            <w:bottom w:w="0" w:type="dxa"/>
            <w:right w:w="108" w:type="dxa"/>
          </w:tblCellMar>
        </w:tblPrEx>
        <w:trPr>
          <w:trHeight w:val="450" w:hRule="atLeast"/>
          <w:jc w:val="center"/>
        </w:trPr>
        <w:tc>
          <w:tcPr>
            <w:tcW w:w="1642"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22102</w:t>
            </w:r>
          </w:p>
        </w:tc>
        <w:tc>
          <w:tcPr>
            <w:tcW w:w="255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kern w:val="0"/>
                <w:sz w:val="18"/>
                <w:szCs w:val="18"/>
              </w:rPr>
            </w:pPr>
            <w:r>
              <w:rPr>
                <w:rFonts w:hint="eastAsia" w:ascii="宋体" w:hAnsi="宋体" w:cs="宋体"/>
                <w:color w:val="000000"/>
                <w:kern w:val="0"/>
                <w:sz w:val="18"/>
                <w:szCs w:val="18"/>
              </w:rPr>
              <w:t>住房改革支出</w:t>
            </w:r>
          </w:p>
        </w:tc>
        <w:tc>
          <w:tcPr>
            <w:tcW w:w="1766"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41.93</w:t>
            </w:r>
          </w:p>
        </w:tc>
        <w:tc>
          <w:tcPr>
            <w:tcW w:w="1765"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41.93</w:t>
            </w:r>
          </w:p>
        </w:tc>
        <w:tc>
          <w:tcPr>
            <w:tcW w:w="1765"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c>
          <w:tcPr>
            <w:tcW w:w="1766"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c>
          <w:tcPr>
            <w:tcW w:w="1765"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c>
          <w:tcPr>
            <w:tcW w:w="1762"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r>
      <w:tr>
        <w:tblPrEx>
          <w:tblCellMar>
            <w:top w:w="0" w:type="dxa"/>
            <w:left w:w="108" w:type="dxa"/>
            <w:bottom w:w="0" w:type="dxa"/>
            <w:right w:w="108" w:type="dxa"/>
          </w:tblCellMar>
        </w:tblPrEx>
        <w:trPr>
          <w:trHeight w:val="450" w:hRule="atLeast"/>
          <w:jc w:val="center"/>
        </w:trPr>
        <w:tc>
          <w:tcPr>
            <w:tcW w:w="1642"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2210203</w:t>
            </w:r>
          </w:p>
        </w:tc>
        <w:tc>
          <w:tcPr>
            <w:tcW w:w="255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kern w:val="0"/>
                <w:sz w:val="18"/>
                <w:szCs w:val="18"/>
              </w:rPr>
            </w:pPr>
            <w:r>
              <w:rPr>
                <w:rFonts w:hint="eastAsia" w:ascii="宋体" w:hAnsi="宋体" w:cs="宋体"/>
                <w:color w:val="000000"/>
                <w:kern w:val="0"/>
                <w:sz w:val="18"/>
                <w:szCs w:val="18"/>
              </w:rPr>
              <w:t xml:space="preserve">  购房补贴</w:t>
            </w:r>
          </w:p>
        </w:tc>
        <w:tc>
          <w:tcPr>
            <w:tcW w:w="1766"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41.93</w:t>
            </w:r>
          </w:p>
        </w:tc>
        <w:tc>
          <w:tcPr>
            <w:tcW w:w="1765"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41.93</w:t>
            </w:r>
          </w:p>
        </w:tc>
        <w:tc>
          <w:tcPr>
            <w:tcW w:w="1765"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c>
          <w:tcPr>
            <w:tcW w:w="1766"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c>
          <w:tcPr>
            <w:tcW w:w="1765"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c>
          <w:tcPr>
            <w:tcW w:w="1762"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r>
    </w:tbl>
    <w:p>
      <w:pPr>
        <w:tabs>
          <w:tab w:val="center" w:pos="6979"/>
        </w:tabs>
        <w:spacing w:line="380" w:lineRule="exact"/>
        <w:jc w:val="center"/>
        <w:rPr>
          <w:rFonts w:ascii="宋体" w:hAnsi="宋体" w:cs="宋体"/>
          <w:b/>
          <w:bCs/>
          <w:kern w:val="0"/>
          <w:sz w:val="28"/>
          <w:szCs w:val="28"/>
        </w:rPr>
      </w:pPr>
    </w:p>
    <w:p>
      <w:pPr>
        <w:tabs>
          <w:tab w:val="center" w:pos="6979"/>
        </w:tabs>
        <w:spacing w:line="380" w:lineRule="exact"/>
        <w:jc w:val="center"/>
        <w:rPr>
          <w:rFonts w:ascii="宋体" w:hAnsi="宋体" w:cs="宋体"/>
          <w:b/>
          <w:bCs/>
          <w:kern w:val="0"/>
          <w:sz w:val="32"/>
          <w:szCs w:val="28"/>
        </w:rPr>
      </w:pPr>
      <w:r>
        <w:rPr>
          <w:rFonts w:hint="eastAsia" w:ascii="宋体" w:hAnsi="宋体" w:cs="Arial"/>
          <w:b/>
          <w:bCs/>
          <w:color w:val="000000"/>
          <w:kern w:val="0"/>
          <w:sz w:val="32"/>
          <w:szCs w:val="28"/>
        </w:rPr>
        <w:t>大兴区综治中心部门2019年</w:t>
      </w:r>
      <w:r>
        <w:rPr>
          <w:rFonts w:hint="eastAsia" w:ascii="宋体" w:hAnsi="宋体" w:cs="宋体"/>
          <w:b/>
          <w:bCs/>
          <w:kern w:val="0"/>
          <w:sz w:val="32"/>
          <w:szCs w:val="28"/>
        </w:rPr>
        <w:t>财政拨款收入支出决算总表</w:t>
      </w:r>
    </w:p>
    <w:p>
      <w:pPr>
        <w:ind w:left="-1050" w:leftChars="-500" w:right="-604" w:rightChars="-288"/>
        <w:rPr>
          <w:sz w:val="20"/>
        </w:rPr>
      </w:pPr>
      <w:r>
        <w:rPr>
          <w:rFonts w:hint="eastAsia"/>
          <w:sz w:val="20"/>
        </w:rPr>
        <w:t xml:space="preserve">                                          </w:t>
      </w:r>
      <w:r>
        <w:rPr>
          <w:sz w:val="20"/>
        </w:rPr>
        <w:t xml:space="preserve">                   </w:t>
      </w:r>
      <w:r>
        <w:rPr>
          <w:rFonts w:hint="eastAsia"/>
          <w:sz w:val="20"/>
        </w:rPr>
        <w:t xml:space="preserve"> </w:t>
      </w:r>
      <w:r>
        <w:rPr>
          <w:sz w:val="20"/>
        </w:rPr>
        <w:t xml:space="preserve">               </w:t>
      </w:r>
      <w:r>
        <w:rPr>
          <w:rFonts w:hint="eastAsia"/>
          <w:sz w:val="20"/>
        </w:rPr>
        <w:t xml:space="preserve">                                                   单位</w:t>
      </w:r>
      <w:r>
        <w:rPr>
          <w:sz w:val="20"/>
        </w:rPr>
        <w:t>：万元</w:t>
      </w:r>
      <w:r>
        <w:rPr>
          <w:rFonts w:hint="eastAsia"/>
          <w:sz w:val="20"/>
        </w:rPr>
        <w:t>（保留2位小数）</w:t>
      </w:r>
    </w:p>
    <w:tbl>
      <w:tblPr>
        <w:tblStyle w:val="4"/>
        <w:tblW w:w="14142" w:type="dxa"/>
        <w:tblInd w:w="220" w:type="dxa"/>
        <w:tblLayout w:type="fixed"/>
        <w:tblCellMar>
          <w:top w:w="0" w:type="dxa"/>
          <w:left w:w="108" w:type="dxa"/>
          <w:bottom w:w="0" w:type="dxa"/>
          <w:right w:w="108" w:type="dxa"/>
        </w:tblCellMar>
      </w:tblPr>
      <w:tblGrid>
        <w:gridCol w:w="2518"/>
        <w:gridCol w:w="1985"/>
        <w:gridCol w:w="3118"/>
        <w:gridCol w:w="2126"/>
        <w:gridCol w:w="2127"/>
        <w:gridCol w:w="2268"/>
      </w:tblGrid>
      <w:tr>
        <w:tblPrEx>
          <w:tblCellMar>
            <w:top w:w="0" w:type="dxa"/>
            <w:left w:w="108" w:type="dxa"/>
            <w:bottom w:w="0" w:type="dxa"/>
            <w:right w:w="108" w:type="dxa"/>
          </w:tblCellMar>
        </w:tblPrEx>
        <w:trPr>
          <w:trHeight w:val="255" w:hRule="exact"/>
        </w:trPr>
        <w:tc>
          <w:tcPr>
            <w:tcW w:w="450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18"/>
                <w:szCs w:val="18"/>
              </w:rPr>
            </w:pPr>
            <w:r>
              <w:rPr>
                <w:rFonts w:hint="eastAsia" w:ascii="宋体" w:hAnsi="宋体" w:cs="宋体"/>
                <w:b/>
                <w:kern w:val="0"/>
                <w:sz w:val="18"/>
                <w:szCs w:val="18"/>
              </w:rPr>
              <w:t>收     入</w:t>
            </w:r>
          </w:p>
        </w:tc>
        <w:tc>
          <w:tcPr>
            <w:tcW w:w="9639"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b/>
                <w:kern w:val="0"/>
                <w:sz w:val="18"/>
                <w:szCs w:val="18"/>
              </w:rPr>
            </w:pPr>
            <w:r>
              <w:rPr>
                <w:rFonts w:hint="eastAsia" w:ascii="宋体" w:hAnsi="宋体" w:cs="宋体"/>
                <w:b/>
                <w:kern w:val="0"/>
                <w:sz w:val="18"/>
                <w:szCs w:val="18"/>
              </w:rPr>
              <w:t>支     出</w:t>
            </w:r>
          </w:p>
        </w:tc>
      </w:tr>
      <w:tr>
        <w:tblPrEx>
          <w:tblCellMar>
            <w:top w:w="0" w:type="dxa"/>
            <w:left w:w="108" w:type="dxa"/>
            <w:bottom w:w="0" w:type="dxa"/>
            <w:right w:w="108" w:type="dxa"/>
          </w:tblCellMar>
        </w:tblPrEx>
        <w:trPr>
          <w:trHeight w:val="585" w:hRule="exact"/>
        </w:trPr>
        <w:tc>
          <w:tcPr>
            <w:tcW w:w="2518" w:type="dxa"/>
            <w:tcBorders>
              <w:top w:val="nil"/>
              <w:left w:val="single" w:color="auto" w:sz="4" w:space="0"/>
              <w:bottom w:val="single" w:color="auto" w:sz="4" w:space="0"/>
              <w:right w:val="single" w:color="000000" w:sz="8" w:space="0"/>
            </w:tcBorders>
            <w:vAlign w:val="center"/>
          </w:tcPr>
          <w:p>
            <w:pPr>
              <w:widowControl/>
              <w:jc w:val="center"/>
              <w:rPr>
                <w:rFonts w:ascii="宋体" w:hAnsi="宋体" w:cs="宋体"/>
                <w:b/>
                <w:kern w:val="0"/>
                <w:sz w:val="18"/>
                <w:szCs w:val="18"/>
              </w:rPr>
            </w:pPr>
            <w:r>
              <w:rPr>
                <w:rFonts w:hint="eastAsia" w:ascii="宋体" w:hAnsi="宋体" w:cs="宋体"/>
                <w:b/>
                <w:kern w:val="0"/>
                <w:sz w:val="18"/>
                <w:szCs w:val="18"/>
              </w:rPr>
              <w:t>项    目</w:t>
            </w:r>
          </w:p>
        </w:tc>
        <w:tc>
          <w:tcPr>
            <w:tcW w:w="1985" w:type="dxa"/>
            <w:tcBorders>
              <w:top w:val="single" w:color="000000" w:sz="8" w:space="0"/>
              <w:left w:val="single" w:color="000000" w:sz="8" w:space="0"/>
              <w:bottom w:val="single" w:color="000000" w:sz="8" w:space="0"/>
              <w:right w:val="single" w:color="000000" w:sz="8" w:space="0"/>
            </w:tcBorders>
            <w:vAlign w:val="center"/>
          </w:tcPr>
          <w:p>
            <w:pPr>
              <w:widowControl/>
              <w:ind w:firstLine="529" w:firstLineChars="294"/>
              <w:rPr>
                <w:rFonts w:ascii="宋体" w:hAnsi="宋体" w:cs="宋体"/>
                <w:b/>
                <w:kern w:val="0"/>
                <w:sz w:val="18"/>
                <w:szCs w:val="18"/>
              </w:rPr>
            </w:pPr>
            <w:r>
              <w:rPr>
                <w:rFonts w:hint="eastAsia" w:ascii="宋体" w:hAnsi="宋体" w:cs="宋体"/>
                <w:b/>
                <w:kern w:val="0"/>
                <w:sz w:val="18"/>
                <w:szCs w:val="18"/>
              </w:rPr>
              <w:t>决算数</w:t>
            </w:r>
          </w:p>
        </w:tc>
        <w:tc>
          <w:tcPr>
            <w:tcW w:w="3118" w:type="dxa"/>
            <w:tcBorders>
              <w:top w:val="nil"/>
              <w:left w:val="single" w:color="000000" w:sz="8" w:space="0"/>
              <w:bottom w:val="single" w:color="auto" w:sz="4" w:space="0"/>
              <w:right w:val="single" w:color="auto" w:sz="4" w:space="0"/>
            </w:tcBorders>
            <w:vAlign w:val="center"/>
          </w:tcPr>
          <w:p>
            <w:pPr>
              <w:widowControl/>
              <w:jc w:val="center"/>
              <w:rPr>
                <w:rFonts w:ascii="宋体" w:hAnsi="宋体" w:cs="宋体"/>
                <w:b/>
                <w:kern w:val="0"/>
                <w:sz w:val="18"/>
                <w:szCs w:val="18"/>
              </w:rPr>
            </w:pPr>
            <w:r>
              <w:rPr>
                <w:rFonts w:hint="eastAsia" w:ascii="宋体" w:hAnsi="宋体" w:cs="宋体"/>
                <w:b/>
                <w:kern w:val="0"/>
                <w:sz w:val="18"/>
                <w:szCs w:val="18"/>
              </w:rPr>
              <w:t>项目（按功能分类）</w:t>
            </w:r>
          </w:p>
        </w:tc>
        <w:tc>
          <w:tcPr>
            <w:tcW w:w="212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kern w:val="0"/>
                <w:sz w:val="18"/>
                <w:szCs w:val="18"/>
              </w:rPr>
            </w:pPr>
            <w:r>
              <w:rPr>
                <w:rFonts w:hint="eastAsia" w:ascii="宋体" w:hAnsi="宋体" w:cs="宋体"/>
                <w:b/>
                <w:kern w:val="0"/>
                <w:sz w:val="18"/>
                <w:szCs w:val="18"/>
              </w:rPr>
              <w:t>合计</w:t>
            </w:r>
          </w:p>
        </w:tc>
        <w:tc>
          <w:tcPr>
            <w:tcW w:w="212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kern w:val="0"/>
                <w:sz w:val="18"/>
                <w:szCs w:val="18"/>
              </w:rPr>
            </w:pPr>
            <w:r>
              <w:rPr>
                <w:rFonts w:hint="eastAsia" w:ascii="宋体" w:hAnsi="宋体" w:cs="宋体"/>
                <w:b/>
                <w:kern w:val="0"/>
                <w:sz w:val="18"/>
                <w:szCs w:val="18"/>
              </w:rPr>
              <w:t>一般公共预算财政拨款决算数</w:t>
            </w:r>
          </w:p>
        </w:tc>
        <w:tc>
          <w:tcPr>
            <w:tcW w:w="226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kern w:val="0"/>
                <w:sz w:val="18"/>
                <w:szCs w:val="18"/>
              </w:rPr>
            </w:pPr>
            <w:r>
              <w:rPr>
                <w:rFonts w:hint="eastAsia" w:ascii="宋体" w:hAnsi="宋体" w:cs="宋体"/>
                <w:b/>
                <w:kern w:val="0"/>
                <w:sz w:val="18"/>
                <w:szCs w:val="18"/>
              </w:rPr>
              <w:t>政府性基金预算财政拨款决算数</w:t>
            </w:r>
          </w:p>
        </w:tc>
      </w:tr>
      <w:tr>
        <w:tblPrEx>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000000" w:sz="8"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一、一般公共预算财政拨款</w:t>
            </w:r>
          </w:p>
        </w:tc>
        <w:tc>
          <w:tcPr>
            <w:tcW w:w="1985"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709.20　</w:t>
            </w:r>
          </w:p>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3118" w:type="dxa"/>
            <w:tcBorders>
              <w:top w:val="nil"/>
              <w:left w:val="single" w:color="000000" w:sz="8" w:space="0"/>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一、一般公共服务支出</w:t>
            </w:r>
          </w:p>
        </w:tc>
        <w:tc>
          <w:tcPr>
            <w:tcW w:w="21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598.44　</w:t>
            </w:r>
          </w:p>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12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598.44　</w:t>
            </w:r>
          </w:p>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268" w:type="dxa"/>
            <w:tcBorders>
              <w:top w:val="nil"/>
              <w:left w:val="nil"/>
              <w:bottom w:val="single" w:color="auto" w:sz="4" w:space="0"/>
              <w:right w:val="single" w:color="auto" w:sz="4" w:space="0"/>
            </w:tcBorders>
          </w:tcPr>
          <w:p>
            <w:pPr>
              <w:widowControl/>
              <w:jc w:val="righ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r>
      <w:tr>
        <w:tblPrEx>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000000" w:sz="8"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二、政府性基金预算财政拨款</w:t>
            </w:r>
          </w:p>
        </w:tc>
        <w:tc>
          <w:tcPr>
            <w:tcW w:w="1985"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0.00　</w:t>
            </w:r>
          </w:p>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3118" w:type="dxa"/>
            <w:tcBorders>
              <w:top w:val="nil"/>
              <w:left w:val="single" w:color="000000" w:sz="8" w:space="0"/>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二、外交支出</w:t>
            </w:r>
          </w:p>
        </w:tc>
        <w:tc>
          <w:tcPr>
            <w:tcW w:w="21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0</w:t>
            </w: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12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0</w:t>
            </w:r>
            <w:r>
              <w:rPr>
                <w:rFonts w:hint="eastAsia" w:ascii="宋体" w:hAnsi="宋体" w:cs="宋体"/>
                <w:kern w:val="0"/>
                <w:sz w:val="18"/>
                <w:szCs w:val="18"/>
              </w:rPr>
              <w:t>　</w:t>
            </w:r>
          </w:p>
        </w:tc>
        <w:tc>
          <w:tcPr>
            <w:tcW w:w="2268" w:type="dxa"/>
            <w:tcBorders>
              <w:top w:val="nil"/>
              <w:left w:val="nil"/>
              <w:bottom w:val="single" w:color="auto" w:sz="4" w:space="0"/>
              <w:right w:val="single" w:color="auto" w:sz="4" w:space="0"/>
            </w:tcBorders>
          </w:tcPr>
          <w:p>
            <w:pPr>
              <w:widowControl/>
              <w:jc w:val="righ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r>
      <w:tr>
        <w:trPr>
          <w:trHeight w:val="255" w:hRule="exact"/>
        </w:trPr>
        <w:tc>
          <w:tcPr>
            <w:tcW w:w="2518" w:type="dxa"/>
            <w:tcBorders>
              <w:top w:val="nil"/>
              <w:left w:val="single" w:color="auto" w:sz="4" w:space="0"/>
              <w:bottom w:val="single" w:color="auto" w:sz="4" w:space="0"/>
              <w:right w:val="single" w:color="000000" w:sz="8"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985"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3118" w:type="dxa"/>
            <w:tcBorders>
              <w:top w:val="nil"/>
              <w:left w:val="single" w:color="000000" w:sz="8" w:space="0"/>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三、国防支出</w:t>
            </w:r>
          </w:p>
        </w:tc>
        <w:tc>
          <w:tcPr>
            <w:tcW w:w="21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0</w:t>
            </w: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12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0</w:t>
            </w: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268" w:type="dxa"/>
            <w:tcBorders>
              <w:top w:val="nil"/>
              <w:left w:val="nil"/>
              <w:bottom w:val="single" w:color="auto" w:sz="4" w:space="0"/>
              <w:right w:val="single" w:color="auto" w:sz="4" w:space="0"/>
            </w:tcBorders>
          </w:tcPr>
          <w:p>
            <w:pPr>
              <w:widowControl/>
              <w:jc w:val="righ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r>
      <w:tr>
        <w:tblPrEx>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000000" w:sz="8"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985"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3118" w:type="dxa"/>
            <w:tcBorders>
              <w:top w:val="nil"/>
              <w:left w:val="single" w:color="000000" w:sz="8" w:space="0"/>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四、公共安全支出</w:t>
            </w:r>
          </w:p>
        </w:tc>
        <w:tc>
          <w:tcPr>
            <w:tcW w:w="21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0</w:t>
            </w: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12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0</w:t>
            </w: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268" w:type="dxa"/>
            <w:tcBorders>
              <w:top w:val="nil"/>
              <w:left w:val="nil"/>
              <w:bottom w:val="single" w:color="auto" w:sz="4" w:space="0"/>
              <w:right w:val="single" w:color="auto" w:sz="4" w:space="0"/>
            </w:tcBorders>
          </w:tcPr>
          <w:p>
            <w:pPr>
              <w:widowControl/>
              <w:jc w:val="righ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r>
      <w:tr>
        <w:tblPrEx>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000000" w:sz="8"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985"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3118" w:type="dxa"/>
            <w:tcBorders>
              <w:top w:val="nil"/>
              <w:left w:val="single" w:color="000000" w:sz="8" w:space="0"/>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五、教育支出</w:t>
            </w:r>
          </w:p>
        </w:tc>
        <w:tc>
          <w:tcPr>
            <w:tcW w:w="21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0</w:t>
            </w: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12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0</w:t>
            </w: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268" w:type="dxa"/>
            <w:tcBorders>
              <w:top w:val="nil"/>
              <w:left w:val="nil"/>
              <w:bottom w:val="single" w:color="auto" w:sz="4" w:space="0"/>
              <w:right w:val="single" w:color="auto" w:sz="4" w:space="0"/>
            </w:tcBorders>
          </w:tcPr>
          <w:p>
            <w:pPr>
              <w:widowControl/>
              <w:jc w:val="righ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r>
      <w:tr>
        <w:tblPrEx>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985" w:type="dxa"/>
            <w:tcBorders>
              <w:top w:val="single" w:color="000000" w:sz="8" w:space="0"/>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3118" w:type="dxa"/>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六、科学技术支出</w:t>
            </w:r>
          </w:p>
        </w:tc>
        <w:tc>
          <w:tcPr>
            <w:tcW w:w="21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0</w:t>
            </w: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12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0</w:t>
            </w: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268" w:type="dxa"/>
            <w:tcBorders>
              <w:top w:val="nil"/>
              <w:left w:val="nil"/>
              <w:bottom w:val="single" w:color="auto" w:sz="4" w:space="0"/>
              <w:right w:val="single" w:color="auto" w:sz="4" w:space="0"/>
            </w:tcBorders>
          </w:tcPr>
          <w:p>
            <w:pPr>
              <w:widowControl/>
              <w:jc w:val="righ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r>
      <w:tr>
        <w:tblPrEx>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98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3118" w:type="dxa"/>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七、文化旅游体育与传媒支出</w:t>
            </w:r>
          </w:p>
        </w:tc>
        <w:tc>
          <w:tcPr>
            <w:tcW w:w="21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0</w:t>
            </w: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12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0</w:t>
            </w: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268" w:type="dxa"/>
            <w:tcBorders>
              <w:top w:val="nil"/>
              <w:left w:val="nil"/>
              <w:bottom w:val="single" w:color="auto" w:sz="4" w:space="0"/>
              <w:right w:val="single" w:color="auto" w:sz="4" w:space="0"/>
            </w:tcBorders>
          </w:tcPr>
          <w:p>
            <w:pPr>
              <w:widowControl/>
              <w:jc w:val="righ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r>
      <w:tr>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98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3118" w:type="dxa"/>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八、社会保障和就业支出</w:t>
            </w:r>
          </w:p>
        </w:tc>
        <w:tc>
          <w:tcPr>
            <w:tcW w:w="21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41.03　</w:t>
            </w:r>
          </w:p>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12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41.03　</w:t>
            </w:r>
          </w:p>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268" w:type="dxa"/>
            <w:tcBorders>
              <w:top w:val="nil"/>
              <w:left w:val="nil"/>
              <w:bottom w:val="single" w:color="auto" w:sz="4" w:space="0"/>
              <w:right w:val="single" w:color="auto" w:sz="4" w:space="0"/>
            </w:tcBorders>
          </w:tcPr>
          <w:p>
            <w:pPr>
              <w:widowControl/>
              <w:jc w:val="righ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r>
      <w:tr>
        <w:tblPrEx>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98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3118" w:type="dxa"/>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九、卫生健康支出</w:t>
            </w:r>
          </w:p>
        </w:tc>
        <w:tc>
          <w:tcPr>
            <w:tcW w:w="21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27.80　</w:t>
            </w:r>
          </w:p>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12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27.80　</w:t>
            </w:r>
          </w:p>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268" w:type="dxa"/>
            <w:tcBorders>
              <w:top w:val="nil"/>
              <w:left w:val="nil"/>
              <w:bottom w:val="single" w:color="auto" w:sz="4" w:space="0"/>
              <w:right w:val="single" w:color="auto" w:sz="4" w:space="0"/>
            </w:tcBorders>
          </w:tcPr>
          <w:p>
            <w:pPr>
              <w:widowControl/>
              <w:jc w:val="righ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r>
      <w:tr>
        <w:tblPrEx>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98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3118" w:type="dxa"/>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十、节能环保支出</w:t>
            </w:r>
          </w:p>
        </w:tc>
        <w:tc>
          <w:tcPr>
            <w:tcW w:w="21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0</w:t>
            </w: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12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0</w:t>
            </w: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268" w:type="dxa"/>
            <w:tcBorders>
              <w:top w:val="nil"/>
              <w:left w:val="nil"/>
              <w:bottom w:val="single" w:color="auto" w:sz="4" w:space="0"/>
              <w:right w:val="single" w:color="auto" w:sz="4" w:space="0"/>
            </w:tcBorders>
          </w:tcPr>
          <w:p>
            <w:pPr>
              <w:widowControl/>
              <w:jc w:val="righ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r>
      <w:tr>
        <w:tblPrEx>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98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3118" w:type="dxa"/>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十一、城乡社区支出</w:t>
            </w:r>
          </w:p>
        </w:tc>
        <w:tc>
          <w:tcPr>
            <w:tcW w:w="21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0</w:t>
            </w: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12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0</w:t>
            </w: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268" w:type="dxa"/>
            <w:tcBorders>
              <w:top w:val="nil"/>
              <w:left w:val="nil"/>
              <w:bottom w:val="single" w:color="auto" w:sz="4" w:space="0"/>
              <w:right w:val="single" w:color="auto" w:sz="4" w:space="0"/>
            </w:tcBorders>
          </w:tcPr>
          <w:p>
            <w:pPr>
              <w:widowControl/>
              <w:jc w:val="righ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r>
      <w:tr>
        <w:tblPrEx>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98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3118" w:type="dxa"/>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十二、农林水支出</w:t>
            </w:r>
          </w:p>
        </w:tc>
        <w:tc>
          <w:tcPr>
            <w:tcW w:w="21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0</w:t>
            </w: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12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0</w:t>
            </w: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268" w:type="dxa"/>
            <w:tcBorders>
              <w:top w:val="nil"/>
              <w:left w:val="nil"/>
              <w:bottom w:val="single" w:color="auto" w:sz="4" w:space="0"/>
              <w:right w:val="single" w:color="auto" w:sz="4" w:space="0"/>
            </w:tcBorders>
          </w:tcPr>
          <w:p>
            <w:pPr>
              <w:widowControl/>
              <w:jc w:val="righ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r>
      <w:tr>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98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3118" w:type="dxa"/>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十三、交通运输支出</w:t>
            </w:r>
          </w:p>
        </w:tc>
        <w:tc>
          <w:tcPr>
            <w:tcW w:w="21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0</w:t>
            </w: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12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0</w:t>
            </w: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268" w:type="dxa"/>
            <w:tcBorders>
              <w:top w:val="nil"/>
              <w:left w:val="nil"/>
              <w:bottom w:val="single" w:color="auto" w:sz="4" w:space="0"/>
              <w:right w:val="single" w:color="auto" w:sz="4" w:space="0"/>
            </w:tcBorders>
          </w:tcPr>
          <w:p>
            <w:pPr>
              <w:widowControl/>
              <w:jc w:val="righ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r>
      <w:tr>
        <w:tblPrEx>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98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3118" w:type="dxa"/>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十四、资源勘探信息等支出</w:t>
            </w:r>
          </w:p>
        </w:tc>
        <w:tc>
          <w:tcPr>
            <w:tcW w:w="21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0</w:t>
            </w: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12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0</w:t>
            </w: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268" w:type="dxa"/>
            <w:tcBorders>
              <w:top w:val="nil"/>
              <w:left w:val="nil"/>
              <w:bottom w:val="single" w:color="auto" w:sz="4" w:space="0"/>
              <w:right w:val="single" w:color="auto" w:sz="4" w:space="0"/>
            </w:tcBorders>
          </w:tcPr>
          <w:p>
            <w:pPr>
              <w:widowControl/>
              <w:jc w:val="righ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r>
      <w:tr>
        <w:tblPrEx>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98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3118" w:type="dxa"/>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十五、商业服务业等支出</w:t>
            </w:r>
          </w:p>
        </w:tc>
        <w:tc>
          <w:tcPr>
            <w:tcW w:w="21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0</w:t>
            </w: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12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0</w:t>
            </w: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268" w:type="dxa"/>
            <w:tcBorders>
              <w:top w:val="nil"/>
              <w:left w:val="nil"/>
              <w:bottom w:val="single" w:color="auto" w:sz="4" w:space="0"/>
              <w:right w:val="single" w:color="auto" w:sz="4" w:space="0"/>
            </w:tcBorders>
          </w:tcPr>
          <w:p>
            <w:pPr>
              <w:widowControl/>
              <w:jc w:val="righ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r>
      <w:tr>
        <w:tblPrEx>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98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3118" w:type="dxa"/>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十六、金融支出</w:t>
            </w:r>
          </w:p>
        </w:tc>
        <w:tc>
          <w:tcPr>
            <w:tcW w:w="21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0</w:t>
            </w: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12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0</w:t>
            </w: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268" w:type="dxa"/>
            <w:tcBorders>
              <w:top w:val="nil"/>
              <w:left w:val="nil"/>
              <w:bottom w:val="single" w:color="auto" w:sz="4" w:space="0"/>
              <w:right w:val="single" w:color="auto" w:sz="4" w:space="0"/>
            </w:tcBorders>
          </w:tcPr>
          <w:p>
            <w:pPr>
              <w:widowControl/>
              <w:jc w:val="righ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r>
      <w:tr>
        <w:tblPrEx>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98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3118" w:type="dxa"/>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十七、援助其他地区支出</w:t>
            </w:r>
          </w:p>
        </w:tc>
        <w:tc>
          <w:tcPr>
            <w:tcW w:w="21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0</w:t>
            </w: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12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0</w:t>
            </w: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268" w:type="dxa"/>
            <w:tcBorders>
              <w:top w:val="nil"/>
              <w:left w:val="nil"/>
              <w:bottom w:val="single" w:color="auto" w:sz="4" w:space="0"/>
              <w:right w:val="single" w:color="auto" w:sz="4" w:space="0"/>
            </w:tcBorders>
          </w:tcPr>
          <w:p>
            <w:pPr>
              <w:widowControl/>
              <w:jc w:val="righ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r>
      <w:tr>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98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3118" w:type="dxa"/>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十八、自认资源海洋气象等支出</w:t>
            </w:r>
          </w:p>
        </w:tc>
        <w:tc>
          <w:tcPr>
            <w:tcW w:w="21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0</w:t>
            </w: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12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0</w:t>
            </w: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268" w:type="dxa"/>
            <w:tcBorders>
              <w:top w:val="nil"/>
              <w:left w:val="nil"/>
              <w:bottom w:val="single" w:color="auto" w:sz="4" w:space="0"/>
              <w:right w:val="single" w:color="auto" w:sz="4" w:space="0"/>
            </w:tcBorders>
          </w:tcPr>
          <w:p>
            <w:pPr>
              <w:widowControl/>
              <w:jc w:val="righ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r>
      <w:tr>
        <w:tblPrEx>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98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3118" w:type="dxa"/>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十九、住房保障支出</w:t>
            </w:r>
          </w:p>
        </w:tc>
        <w:tc>
          <w:tcPr>
            <w:tcW w:w="21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41.93　</w:t>
            </w:r>
          </w:p>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12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41.93　</w:t>
            </w:r>
          </w:p>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268" w:type="dxa"/>
            <w:tcBorders>
              <w:top w:val="nil"/>
              <w:left w:val="nil"/>
              <w:bottom w:val="single" w:color="auto" w:sz="4" w:space="0"/>
              <w:right w:val="single" w:color="auto" w:sz="4" w:space="0"/>
            </w:tcBorders>
          </w:tcPr>
          <w:p>
            <w:pPr>
              <w:widowControl/>
              <w:jc w:val="righ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r>
      <w:tr>
        <w:tblPrEx>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98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3118" w:type="dxa"/>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二十、粮油物资储备支出</w:t>
            </w:r>
          </w:p>
        </w:tc>
        <w:tc>
          <w:tcPr>
            <w:tcW w:w="21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0</w:t>
            </w: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12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0</w:t>
            </w: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268" w:type="dxa"/>
            <w:tcBorders>
              <w:top w:val="nil"/>
              <w:left w:val="nil"/>
              <w:bottom w:val="single" w:color="auto" w:sz="4" w:space="0"/>
              <w:right w:val="single" w:color="auto" w:sz="4" w:space="0"/>
            </w:tcBorders>
          </w:tcPr>
          <w:p>
            <w:pPr>
              <w:widowControl/>
              <w:jc w:val="righ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r>
      <w:tr>
        <w:tblPrEx>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98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p>
        </w:tc>
        <w:tc>
          <w:tcPr>
            <w:tcW w:w="3118" w:type="dxa"/>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二十一、灾害防治及应急管理支出</w:t>
            </w:r>
          </w:p>
        </w:tc>
        <w:tc>
          <w:tcPr>
            <w:tcW w:w="2126"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c>
          <w:tcPr>
            <w:tcW w:w="2127"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c>
          <w:tcPr>
            <w:tcW w:w="2268" w:type="dxa"/>
            <w:tcBorders>
              <w:top w:val="nil"/>
              <w:left w:val="nil"/>
              <w:bottom w:val="single" w:color="auto" w:sz="4" w:space="0"/>
              <w:right w:val="single" w:color="auto" w:sz="4" w:space="0"/>
            </w:tcBorders>
          </w:tcPr>
          <w:p>
            <w:pPr>
              <w:widowControl/>
              <w:jc w:val="righ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r>
      <w:tr>
        <w:tblPrEx>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98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3118" w:type="dxa"/>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二十二、其他支出</w:t>
            </w:r>
          </w:p>
        </w:tc>
        <w:tc>
          <w:tcPr>
            <w:tcW w:w="21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0</w:t>
            </w: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12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0</w:t>
            </w: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268" w:type="dxa"/>
            <w:tcBorders>
              <w:top w:val="nil"/>
              <w:left w:val="nil"/>
              <w:bottom w:val="single" w:color="auto" w:sz="4" w:space="0"/>
              <w:right w:val="single" w:color="auto" w:sz="4" w:space="0"/>
            </w:tcBorders>
          </w:tcPr>
          <w:p>
            <w:pPr>
              <w:widowControl/>
              <w:jc w:val="righ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r>
      <w:tr>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98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3118" w:type="dxa"/>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二十三、债务还本支出</w:t>
            </w:r>
          </w:p>
        </w:tc>
        <w:tc>
          <w:tcPr>
            <w:tcW w:w="21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0</w:t>
            </w: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12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0</w:t>
            </w: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268" w:type="dxa"/>
            <w:tcBorders>
              <w:top w:val="nil"/>
              <w:left w:val="nil"/>
              <w:bottom w:val="single" w:color="auto" w:sz="4" w:space="0"/>
              <w:right w:val="single" w:color="auto" w:sz="4" w:space="0"/>
            </w:tcBorders>
          </w:tcPr>
          <w:p>
            <w:pPr>
              <w:widowControl/>
              <w:jc w:val="righ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r>
      <w:tr>
        <w:tblPrEx>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98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3118" w:type="dxa"/>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二十四、债务付息支出</w:t>
            </w:r>
          </w:p>
        </w:tc>
        <w:tc>
          <w:tcPr>
            <w:tcW w:w="21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0</w:t>
            </w: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12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0</w:t>
            </w: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268" w:type="dxa"/>
            <w:tcBorders>
              <w:top w:val="nil"/>
              <w:left w:val="nil"/>
              <w:bottom w:val="single" w:color="auto" w:sz="4" w:space="0"/>
              <w:right w:val="single" w:color="auto" w:sz="4" w:space="0"/>
            </w:tcBorders>
          </w:tcPr>
          <w:p>
            <w:pPr>
              <w:widowControl/>
              <w:jc w:val="righ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r>
      <w:tr>
        <w:tblPrEx>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本年收入合计</w:t>
            </w:r>
          </w:p>
        </w:tc>
        <w:tc>
          <w:tcPr>
            <w:tcW w:w="198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709.20　</w:t>
            </w:r>
          </w:p>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3118"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本年支出合计</w:t>
            </w:r>
          </w:p>
        </w:tc>
        <w:tc>
          <w:tcPr>
            <w:tcW w:w="21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709.20　</w:t>
            </w:r>
          </w:p>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12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709.20　</w:t>
            </w:r>
          </w:p>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268" w:type="dxa"/>
            <w:tcBorders>
              <w:top w:val="nil"/>
              <w:left w:val="nil"/>
              <w:bottom w:val="single" w:color="auto" w:sz="4" w:space="0"/>
              <w:right w:val="single" w:color="auto" w:sz="4" w:space="0"/>
            </w:tcBorders>
          </w:tcPr>
          <w:p>
            <w:pPr>
              <w:widowControl/>
              <w:jc w:val="right"/>
              <w:rPr>
                <w:rFonts w:ascii="宋体" w:hAnsi="宋体" w:cs="宋体"/>
                <w:kern w:val="0"/>
                <w:sz w:val="18"/>
                <w:szCs w:val="18"/>
              </w:rPr>
            </w:pPr>
            <w:r>
              <w:rPr>
                <w:rFonts w:hint="eastAsia" w:ascii="宋体" w:hAnsi="宋体" w:cs="宋体"/>
                <w:kern w:val="0"/>
                <w:sz w:val="18"/>
                <w:szCs w:val="18"/>
              </w:rPr>
              <w:t>0.00</w:t>
            </w:r>
          </w:p>
        </w:tc>
      </w:tr>
      <w:tr>
        <w:tblPrEx>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年初财政拨款结转和结余</w:t>
            </w:r>
          </w:p>
        </w:tc>
        <w:tc>
          <w:tcPr>
            <w:tcW w:w="198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0.00　</w:t>
            </w:r>
          </w:p>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3118"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年末财政拨款结转和结余</w:t>
            </w:r>
          </w:p>
        </w:tc>
        <w:tc>
          <w:tcPr>
            <w:tcW w:w="21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0.00　</w:t>
            </w:r>
          </w:p>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12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0.00　</w:t>
            </w:r>
          </w:p>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268" w:type="dxa"/>
            <w:tcBorders>
              <w:top w:val="nil"/>
              <w:left w:val="nil"/>
              <w:bottom w:val="single" w:color="auto" w:sz="4" w:space="0"/>
              <w:right w:val="single" w:color="auto" w:sz="4" w:space="0"/>
            </w:tcBorders>
          </w:tcPr>
          <w:p>
            <w:pPr>
              <w:widowControl/>
              <w:jc w:val="right"/>
              <w:rPr>
                <w:rFonts w:ascii="宋体" w:hAnsi="宋体" w:cs="宋体"/>
                <w:kern w:val="0"/>
                <w:sz w:val="18"/>
                <w:szCs w:val="18"/>
              </w:rPr>
            </w:pPr>
            <w:r>
              <w:rPr>
                <w:rFonts w:hint="eastAsia" w:ascii="宋体" w:hAnsi="宋体" w:cs="宋体"/>
                <w:kern w:val="0"/>
                <w:sz w:val="18"/>
                <w:szCs w:val="18"/>
              </w:rPr>
              <w:t>0.00</w:t>
            </w:r>
          </w:p>
        </w:tc>
      </w:tr>
      <w:tr>
        <w:tblPrEx>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一、一般公共预算财政拨款</w:t>
            </w:r>
          </w:p>
        </w:tc>
        <w:tc>
          <w:tcPr>
            <w:tcW w:w="198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0.00　</w:t>
            </w:r>
          </w:p>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3118"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21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12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268" w:type="dxa"/>
            <w:tcBorders>
              <w:top w:val="nil"/>
              <w:left w:val="nil"/>
              <w:bottom w:val="single" w:color="auto" w:sz="4" w:space="0"/>
              <w:right w:val="single" w:color="auto" w:sz="4" w:space="0"/>
            </w:tcBorders>
          </w:tcPr>
          <w:p>
            <w:pPr>
              <w:widowControl/>
              <w:jc w:val="right"/>
              <w:rPr>
                <w:rFonts w:ascii="宋体" w:hAnsi="宋体" w:cs="宋体"/>
                <w:kern w:val="0"/>
                <w:sz w:val="18"/>
                <w:szCs w:val="18"/>
              </w:rPr>
            </w:pPr>
          </w:p>
        </w:tc>
      </w:tr>
      <w:tr>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二、政府性基金预算财政拨款</w:t>
            </w:r>
          </w:p>
        </w:tc>
        <w:tc>
          <w:tcPr>
            <w:tcW w:w="198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0.00　</w:t>
            </w:r>
          </w:p>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3118"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21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12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268" w:type="dxa"/>
            <w:tcBorders>
              <w:top w:val="nil"/>
              <w:left w:val="nil"/>
              <w:bottom w:val="single" w:color="auto" w:sz="4" w:space="0"/>
              <w:right w:val="single" w:color="auto" w:sz="4" w:space="0"/>
            </w:tcBorders>
          </w:tcPr>
          <w:p>
            <w:pPr>
              <w:widowControl/>
              <w:jc w:val="right"/>
              <w:rPr>
                <w:rFonts w:ascii="宋体" w:hAnsi="宋体" w:cs="宋体"/>
                <w:kern w:val="0"/>
                <w:sz w:val="18"/>
                <w:szCs w:val="18"/>
              </w:rPr>
            </w:pPr>
          </w:p>
        </w:tc>
      </w:tr>
      <w:tr>
        <w:tblPrEx>
          <w:tblCellMar>
            <w:top w:w="0" w:type="dxa"/>
            <w:left w:w="108" w:type="dxa"/>
            <w:bottom w:w="0" w:type="dxa"/>
            <w:right w:w="108" w:type="dxa"/>
          </w:tblCellMar>
        </w:tblPrEx>
        <w:trPr>
          <w:trHeight w:val="401" w:hRule="exact"/>
        </w:trPr>
        <w:tc>
          <w:tcPr>
            <w:tcW w:w="251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收入总计</w:t>
            </w:r>
          </w:p>
        </w:tc>
        <w:tc>
          <w:tcPr>
            <w:tcW w:w="198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709.20　</w:t>
            </w:r>
          </w:p>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3118"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支出总计</w:t>
            </w:r>
          </w:p>
        </w:tc>
        <w:tc>
          <w:tcPr>
            <w:tcW w:w="21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709.20　</w:t>
            </w:r>
          </w:p>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12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709.20　</w:t>
            </w:r>
          </w:p>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268" w:type="dxa"/>
            <w:tcBorders>
              <w:top w:val="nil"/>
              <w:left w:val="nil"/>
              <w:bottom w:val="single" w:color="auto" w:sz="4" w:space="0"/>
              <w:right w:val="single" w:color="auto" w:sz="4" w:space="0"/>
            </w:tcBorders>
          </w:tcPr>
          <w:p>
            <w:pPr>
              <w:widowControl/>
              <w:jc w:val="right"/>
              <w:rPr>
                <w:rFonts w:ascii="宋体" w:hAnsi="宋体" w:cs="宋体"/>
                <w:kern w:val="0"/>
                <w:sz w:val="18"/>
                <w:szCs w:val="18"/>
              </w:rPr>
            </w:pPr>
            <w:r>
              <w:rPr>
                <w:rFonts w:hint="eastAsia" w:ascii="宋体" w:hAnsi="宋体" w:cs="宋体"/>
                <w:kern w:val="0"/>
                <w:sz w:val="18"/>
                <w:szCs w:val="18"/>
              </w:rPr>
              <w:t>0.00</w:t>
            </w:r>
          </w:p>
        </w:tc>
      </w:tr>
    </w:tbl>
    <w:p>
      <w:pPr>
        <w:tabs>
          <w:tab w:val="center" w:pos="6979"/>
        </w:tabs>
        <w:jc w:val="center"/>
        <w:rPr>
          <w:rFonts w:ascii="宋体" w:hAnsi="宋体" w:cs="宋体"/>
          <w:b/>
          <w:bCs/>
          <w:kern w:val="0"/>
          <w:sz w:val="28"/>
          <w:szCs w:val="28"/>
          <w:highlight w:val="yellow"/>
        </w:rPr>
      </w:pPr>
    </w:p>
    <w:p>
      <w:pPr>
        <w:tabs>
          <w:tab w:val="center" w:pos="6979"/>
        </w:tabs>
        <w:jc w:val="center"/>
        <w:rPr>
          <w:rFonts w:ascii="仿宋_GB2312" w:eastAsia="仿宋_GB2312"/>
          <w:b/>
          <w:sz w:val="36"/>
          <w:szCs w:val="32"/>
        </w:rPr>
      </w:pPr>
      <w:r>
        <w:rPr>
          <w:rFonts w:hint="eastAsia" w:ascii="宋体" w:hAnsi="宋体" w:cs="宋体"/>
          <w:b/>
          <w:bCs/>
          <w:kern w:val="0"/>
          <w:sz w:val="32"/>
          <w:szCs w:val="28"/>
        </w:rPr>
        <w:t xml:space="preserve"> </w:t>
      </w:r>
      <w:r>
        <w:rPr>
          <w:rFonts w:hint="eastAsia" w:ascii="宋体" w:hAnsi="宋体" w:cs="Arial"/>
          <w:b/>
          <w:bCs/>
          <w:color w:val="000000"/>
          <w:kern w:val="0"/>
          <w:sz w:val="32"/>
          <w:szCs w:val="28"/>
        </w:rPr>
        <w:t>大兴区综治中心部门2019年</w:t>
      </w:r>
      <w:r>
        <w:rPr>
          <w:rFonts w:hint="eastAsia" w:ascii="宋体" w:hAnsi="宋体" w:cs="宋体"/>
          <w:b/>
          <w:bCs/>
          <w:kern w:val="0"/>
          <w:sz w:val="32"/>
          <w:szCs w:val="28"/>
        </w:rPr>
        <w:t>一般公共预算财政拨款支出决算表</w:t>
      </w:r>
    </w:p>
    <w:tbl>
      <w:tblPr>
        <w:tblStyle w:val="4"/>
        <w:tblW w:w="0" w:type="auto"/>
        <w:tblInd w:w="675" w:type="dxa"/>
        <w:tblLayout w:type="fixed"/>
        <w:tblCellMar>
          <w:top w:w="0" w:type="dxa"/>
          <w:left w:w="108" w:type="dxa"/>
          <w:bottom w:w="0" w:type="dxa"/>
          <w:right w:w="108" w:type="dxa"/>
        </w:tblCellMar>
      </w:tblPr>
      <w:tblGrid>
        <w:gridCol w:w="2393"/>
        <w:gridCol w:w="1142"/>
        <w:gridCol w:w="671"/>
        <w:gridCol w:w="1981"/>
        <w:gridCol w:w="1043"/>
        <w:gridCol w:w="1400"/>
        <w:gridCol w:w="1293"/>
        <w:gridCol w:w="2551"/>
      </w:tblGrid>
      <w:tr>
        <w:tblPrEx>
          <w:tblCellMar>
            <w:top w:w="0" w:type="dxa"/>
            <w:left w:w="108" w:type="dxa"/>
            <w:bottom w:w="0" w:type="dxa"/>
            <w:right w:w="108" w:type="dxa"/>
          </w:tblCellMar>
        </w:tblPrEx>
        <w:trPr>
          <w:trHeight w:val="399" w:hRule="atLeast"/>
        </w:trPr>
        <w:tc>
          <w:tcPr>
            <w:tcW w:w="3535" w:type="dxa"/>
            <w:gridSpan w:val="2"/>
            <w:tcBorders>
              <w:top w:val="single" w:color="FFFFFF" w:sz="8" w:space="0"/>
              <w:left w:val="single" w:color="FFFFFF" w:sz="8" w:space="0"/>
              <w:bottom w:val="nil"/>
              <w:right w:val="single" w:color="FFFFFF" w:sz="8" w:space="0"/>
            </w:tcBorders>
            <w:vAlign w:val="center"/>
          </w:tcPr>
          <w:p>
            <w:pPr>
              <w:widowControl/>
              <w:rPr>
                <w:rFonts w:ascii="宋体" w:hAnsi="宋体" w:cs="宋体"/>
                <w:kern w:val="0"/>
                <w:sz w:val="18"/>
                <w:szCs w:val="18"/>
              </w:rPr>
            </w:pPr>
          </w:p>
        </w:tc>
        <w:tc>
          <w:tcPr>
            <w:tcW w:w="671" w:type="dxa"/>
            <w:tcBorders>
              <w:top w:val="single" w:color="FFFFFF" w:sz="8" w:space="0"/>
              <w:left w:val="nil"/>
              <w:bottom w:val="nil"/>
              <w:right w:val="single" w:color="FFFFFF" w:sz="8"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981" w:type="dxa"/>
            <w:tcBorders>
              <w:top w:val="single" w:color="FFFFFF" w:sz="8" w:space="0"/>
              <w:left w:val="single" w:color="FFFFFF" w:sz="8" w:space="0"/>
              <w:bottom w:val="nil"/>
              <w:right w:val="single" w:color="FFFFFF" w:sz="8"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2443" w:type="dxa"/>
            <w:gridSpan w:val="2"/>
            <w:tcBorders>
              <w:top w:val="single" w:color="FFFFFF" w:sz="8" w:space="0"/>
              <w:left w:val="nil"/>
              <w:bottom w:val="nil"/>
              <w:right w:val="single" w:color="FFFFFF" w:sz="8"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3844" w:type="dxa"/>
            <w:gridSpan w:val="2"/>
            <w:tcBorders>
              <w:top w:val="single" w:color="FFFFFF" w:sz="8" w:space="0"/>
              <w:left w:val="nil"/>
              <w:bottom w:val="nil"/>
              <w:right w:val="single" w:color="FFFFFF" w:sz="8" w:space="0"/>
            </w:tcBorders>
            <w:vAlign w:val="center"/>
          </w:tcPr>
          <w:p>
            <w:pPr>
              <w:widowControl/>
              <w:jc w:val="right"/>
              <w:rPr>
                <w:rFonts w:ascii="宋体" w:hAnsi="宋体" w:cs="宋体"/>
                <w:kern w:val="0"/>
                <w:sz w:val="18"/>
                <w:szCs w:val="18"/>
              </w:rPr>
            </w:pPr>
            <w:r>
              <w:rPr>
                <w:rFonts w:hint="eastAsia"/>
                <w:sz w:val="20"/>
              </w:rPr>
              <w:t>单位</w:t>
            </w:r>
            <w:r>
              <w:rPr>
                <w:sz w:val="20"/>
              </w:rPr>
              <w:t>：万元</w:t>
            </w:r>
            <w:r>
              <w:rPr>
                <w:rFonts w:hint="eastAsia"/>
                <w:sz w:val="20"/>
              </w:rPr>
              <w:t>（保留2位小数）</w:t>
            </w:r>
          </w:p>
        </w:tc>
      </w:tr>
      <w:tr>
        <w:tblPrEx>
          <w:tblCellMar>
            <w:top w:w="0" w:type="dxa"/>
            <w:left w:w="108" w:type="dxa"/>
            <w:bottom w:w="0" w:type="dxa"/>
            <w:right w:w="108" w:type="dxa"/>
          </w:tblCellMar>
        </w:tblPrEx>
        <w:trPr>
          <w:trHeight w:val="551" w:hRule="atLeast"/>
        </w:trPr>
        <w:tc>
          <w:tcPr>
            <w:tcW w:w="420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18"/>
                <w:szCs w:val="18"/>
              </w:rPr>
            </w:pPr>
            <w:r>
              <w:rPr>
                <w:rFonts w:hint="eastAsia" w:ascii="宋体" w:hAnsi="宋体" w:cs="宋体"/>
                <w:b/>
                <w:kern w:val="0"/>
                <w:sz w:val="18"/>
                <w:szCs w:val="18"/>
              </w:rPr>
              <w:t>项        目</w:t>
            </w:r>
          </w:p>
        </w:tc>
        <w:tc>
          <w:tcPr>
            <w:tcW w:w="3024" w:type="dxa"/>
            <w:gridSpan w:val="2"/>
            <w:vMerge w:val="restart"/>
            <w:tcBorders>
              <w:top w:val="single" w:color="auto" w:sz="4" w:space="0"/>
              <w:left w:val="nil"/>
              <w:right w:val="single" w:color="auto" w:sz="4" w:space="0"/>
            </w:tcBorders>
            <w:vAlign w:val="center"/>
          </w:tcPr>
          <w:p>
            <w:pPr>
              <w:widowControl/>
              <w:jc w:val="center"/>
              <w:rPr>
                <w:rFonts w:ascii="宋体" w:hAnsi="宋体" w:cs="宋体"/>
                <w:b/>
                <w:kern w:val="0"/>
                <w:sz w:val="18"/>
                <w:szCs w:val="18"/>
              </w:rPr>
            </w:pPr>
            <w:r>
              <w:rPr>
                <w:rFonts w:hint="eastAsia" w:ascii="宋体" w:hAnsi="宋体" w:cs="宋体"/>
                <w:b/>
                <w:kern w:val="0"/>
                <w:sz w:val="18"/>
                <w:szCs w:val="18"/>
              </w:rPr>
              <w:t>合计</w:t>
            </w:r>
          </w:p>
        </w:tc>
        <w:tc>
          <w:tcPr>
            <w:tcW w:w="2693" w:type="dxa"/>
            <w:gridSpan w:val="2"/>
            <w:vMerge w:val="restart"/>
            <w:tcBorders>
              <w:top w:val="single" w:color="auto" w:sz="4" w:space="0"/>
              <w:left w:val="nil"/>
              <w:right w:val="single" w:color="auto" w:sz="4" w:space="0"/>
            </w:tcBorders>
            <w:vAlign w:val="center"/>
          </w:tcPr>
          <w:p>
            <w:pPr>
              <w:widowControl/>
              <w:jc w:val="center"/>
              <w:rPr>
                <w:rFonts w:ascii="宋体" w:hAnsi="宋体" w:cs="宋体"/>
                <w:b/>
                <w:kern w:val="0"/>
                <w:sz w:val="18"/>
                <w:szCs w:val="18"/>
              </w:rPr>
            </w:pPr>
            <w:r>
              <w:rPr>
                <w:rFonts w:hint="eastAsia" w:ascii="宋体" w:hAnsi="宋体" w:cs="宋体"/>
                <w:b/>
                <w:kern w:val="0"/>
                <w:sz w:val="18"/>
                <w:szCs w:val="18"/>
              </w:rPr>
              <w:t>基本支出</w:t>
            </w:r>
          </w:p>
        </w:tc>
        <w:tc>
          <w:tcPr>
            <w:tcW w:w="2551" w:type="dxa"/>
            <w:vMerge w:val="restart"/>
            <w:tcBorders>
              <w:top w:val="single" w:color="auto" w:sz="4" w:space="0"/>
              <w:left w:val="nil"/>
              <w:right w:val="single" w:color="auto" w:sz="4" w:space="0"/>
            </w:tcBorders>
            <w:vAlign w:val="center"/>
          </w:tcPr>
          <w:p>
            <w:pPr>
              <w:jc w:val="center"/>
              <w:rPr>
                <w:rFonts w:ascii="宋体" w:hAnsi="宋体" w:cs="宋体"/>
                <w:b/>
                <w:bCs/>
                <w:kern w:val="0"/>
                <w:sz w:val="18"/>
                <w:szCs w:val="18"/>
              </w:rPr>
            </w:pPr>
            <w:r>
              <w:rPr>
                <w:rFonts w:hint="eastAsia" w:ascii="宋体" w:hAnsi="宋体" w:cs="宋体"/>
                <w:b/>
                <w:kern w:val="0"/>
                <w:sz w:val="18"/>
                <w:szCs w:val="18"/>
              </w:rPr>
              <w:t>项目支出</w:t>
            </w:r>
          </w:p>
        </w:tc>
      </w:tr>
      <w:tr>
        <w:tblPrEx>
          <w:tblCellMar>
            <w:top w:w="0" w:type="dxa"/>
            <w:left w:w="108" w:type="dxa"/>
            <w:bottom w:w="0" w:type="dxa"/>
            <w:right w:w="108" w:type="dxa"/>
          </w:tblCellMar>
        </w:tblPrEx>
        <w:trPr>
          <w:trHeight w:val="742" w:hRule="atLeast"/>
        </w:trPr>
        <w:tc>
          <w:tcPr>
            <w:tcW w:w="23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18"/>
                <w:szCs w:val="18"/>
              </w:rPr>
            </w:pPr>
            <w:r>
              <w:rPr>
                <w:rFonts w:hint="eastAsia" w:ascii="宋体" w:hAnsi="宋体" w:cs="宋体"/>
                <w:b/>
                <w:kern w:val="0"/>
                <w:sz w:val="18"/>
                <w:szCs w:val="18"/>
              </w:rPr>
              <w:t>支出功能分类科目编码</w:t>
            </w:r>
          </w:p>
        </w:tc>
        <w:tc>
          <w:tcPr>
            <w:tcW w:w="1813" w:type="dxa"/>
            <w:gridSpan w:val="2"/>
            <w:tcBorders>
              <w:top w:val="nil"/>
              <w:left w:val="nil"/>
              <w:bottom w:val="single" w:color="auto" w:sz="4" w:space="0"/>
              <w:right w:val="single" w:color="auto" w:sz="4" w:space="0"/>
            </w:tcBorders>
            <w:vAlign w:val="center"/>
          </w:tcPr>
          <w:p>
            <w:pPr>
              <w:widowControl/>
              <w:jc w:val="center"/>
              <w:rPr>
                <w:rFonts w:ascii="宋体" w:hAnsi="宋体" w:cs="宋体"/>
                <w:b/>
                <w:kern w:val="0"/>
                <w:sz w:val="18"/>
                <w:szCs w:val="18"/>
              </w:rPr>
            </w:pPr>
            <w:r>
              <w:rPr>
                <w:rFonts w:hint="eastAsia" w:ascii="宋体" w:hAnsi="宋体" w:cs="宋体"/>
                <w:b/>
                <w:kern w:val="0"/>
                <w:sz w:val="18"/>
                <w:szCs w:val="18"/>
              </w:rPr>
              <w:t>科目名称</w:t>
            </w:r>
          </w:p>
        </w:tc>
        <w:tc>
          <w:tcPr>
            <w:tcW w:w="3024" w:type="dxa"/>
            <w:gridSpan w:val="2"/>
            <w:vMerge w:val="continue"/>
            <w:tcBorders>
              <w:left w:val="nil"/>
              <w:bottom w:val="single" w:color="auto" w:sz="4" w:space="0"/>
              <w:right w:val="single" w:color="auto" w:sz="4" w:space="0"/>
            </w:tcBorders>
            <w:vAlign w:val="center"/>
          </w:tcPr>
          <w:p>
            <w:pPr>
              <w:widowControl/>
              <w:jc w:val="center"/>
              <w:rPr>
                <w:rFonts w:ascii="宋体" w:hAnsi="宋体" w:cs="宋体"/>
                <w:b/>
                <w:kern w:val="0"/>
                <w:sz w:val="18"/>
                <w:szCs w:val="18"/>
              </w:rPr>
            </w:pPr>
          </w:p>
        </w:tc>
        <w:tc>
          <w:tcPr>
            <w:tcW w:w="2693" w:type="dxa"/>
            <w:gridSpan w:val="2"/>
            <w:vMerge w:val="continue"/>
            <w:tcBorders>
              <w:left w:val="nil"/>
              <w:bottom w:val="single" w:color="auto" w:sz="4" w:space="0"/>
              <w:right w:val="single" w:color="auto" w:sz="4" w:space="0"/>
            </w:tcBorders>
            <w:vAlign w:val="center"/>
          </w:tcPr>
          <w:p>
            <w:pPr>
              <w:widowControl/>
              <w:jc w:val="center"/>
              <w:rPr>
                <w:rFonts w:ascii="宋体" w:hAnsi="宋体" w:cs="宋体"/>
                <w:b/>
                <w:kern w:val="0"/>
                <w:sz w:val="18"/>
                <w:szCs w:val="18"/>
              </w:rPr>
            </w:pPr>
          </w:p>
        </w:tc>
        <w:tc>
          <w:tcPr>
            <w:tcW w:w="2551" w:type="dxa"/>
            <w:vMerge w:val="continue"/>
            <w:tcBorders>
              <w:left w:val="nil"/>
              <w:bottom w:val="single" w:color="auto" w:sz="4" w:space="0"/>
              <w:right w:val="single" w:color="auto" w:sz="4" w:space="0"/>
            </w:tcBorders>
            <w:vAlign w:val="center"/>
          </w:tcPr>
          <w:p>
            <w:pPr>
              <w:widowControl/>
              <w:jc w:val="center"/>
              <w:rPr>
                <w:rFonts w:ascii="宋体" w:hAnsi="宋体" w:cs="宋体"/>
                <w:b/>
                <w:kern w:val="0"/>
                <w:sz w:val="18"/>
                <w:szCs w:val="18"/>
              </w:rPr>
            </w:pPr>
          </w:p>
        </w:tc>
      </w:tr>
      <w:tr>
        <w:tblPrEx>
          <w:tblCellMar>
            <w:top w:w="0" w:type="dxa"/>
            <w:left w:w="108" w:type="dxa"/>
            <w:bottom w:w="0" w:type="dxa"/>
            <w:right w:w="108" w:type="dxa"/>
          </w:tblCellMar>
        </w:tblPrEx>
        <w:trPr>
          <w:trHeight w:val="399" w:hRule="atLeast"/>
        </w:trPr>
        <w:tc>
          <w:tcPr>
            <w:tcW w:w="2393" w:type="dxa"/>
            <w:vMerge w:val="restart"/>
            <w:tcBorders>
              <w:top w:val="nil"/>
              <w:left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类款项</w:t>
            </w:r>
          </w:p>
        </w:tc>
        <w:tc>
          <w:tcPr>
            <w:tcW w:w="1813"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栏次</w:t>
            </w:r>
          </w:p>
        </w:tc>
        <w:tc>
          <w:tcPr>
            <w:tcW w:w="3024"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69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255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r>
      <w:tr>
        <w:tblPrEx>
          <w:tblCellMar>
            <w:top w:w="0" w:type="dxa"/>
            <w:left w:w="108" w:type="dxa"/>
            <w:bottom w:w="0" w:type="dxa"/>
            <w:right w:w="108" w:type="dxa"/>
          </w:tblCellMar>
        </w:tblPrEx>
        <w:trPr>
          <w:trHeight w:val="399" w:hRule="atLeast"/>
        </w:trPr>
        <w:tc>
          <w:tcPr>
            <w:tcW w:w="2393"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813"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3024"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709.20　</w:t>
            </w:r>
          </w:p>
        </w:tc>
        <w:tc>
          <w:tcPr>
            <w:tcW w:w="2693" w:type="dxa"/>
            <w:gridSpan w:val="2"/>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517.72　</w:t>
            </w:r>
          </w:p>
        </w:tc>
        <w:tc>
          <w:tcPr>
            <w:tcW w:w="2551"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191.48　</w:t>
            </w:r>
          </w:p>
        </w:tc>
      </w:tr>
      <w:tr>
        <w:tblPrEx>
          <w:tblCellMar>
            <w:top w:w="0" w:type="dxa"/>
            <w:left w:w="108" w:type="dxa"/>
            <w:bottom w:w="0" w:type="dxa"/>
            <w:right w:w="108" w:type="dxa"/>
          </w:tblCellMar>
        </w:tblPrEx>
        <w:trPr>
          <w:trHeight w:val="399" w:hRule="atLeast"/>
        </w:trPr>
        <w:tc>
          <w:tcPr>
            <w:tcW w:w="239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201</w:t>
            </w:r>
          </w:p>
        </w:tc>
        <w:tc>
          <w:tcPr>
            <w:tcW w:w="1813"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一般公共服务支出</w:t>
            </w:r>
          </w:p>
        </w:tc>
        <w:tc>
          <w:tcPr>
            <w:tcW w:w="3024"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598.44</w:t>
            </w:r>
          </w:p>
        </w:tc>
        <w:tc>
          <w:tcPr>
            <w:tcW w:w="2693"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406.96</w:t>
            </w:r>
          </w:p>
        </w:tc>
        <w:tc>
          <w:tcPr>
            <w:tcW w:w="2551"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191.48</w:t>
            </w:r>
          </w:p>
        </w:tc>
      </w:tr>
      <w:tr>
        <w:tblPrEx>
          <w:tblCellMar>
            <w:top w:w="0" w:type="dxa"/>
            <w:left w:w="108" w:type="dxa"/>
            <w:bottom w:w="0" w:type="dxa"/>
            <w:right w:w="108" w:type="dxa"/>
          </w:tblCellMar>
        </w:tblPrEx>
        <w:trPr>
          <w:trHeight w:val="399" w:hRule="atLeast"/>
        </w:trPr>
        <w:tc>
          <w:tcPr>
            <w:tcW w:w="239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20199</w:t>
            </w:r>
          </w:p>
        </w:tc>
        <w:tc>
          <w:tcPr>
            <w:tcW w:w="1813"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其他一般公共服务支出</w:t>
            </w:r>
          </w:p>
        </w:tc>
        <w:tc>
          <w:tcPr>
            <w:tcW w:w="3024"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598.44</w:t>
            </w:r>
          </w:p>
        </w:tc>
        <w:tc>
          <w:tcPr>
            <w:tcW w:w="2693"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406.96</w:t>
            </w:r>
          </w:p>
        </w:tc>
        <w:tc>
          <w:tcPr>
            <w:tcW w:w="2551"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191.48</w:t>
            </w:r>
          </w:p>
        </w:tc>
      </w:tr>
      <w:tr>
        <w:tblPrEx>
          <w:tblCellMar>
            <w:top w:w="0" w:type="dxa"/>
            <w:left w:w="108" w:type="dxa"/>
            <w:bottom w:w="0" w:type="dxa"/>
            <w:right w:w="108" w:type="dxa"/>
          </w:tblCellMar>
        </w:tblPrEx>
        <w:trPr>
          <w:trHeight w:val="399" w:hRule="atLeast"/>
        </w:trPr>
        <w:tc>
          <w:tcPr>
            <w:tcW w:w="2393" w:type="dxa"/>
            <w:tcBorders>
              <w:top w:val="nil"/>
              <w:left w:val="single" w:color="auto" w:sz="4" w:space="0"/>
              <w:bottom w:val="single" w:color="000000" w:sz="8"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2019999</w:t>
            </w:r>
          </w:p>
        </w:tc>
        <w:tc>
          <w:tcPr>
            <w:tcW w:w="1813" w:type="dxa"/>
            <w:gridSpan w:val="2"/>
            <w:tcBorders>
              <w:top w:val="nil"/>
              <w:left w:val="nil"/>
              <w:bottom w:val="single" w:color="000000" w:sz="8"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其他一般公共服务支出</w:t>
            </w:r>
          </w:p>
        </w:tc>
        <w:tc>
          <w:tcPr>
            <w:tcW w:w="3024" w:type="dxa"/>
            <w:gridSpan w:val="2"/>
            <w:tcBorders>
              <w:top w:val="nil"/>
              <w:left w:val="nil"/>
              <w:bottom w:val="single" w:color="000000" w:sz="8"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598.44</w:t>
            </w:r>
          </w:p>
        </w:tc>
        <w:tc>
          <w:tcPr>
            <w:tcW w:w="2693" w:type="dxa"/>
            <w:gridSpan w:val="2"/>
            <w:tcBorders>
              <w:top w:val="single" w:color="auto" w:sz="4" w:space="0"/>
              <w:left w:val="nil"/>
              <w:bottom w:val="single" w:color="000000" w:sz="8"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406.96</w:t>
            </w:r>
          </w:p>
        </w:tc>
        <w:tc>
          <w:tcPr>
            <w:tcW w:w="2551"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191.48</w:t>
            </w:r>
          </w:p>
        </w:tc>
      </w:tr>
      <w:tr>
        <w:tblPrEx>
          <w:tblCellMar>
            <w:top w:w="0" w:type="dxa"/>
            <w:left w:w="108" w:type="dxa"/>
            <w:bottom w:w="0" w:type="dxa"/>
            <w:right w:w="108" w:type="dxa"/>
          </w:tblCellMar>
        </w:tblPrEx>
        <w:trPr>
          <w:trHeight w:val="399" w:hRule="atLeast"/>
        </w:trPr>
        <w:tc>
          <w:tcPr>
            <w:tcW w:w="2393" w:type="dxa"/>
            <w:tcBorders>
              <w:top w:val="single" w:color="000000" w:sz="8" w:space="0"/>
              <w:left w:val="single" w:color="000000" w:sz="8" w:space="0"/>
              <w:bottom w:val="single" w:color="000000" w:sz="8" w:space="0"/>
              <w:right w:val="single" w:color="000000" w:sz="8" w:space="0"/>
            </w:tcBorders>
            <w:vAlign w:val="center"/>
          </w:tcPr>
          <w:p>
            <w:pPr>
              <w:widowControl/>
              <w:rPr>
                <w:rFonts w:ascii="宋体" w:hAnsi="宋体" w:cs="宋体"/>
                <w:kern w:val="0"/>
                <w:sz w:val="18"/>
                <w:szCs w:val="18"/>
              </w:rPr>
            </w:pPr>
            <w:r>
              <w:rPr>
                <w:rFonts w:hint="eastAsia" w:ascii="宋体" w:hAnsi="宋体" w:cs="宋体"/>
                <w:kern w:val="0"/>
                <w:sz w:val="18"/>
                <w:szCs w:val="18"/>
              </w:rPr>
              <w:t>208</w:t>
            </w:r>
          </w:p>
        </w:tc>
        <w:tc>
          <w:tcPr>
            <w:tcW w:w="181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社会保障和就业支出</w:t>
            </w:r>
          </w:p>
        </w:tc>
        <w:tc>
          <w:tcPr>
            <w:tcW w:w="3024"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41.03</w:t>
            </w:r>
          </w:p>
        </w:tc>
        <w:tc>
          <w:tcPr>
            <w:tcW w:w="269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41.03</w:t>
            </w:r>
          </w:p>
        </w:tc>
        <w:tc>
          <w:tcPr>
            <w:tcW w:w="2551" w:type="dxa"/>
            <w:tcBorders>
              <w:top w:val="single" w:color="auto" w:sz="4" w:space="0"/>
              <w:left w:val="single" w:color="000000" w:sz="8"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rPr>
              <w:t>　</w:t>
            </w:r>
            <w:r>
              <w:rPr>
                <w:rFonts w:hint="eastAsia" w:ascii="宋体" w:hAnsi="宋体" w:cs="宋体"/>
                <w:kern w:val="0"/>
                <w:sz w:val="18"/>
                <w:szCs w:val="18"/>
                <w:lang w:val="en-US" w:eastAsia="zh-CN"/>
              </w:rPr>
              <w:t>0</w:t>
            </w:r>
          </w:p>
        </w:tc>
      </w:tr>
      <w:tr>
        <w:tblPrEx>
          <w:tblCellMar>
            <w:top w:w="0" w:type="dxa"/>
            <w:left w:w="108" w:type="dxa"/>
            <w:bottom w:w="0" w:type="dxa"/>
            <w:right w:w="108" w:type="dxa"/>
          </w:tblCellMar>
        </w:tblPrEx>
        <w:trPr>
          <w:trHeight w:val="399" w:hRule="atLeast"/>
        </w:trPr>
        <w:tc>
          <w:tcPr>
            <w:tcW w:w="2393"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20805</w:t>
            </w:r>
          </w:p>
        </w:tc>
        <w:tc>
          <w:tcPr>
            <w:tcW w:w="181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行政事业单位离退休</w:t>
            </w:r>
          </w:p>
        </w:tc>
        <w:tc>
          <w:tcPr>
            <w:tcW w:w="3024"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41.03</w:t>
            </w:r>
          </w:p>
        </w:tc>
        <w:tc>
          <w:tcPr>
            <w:tcW w:w="269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41.03</w:t>
            </w:r>
          </w:p>
        </w:tc>
        <w:tc>
          <w:tcPr>
            <w:tcW w:w="2551" w:type="dxa"/>
            <w:tcBorders>
              <w:top w:val="single" w:color="auto" w:sz="4" w:space="0"/>
              <w:left w:val="single" w:color="000000" w:sz="8"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r>
      <w:tr>
        <w:tblPrEx>
          <w:tblCellMar>
            <w:top w:w="0" w:type="dxa"/>
            <w:left w:w="108" w:type="dxa"/>
            <w:bottom w:w="0" w:type="dxa"/>
            <w:right w:w="108" w:type="dxa"/>
          </w:tblCellMar>
        </w:tblPrEx>
        <w:trPr>
          <w:trHeight w:val="399" w:hRule="atLeast"/>
        </w:trPr>
        <w:tc>
          <w:tcPr>
            <w:tcW w:w="2393"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2080505</w:t>
            </w:r>
          </w:p>
        </w:tc>
        <w:tc>
          <w:tcPr>
            <w:tcW w:w="1813" w:type="dxa"/>
            <w:gridSpan w:val="2"/>
            <w:tcBorders>
              <w:top w:val="single" w:color="000000" w:sz="8" w:space="0"/>
              <w:left w:val="single" w:color="000000" w:sz="8" w:space="0"/>
              <w:bottom w:val="single" w:color="000000" w:sz="8" w:space="0"/>
              <w:right w:val="single" w:color="000000" w:sz="8" w:space="0"/>
            </w:tcBorders>
            <w:vAlign w:val="center"/>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机关事业单位基本养老保险缴费支出</w:t>
            </w:r>
          </w:p>
        </w:tc>
        <w:tc>
          <w:tcPr>
            <w:tcW w:w="3024"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29.31</w:t>
            </w:r>
          </w:p>
        </w:tc>
        <w:tc>
          <w:tcPr>
            <w:tcW w:w="269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29.31</w:t>
            </w:r>
          </w:p>
        </w:tc>
        <w:tc>
          <w:tcPr>
            <w:tcW w:w="2551" w:type="dxa"/>
            <w:tcBorders>
              <w:top w:val="single" w:color="auto" w:sz="4" w:space="0"/>
              <w:left w:val="single" w:color="000000" w:sz="8"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r>
      <w:tr>
        <w:tblPrEx>
          <w:tblCellMar>
            <w:top w:w="0" w:type="dxa"/>
            <w:left w:w="108" w:type="dxa"/>
            <w:bottom w:w="0" w:type="dxa"/>
            <w:right w:w="108" w:type="dxa"/>
          </w:tblCellMar>
        </w:tblPrEx>
        <w:trPr>
          <w:trHeight w:val="399" w:hRule="atLeast"/>
        </w:trPr>
        <w:tc>
          <w:tcPr>
            <w:tcW w:w="2393"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2080506</w:t>
            </w:r>
          </w:p>
        </w:tc>
        <w:tc>
          <w:tcPr>
            <w:tcW w:w="181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机关事业单位职业年金缴费支出</w:t>
            </w:r>
          </w:p>
        </w:tc>
        <w:tc>
          <w:tcPr>
            <w:tcW w:w="3024"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11.72</w:t>
            </w:r>
          </w:p>
        </w:tc>
        <w:tc>
          <w:tcPr>
            <w:tcW w:w="269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11.72</w:t>
            </w:r>
          </w:p>
        </w:tc>
        <w:tc>
          <w:tcPr>
            <w:tcW w:w="2551" w:type="dxa"/>
            <w:tcBorders>
              <w:top w:val="single" w:color="auto" w:sz="4" w:space="0"/>
              <w:left w:val="single" w:color="000000" w:sz="8"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r>
      <w:tr>
        <w:tblPrEx>
          <w:tblCellMar>
            <w:top w:w="0" w:type="dxa"/>
            <w:left w:w="108" w:type="dxa"/>
            <w:bottom w:w="0" w:type="dxa"/>
            <w:right w:w="108" w:type="dxa"/>
          </w:tblCellMar>
        </w:tblPrEx>
        <w:trPr>
          <w:trHeight w:val="399" w:hRule="atLeast"/>
        </w:trPr>
        <w:tc>
          <w:tcPr>
            <w:tcW w:w="2393"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210</w:t>
            </w:r>
          </w:p>
        </w:tc>
        <w:tc>
          <w:tcPr>
            <w:tcW w:w="181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卫生健康支出</w:t>
            </w:r>
          </w:p>
        </w:tc>
        <w:tc>
          <w:tcPr>
            <w:tcW w:w="3024"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27.80</w:t>
            </w:r>
          </w:p>
        </w:tc>
        <w:tc>
          <w:tcPr>
            <w:tcW w:w="269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27.80</w:t>
            </w:r>
          </w:p>
        </w:tc>
        <w:tc>
          <w:tcPr>
            <w:tcW w:w="2551" w:type="dxa"/>
            <w:tcBorders>
              <w:top w:val="single" w:color="auto" w:sz="4" w:space="0"/>
              <w:left w:val="single" w:color="000000" w:sz="8"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r>
      <w:tr>
        <w:tblPrEx>
          <w:tblCellMar>
            <w:top w:w="0" w:type="dxa"/>
            <w:left w:w="108" w:type="dxa"/>
            <w:bottom w:w="0" w:type="dxa"/>
            <w:right w:w="108" w:type="dxa"/>
          </w:tblCellMar>
        </w:tblPrEx>
        <w:trPr>
          <w:trHeight w:val="399" w:hRule="atLeast"/>
        </w:trPr>
        <w:tc>
          <w:tcPr>
            <w:tcW w:w="2393"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21011</w:t>
            </w:r>
          </w:p>
        </w:tc>
        <w:tc>
          <w:tcPr>
            <w:tcW w:w="181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行政事业单位医疗</w:t>
            </w:r>
          </w:p>
        </w:tc>
        <w:tc>
          <w:tcPr>
            <w:tcW w:w="3024"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27.80</w:t>
            </w:r>
          </w:p>
        </w:tc>
        <w:tc>
          <w:tcPr>
            <w:tcW w:w="269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27.80</w:t>
            </w:r>
          </w:p>
        </w:tc>
        <w:tc>
          <w:tcPr>
            <w:tcW w:w="2551" w:type="dxa"/>
            <w:tcBorders>
              <w:top w:val="single" w:color="auto" w:sz="4" w:space="0"/>
              <w:left w:val="single" w:color="000000" w:sz="8"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r>
      <w:tr>
        <w:tblPrEx>
          <w:tblCellMar>
            <w:top w:w="0" w:type="dxa"/>
            <w:left w:w="108" w:type="dxa"/>
            <w:bottom w:w="0" w:type="dxa"/>
            <w:right w:w="108" w:type="dxa"/>
          </w:tblCellMar>
        </w:tblPrEx>
        <w:trPr>
          <w:trHeight w:val="399" w:hRule="atLeast"/>
        </w:trPr>
        <w:tc>
          <w:tcPr>
            <w:tcW w:w="2393"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2101102</w:t>
            </w:r>
          </w:p>
        </w:tc>
        <w:tc>
          <w:tcPr>
            <w:tcW w:w="181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事业单位医疗</w:t>
            </w:r>
          </w:p>
        </w:tc>
        <w:tc>
          <w:tcPr>
            <w:tcW w:w="3024"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21.38</w:t>
            </w:r>
          </w:p>
        </w:tc>
        <w:tc>
          <w:tcPr>
            <w:tcW w:w="269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21.38</w:t>
            </w:r>
          </w:p>
        </w:tc>
        <w:tc>
          <w:tcPr>
            <w:tcW w:w="2551" w:type="dxa"/>
            <w:tcBorders>
              <w:top w:val="single" w:color="auto" w:sz="4" w:space="0"/>
              <w:left w:val="single" w:color="000000" w:sz="8"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r>
      <w:tr>
        <w:tblPrEx>
          <w:tblCellMar>
            <w:top w:w="0" w:type="dxa"/>
            <w:left w:w="108" w:type="dxa"/>
            <w:bottom w:w="0" w:type="dxa"/>
            <w:right w:w="108" w:type="dxa"/>
          </w:tblCellMar>
        </w:tblPrEx>
        <w:trPr>
          <w:trHeight w:val="399" w:hRule="atLeast"/>
        </w:trPr>
        <w:tc>
          <w:tcPr>
            <w:tcW w:w="2393"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2101103</w:t>
            </w:r>
          </w:p>
        </w:tc>
        <w:tc>
          <w:tcPr>
            <w:tcW w:w="181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公务员医疗补助</w:t>
            </w:r>
          </w:p>
        </w:tc>
        <w:tc>
          <w:tcPr>
            <w:tcW w:w="3024"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6.42</w:t>
            </w:r>
          </w:p>
        </w:tc>
        <w:tc>
          <w:tcPr>
            <w:tcW w:w="269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6.42</w:t>
            </w:r>
          </w:p>
        </w:tc>
        <w:tc>
          <w:tcPr>
            <w:tcW w:w="2551" w:type="dxa"/>
            <w:tcBorders>
              <w:top w:val="single" w:color="auto" w:sz="4" w:space="0"/>
              <w:left w:val="single" w:color="000000" w:sz="8"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r>
      <w:tr>
        <w:tblPrEx>
          <w:tblCellMar>
            <w:top w:w="0" w:type="dxa"/>
            <w:left w:w="108" w:type="dxa"/>
            <w:bottom w:w="0" w:type="dxa"/>
            <w:right w:w="108" w:type="dxa"/>
          </w:tblCellMar>
        </w:tblPrEx>
        <w:trPr>
          <w:trHeight w:val="399" w:hRule="atLeast"/>
        </w:trPr>
        <w:tc>
          <w:tcPr>
            <w:tcW w:w="2393"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221</w:t>
            </w:r>
          </w:p>
        </w:tc>
        <w:tc>
          <w:tcPr>
            <w:tcW w:w="181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住房保障支出</w:t>
            </w:r>
          </w:p>
        </w:tc>
        <w:tc>
          <w:tcPr>
            <w:tcW w:w="3024"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41.93</w:t>
            </w:r>
          </w:p>
        </w:tc>
        <w:tc>
          <w:tcPr>
            <w:tcW w:w="269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41.93</w:t>
            </w:r>
          </w:p>
        </w:tc>
        <w:tc>
          <w:tcPr>
            <w:tcW w:w="2551" w:type="dxa"/>
            <w:tcBorders>
              <w:top w:val="single" w:color="auto" w:sz="4" w:space="0"/>
              <w:left w:val="single" w:color="000000" w:sz="8"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r>
      <w:tr>
        <w:tblPrEx>
          <w:tblCellMar>
            <w:top w:w="0" w:type="dxa"/>
            <w:left w:w="108" w:type="dxa"/>
            <w:bottom w:w="0" w:type="dxa"/>
            <w:right w:w="108" w:type="dxa"/>
          </w:tblCellMar>
        </w:tblPrEx>
        <w:trPr>
          <w:trHeight w:val="399" w:hRule="atLeast"/>
        </w:trPr>
        <w:tc>
          <w:tcPr>
            <w:tcW w:w="2393"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22102</w:t>
            </w:r>
          </w:p>
        </w:tc>
        <w:tc>
          <w:tcPr>
            <w:tcW w:w="181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住房改革支出</w:t>
            </w:r>
          </w:p>
        </w:tc>
        <w:tc>
          <w:tcPr>
            <w:tcW w:w="3024"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41.93</w:t>
            </w:r>
          </w:p>
        </w:tc>
        <w:tc>
          <w:tcPr>
            <w:tcW w:w="269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41.93</w:t>
            </w:r>
          </w:p>
        </w:tc>
        <w:tc>
          <w:tcPr>
            <w:tcW w:w="2551" w:type="dxa"/>
            <w:tcBorders>
              <w:top w:val="single" w:color="auto" w:sz="4" w:space="0"/>
              <w:left w:val="single" w:color="000000" w:sz="8"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r>
      <w:tr>
        <w:tblPrEx>
          <w:tblCellMar>
            <w:top w:w="0" w:type="dxa"/>
            <w:left w:w="108" w:type="dxa"/>
            <w:bottom w:w="0" w:type="dxa"/>
            <w:right w:w="108" w:type="dxa"/>
          </w:tblCellMar>
        </w:tblPrEx>
        <w:trPr>
          <w:trHeight w:val="399" w:hRule="atLeast"/>
        </w:trPr>
        <w:tc>
          <w:tcPr>
            <w:tcW w:w="2393"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2210203</w:t>
            </w:r>
          </w:p>
        </w:tc>
        <w:tc>
          <w:tcPr>
            <w:tcW w:w="181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购房补贴</w:t>
            </w:r>
          </w:p>
        </w:tc>
        <w:tc>
          <w:tcPr>
            <w:tcW w:w="3024"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41.93</w:t>
            </w:r>
          </w:p>
        </w:tc>
        <w:tc>
          <w:tcPr>
            <w:tcW w:w="269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41.93</w:t>
            </w:r>
          </w:p>
        </w:tc>
        <w:tc>
          <w:tcPr>
            <w:tcW w:w="2551" w:type="dxa"/>
            <w:tcBorders>
              <w:top w:val="single" w:color="auto" w:sz="4" w:space="0"/>
              <w:left w:val="single" w:color="000000" w:sz="8"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r>
    </w:tbl>
    <w:p>
      <w:pPr>
        <w:spacing w:line="620" w:lineRule="exact"/>
        <w:jc w:val="center"/>
        <w:rPr>
          <w:rFonts w:ascii="黑体" w:hAnsi="宋体" w:eastAsia="黑体" w:cs="宋体"/>
          <w:b/>
          <w:bCs/>
          <w:color w:val="000000"/>
          <w:kern w:val="0"/>
          <w:sz w:val="32"/>
          <w:szCs w:val="32"/>
        </w:rPr>
      </w:pPr>
    </w:p>
    <w:p>
      <w:pPr>
        <w:spacing w:line="620" w:lineRule="exact"/>
        <w:jc w:val="center"/>
        <w:rPr>
          <w:rFonts w:ascii="黑体" w:hAnsi="宋体" w:eastAsia="黑体" w:cs="宋体"/>
          <w:b/>
          <w:bCs/>
          <w:color w:val="000000"/>
          <w:kern w:val="0"/>
          <w:sz w:val="32"/>
          <w:szCs w:val="32"/>
        </w:rPr>
      </w:pPr>
    </w:p>
    <w:p>
      <w:pPr>
        <w:tabs>
          <w:tab w:val="center" w:pos="6979"/>
        </w:tabs>
        <w:adjustRightInd w:val="0"/>
        <w:snapToGrid w:val="0"/>
        <w:spacing w:line="240" w:lineRule="atLeast"/>
        <w:ind w:firstLine="4144" w:firstLineChars="1295"/>
        <w:jc w:val="left"/>
        <w:rPr>
          <w:rFonts w:ascii="黑体" w:hAnsi="宋体" w:eastAsia="黑体" w:cs="宋体"/>
          <w:b/>
          <w:bCs/>
          <w:color w:val="000000"/>
          <w:kern w:val="0"/>
          <w:sz w:val="32"/>
          <w:szCs w:val="32"/>
        </w:rPr>
      </w:pPr>
    </w:p>
    <w:p>
      <w:pPr>
        <w:tabs>
          <w:tab w:val="center" w:pos="6979"/>
        </w:tabs>
        <w:adjustRightInd w:val="0"/>
        <w:snapToGrid w:val="0"/>
        <w:spacing w:line="240" w:lineRule="atLeast"/>
        <w:jc w:val="center"/>
        <w:rPr>
          <w:rFonts w:cs="宋体" w:asciiTheme="minorEastAsia" w:hAnsiTheme="minorEastAsia" w:eastAsiaTheme="minorEastAsia"/>
          <w:b/>
          <w:bCs/>
          <w:color w:val="000000"/>
          <w:kern w:val="0"/>
          <w:sz w:val="32"/>
          <w:szCs w:val="32"/>
        </w:rPr>
      </w:pPr>
      <w:r>
        <w:rPr>
          <w:rFonts w:hint="eastAsia" w:ascii="宋体" w:hAnsi="宋体" w:cs="Arial"/>
          <w:b/>
          <w:bCs/>
          <w:color w:val="000000"/>
          <w:kern w:val="0"/>
          <w:sz w:val="32"/>
          <w:szCs w:val="28"/>
        </w:rPr>
        <w:t>大兴区综治中心部门2019年</w:t>
      </w:r>
      <w:r>
        <w:rPr>
          <w:rFonts w:hint="eastAsia" w:cs="宋体" w:asciiTheme="minorEastAsia" w:hAnsiTheme="minorEastAsia" w:eastAsiaTheme="minorEastAsia"/>
          <w:b/>
          <w:bCs/>
          <w:color w:val="000000"/>
          <w:kern w:val="0"/>
          <w:sz w:val="32"/>
          <w:szCs w:val="32"/>
        </w:rPr>
        <w:t>一般公共预算财政拨款基本支出决算表</w:t>
      </w:r>
    </w:p>
    <w:p>
      <w:pPr>
        <w:spacing w:line="620" w:lineRule="exact"/>
        <w:rPr>
          <w:rFonts w:cs="宋体" w:asciiTheme="minorEastAsia" w:hAnsiTheme="minorEastAsia" w:eastAsiaTheme="minorEastAsia"/>
          <w:b/>
          <w:bCs/>
          <w:color w:val="000000"/>
          <w:kern w:val="0"/>
          <w:sz w:val="32"/>
          <w:szCs w:val="32"/>
        </w:rPr>
      </w:pPr>
    </w:p>
    <w:tbl>
      <w:tblPr>
        <w:tblStyle w:val="4"/>
        <w:tblW w:w="14190" w:type="dxa"/>
        <w:tblInd w:w="93" w:type="dxa"/>
        <w:tblLayout w:type="autofit"/>
        <w:tblCellMar>
          <w:top w:w="0" w:type="dxa"/>
          <w:left w:w="108" w:type="dxa"/>
          <w:bottom w:w="0" w:type="dxa"/>
          <w:right w:w="108" w:type="dxa"/>
        </w:tblCellMar>
      </w:tblPr>
      <w:tblGrid>
        <w:gridCol w:w="866"/>
        <w:gridCol w:w="2835"/>
        <w:gridCol w:w="139"/>
        <w:gridCol w:w="1080"/>
        <w:gridCol w:w="765"/>
        <w:gridCol w:w="315"/>
        <w:gridCol w:w="1812"/>
        <w:gridCol w:w="548"/>
        <w:gridCol w:w="1080"/>
        <w:gridCol w:w="923"/>
        <w:gridCol w:w="157"/>
        <w:gridCol w:w="2111"/>
        <w:gridCol w:w="1559"/>
      </w:tblGrid>
      <w:tr>
        <w:tblPrEx>
          <w:tblCellMar>
            <w:top w:w="0" w:type="dxa"/>
            <w:left w:w="108" w:type="dxa"/>
            <w:bottom w:w="0" w:type="dxa"/>
            <w:right w:w="108" w:type="dxa"/>
          </w:tblCellMar>
        </w:tblPrEx>
        <w:trPr>
          <w:trHeight w:val="285" w:hRule="atLeast"/>
        </w:trPr>
        <w:tc>
          <w:tcPr>
            <w:tcW w:w="3840" w:type="dxa"/>
            <w:gridSpan w:val="3"/>
            <w:tcBorders>
              <w:top w:val="nil"/>
              <w:left w:val="nil"/>
              <w:bottom w:val="single" w:color="000000" w:sz="8" w:space="0"/>
              <w:right w:val="nil"/>
            </w:tcBorders>
            <w:shd w:val="clear" w:color="auto" w:fill="auto"/>
            <w:noWrap/>
            <w:vAlign w:val="center"/>
          </w:tcPr>
          <w:p>
            <w:pPr>
              <w:widowControl/>
              <w:jc w:val="left"/>
              <w:rPr>
                <w:rFonts w:ascii="宋体" w:hAnsi="宋体" w:cs="宋体"/>
                <w:color w:val="000000"/>
                <w:kern w:val="0"/>
                <w:sz w:val="18"/>
                <w:szCs w:val="20"/>
              </w:rPr>
            </w:pPr>
            <w:r>
              <w:rPr>
                <w:rFonts w:hint="eastAsia" w:ascii="宋体" w:hAnsi="宋体" w:cs="宋体"/>
                <w:color w:val="000000"/>
                <w:kern w:val="0"/>
                <w:sz w:val="18"/>
                <w:szCs w:val="20"/>
              </w:rPr>
              <w:t xml:space="preserve">                                                                                                                           </w:t>
            </w:r>
          </w:p>
        </w:tc>
        <w:tc>
          <w:tcPr>
            <w:tcW w:w="1080"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18"/>
                <w:szCs w:val="20"/>
              </w:rPr>
            </w:pPr>
          </w:p>
        </w:tc>
        <w:tc>
          <w:tcPr>
            <w:tcW w:w="1080"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18"/>
                <w:szCs w:val="20"/>
              </w:rPr>
            </w:pPr>
          </w:p>
        </w:tc>
        <w:tc>
          <w:tcPr>
            <w:tcW w:w="2360"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18"/>
                <w:szCs w:val="20"/>
              </w:rPr>
            </w:pPr>
          </w:p>
        </w:tc>
        <w:tc>
          <w:tcPr>
            <w:tcW w:w="1080"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18"/>
                <w:szCs w:val="20"/>
              </w:rPr>
            </w:pPr>
          </w:p>
        </w:tc>
        <w:tc>
          <w:tcPr>
            <w:tcW w:w="1080"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18"/>
                <w:szCs w:val="20"/>
              </w:rPr>
            </w:pPr>
          </w:p>
        </w:tc>
        <w:tc>
          <w:tcPr>
            <w:tcW w:w="3670" w:type="dxa"/>
            <w:gridSpan w:val="2"/>
            <w:tcBorders>
              <w:top w:val="nil"/>
              <w:left w:val="nil"/>
              <w:bottom w:val="single" w:color="000000" w:sz="8" w:space="0"/>
              <w:right w:val="nil"/>
            </w:tcBorders>
            <w:shd w:val="clear" w:color="auto" w:fill="auto"/>
            <w:noWrap/>
            <w:vAlign w:val="bottom"/>
          </w:tcPr>
          <w:p>
            <w:pPr>
              <w:widowControl/>
              <w:jc w:val="right"/>
              <w:rPr>
                <w:rFonts w:ascii="宋体" w:hAnsi="宋体" w:cs="宋体"/>
                <w:color w:val="000000"/>
                <w:kern w:val="0"/>
                <w:sz w:val="18"/>
                <w:szCs w:val="20"/>
              </w:rPr>
            </w:pPr>
            <w:r>
              <w:rPr>
                <w:rFonts w:hint="eastAsia"/>
                <w:sz w:val="20"/>
              </w:rPr>
              <w:t>单位</w:t>
            </w:r>
            <w:r>
              <w:rPr>
                <w:sz w:val="20"/>
              </w:rPr>
              <w:t>：万元</w:t>
            </w:r>
            <w:r>
              <w:rPr>
                <w:rFonts w:hint="eastAsia"/>
                <w:sz w:val="20"/>
              </w:rPr>
              <w:t>（保留2位小数）</w:t>
            </w:r>
          </w:p>
        </w:tc>
      </w:tr>
      <w:tr>
        <w:tblPrEx>
          <w:tblCellMar>
            <w:top w:w="0" w:type="dxa"/>
            <w:left w:w="108" w:type="dxa"/>
            <w:bottom w:w="0" w:type="dxa"/>
            <w:right w:w="108" w:type="dxa"/>
          </w:tblCellMar>
        </w:tblPrEx>
        <w:trPr>
          <w:trHeight w:val="405" w:hRule="atLeast"/>
        </w:trPr>
        <w:tc>
          <w:tcPr>
            <w:tcW w:w="4920"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人员经费</w:t>
            </w:r>
          </w:p>
        </w:tc>
        <w:tc>
          <w:tcPr>
            <w:tcW w:w="9270" w:type="dxa"/>
            <w:gridSpan w:val="9"/>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公用经费</w:t>
            </w:r>
          </w:p>
        </w:tc>
      </w:tr>
      <w:tr>
        <w:tblPrEx>
          <w:tblCellMar>
            <w:top w:w="0" w:type="dxa"/>
            <w:left w:w="108" w:type="dxa"/>
            <w:bottom w:w="0" w:type="dxa"/>
            <w:right w:w="108" w:type="dxa"/>
          </w:tblCellMar>
        </w:tblPrEx>
        <w:trPr>
          <w:trHeight w:val="312" w:hRule="atLeast"/>
        </w:trPr>
        <w:tc>
          <w:tcPr>
            <w:tcW w:w="866"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科目编码</w:t>
            </w:r>
          </w:p>
        </w:tc>
        <w:tc>
          <w:tcPr>
            <w:tcW w:w="2835"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科目名称</w:t>
            </w:r>
          </w:p>
        </w:tc>
        <w:tc>
          <w:tcPr>
            <w:tcW w:w="1219" w:type="dxa"/>
            <w:gridSpan w:val="2"/>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决算数</w:t>
            </w:r>
          </w:p>
        </w:tc>
        <w:tc>
          <w:tcPr>
            <w:tcW w:w="765"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科目编码</w:t>
            </w:r>
          </w:p>
        </w:tc>
        <w:tc>
          <w:tcPr>
            <w:tcW w:w="2127" w:type="dxa"/>
            <w:gridSpan w:val="2"/>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科目名称</w:t>
            </w:r>
          </w:p>
        </w:tc>
        <w:tc>
          <w:tcPr>
            <w:tcW w:w="1628" w:type="dxa"/>
            <w:gridSpan w:val="2"/>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决算数</w:t>
            </w:r>
          </w:p>
        </w:tc>
        <w:tc>
          <w:tcPr>
            <w:tcW w:w="923"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科目编码</w:t>
            </w:r>
          </w:p>
        </w:tc>
        <w:tc>
          <w:tcPr>
            <w:tcW w:w="2268" w:type="dxa"/>
            <w:gridSpan w:val="2"/>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科目名称</w:t>
            </w:r>
          </w:p>
        </w:tc>
        <w:tc>
          <w:tcPr>
            <w:tcW w:w="1559"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决算数</w:t>
            </w:r>
          </w:p>
        </w:tc>
      </w:tr>
      <w:tr>
        <w:tblPrEx>
          <w:tblCellMar>
            <w:top w:w="0" w:type="dxa"/>
            <w:left w:w="108" w:type="dxa"/>
            <w:bottom w:w="0" w:type="dxa"/>
            <w:right w:w="108" w:type="dxa"/>
          </w:tblCellMar>
        </w:tblPrEx>
        <w:trPr>
          <w:trHeight w:val="312" w:hRule="atLeast"/>
        </w:trPr>
        <w:tc>
          <w:tcPr>
            <w:tcW w:w="86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18"/>
                <w:szCs w:val="18"/>
              </w:rPr>
            </w:pPr>
          </w:p>
        </w:tc>
        <w:tc>
          <w:tcPr>
            <w:tcW w:w="2835"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18"/>
                <w:szCs w:val="18"/>
              </w:rPr>
            </w:pPr>
          </w:p>
        </w:tc>
        <w:tc>
          <w:tcPr>
            <w:tcW w:w="1219" w:type="dxa"/>
            <w:gridSpan w:val="2"/>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18"/>
                <w:szCs w:val="18"/>
              </w:rPr>
            </w:pPr>
          </w:p>
        </w:tc>
        <w:tc>
          <w:tcPr>
            <w:tcW w:w="765"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18"/>
                <w:szCs w:val="18"/>
              </w:rPr>
            </w:pPr>
          </w:p>
        </w:tc>
        <w:tc>
          <w:tcPr>
            <w:tcW w:w="2127" w:type="dxa"/>
            <w:gridSpan w:val="2"/>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18"/>
                <w:szCs w:val="18"/>
              </w:rPr>
            </w:pPr>
          </w:p>
        </w:tc>
        <w:tc>
          <w:tcPr>
            <w:tcW w:w="1628" w:type="dxa"/>
            <w:gridSpan w:val="2"/>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18"/>
                <w:szCs w:val="18"/>
              </w:rPr>
            </w:pPr>
          </w:p>
        </w:tc>
        <w:tc>
          <w:tcPr>
            <w:tcW w:w="923"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18"/>
                <w:szCs w:val="18"/>
              </w:rPr>
            </w:pPr>
          </w:p>
        </w:tc>
        <w:tc>
          <w:tcPr>
            <w:tcW w:w="2268" w:type="dxa"/>
            <w:gridSpan w:val="2"/>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18"/>
                <w:szCs w:val="18"/>
              </w:rPr>
            </w:pPr>
          </w:p>
        </w:tc>
        <w:tc>
          <w:tcPr>
            <w:tcW w:w="1559"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工资福利支出</w:t>
            </w:r>
          </w:p>
        </w:tc>
        <w:tc>
          <w:tcPr>
            <w:tcW w:w="1219" w:type="dxa"/>
            <w:gridSpan w:val="2"/>
            <w:tcBorders>
              <w:top w:val="nil"/>
              <w:left w:val="nil"/>
              <w:bottom w:val="single" w:color="000000" w:sz="8" w:space="0"/>
              <w:right w:val="single" w:color="000000" w:sz="8" w:space="0"/>
            </w:tcBorders>
            <w:shd w:val="clear" w:color="auto" w:fill="auto"/>
            <w:vAlign w:val="center"/>
          </w:tcPr>
          <w:p>
            <w:pPr>
              <w:widowControl/>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rPr>
              <w:t>　45</w:t>
            </w:r>
            <w:r>
              <w:rPr>
                <w:rFonts w:hint="eastAsia" w:ascii="宋体" w:hAnsi="宋体" w:cs="宋体"/>
                <w:color w:val="000000"/>
                <w:kern w:val="0"/>
                <w:sz w:val="18"/>
                <w:szCs w:val="18"/>
                <w:lang w:val="en-US" w:eastAsia="zh-CN"/>
              </w:rPr>
              <w:t>7.99</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商品和服务支出</w:t>
            </w:r>
          </w:p>
        </w:tc>
        <w:tc>
          <w:tcPr>
            <w:tcW w:w="1628"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17.77</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310</w:t>
            </w:r>
          </w:p>
        </w:tc>
        <w:tc>
          <w:tcPr>
            <w:tcW w:w="2268"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其他资本性支出</w:t>
            </w:r>
          </w:p>
        </w:tc>
        <w:tc>
          <w:tcPr>
            <w:tcW w:w="1559"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w:t>
            </w: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30101</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基本工资</w:t>
            </w:r>
          </w:p>
        </w:tc>
        <w:tc>
          <w:tcPr>
            <w:tcW w:w="1219" w:type="dxa"/>
            <w:gridSpan w:val="2"/>
            <w:tcBorders>
              <w:top w:val="nil"/>
              <w:left w:val="nil"/>
              <w:bottom w:val="single" w:color="000000" w:sz="8" w:space="0"/>
              <w:right w:val="single" w:color="000000" w:sz="8" w:space="0"/>
            </w:tcBorders>
            <w:shd w:val="clear" w:color="auto" w:fill="auto"/>
            <w:vAlign w:val="center"/>
          </w:tcPr>
          <w:p>
            <w:pPr>
              <w:widowControl/>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rPr>
              <w:t>　63.</w:t>
            </w:r>
            <w:r>
              <w:rPr>
                <w:rFonts w:hint="eastAsia" w:ascii="宋体" w:hAnsi="宋体" w:cs="宋体"/>
                <w:color w:val="000000"/>
                <w:kern w:val="0"/>
                <w:sz w:val="18"/>
                <w:szCs w:val="18"/>
                <w:lang w:val="en-US" w:eastAsia="zh-CN"/>
              </w:rPr>
              <w:t>14</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30201</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办公费</w:t>
            </w:r>
          </w:p>
        </w:tc>
        <w:tc>
          <w:tcPr>
            <w:tcW w:w="1628"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6.26</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31001</w:t>
            </w:r>
          </w:p>
        </w:tc>
        <w:tc>
          <w:tcPr>
            <w:tcW w:w="2268"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房屋建筑物购建</w:t>
            </w:r>
          </w:p>
        </w:tc>
        <w:tc>
          <w:tcPr>
            <w:tcW w:w="1559"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w:t>
            </w: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30102</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津贴补贴</w:t>
            </w:r>
          </w:p>
        </w:tc>
        <w:tc>
          <w:tcPr>
            <w:tcW w:w="1219"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38.24</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30202</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印刷费</w:t>
            </w:r>
          </w:p>
        </w:tc>
        <w:tc>
          <w:tcPr>
            <w:tcW w:w="1628" w:type="dxa"/>
            <w:gridSpan w:val="2"/>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31002</w:t>
            </w:r>
          </w:p>
        </w:tc>
        <w:tc>
          <w:tcPr>
            <w:tcW w:w="2268"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办公设备购置</w:t>
            </w:r>
          </w:p>
        </w:tc>
        <w:tc>
          <w:tcPr>
            <w:tcW w:w="1559"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w:t>
            </w: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30103</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奖金</w:t>
            </w:r>
          </w:p>
        </w:tc>
        <w:tc>
          <w:tcPr>
            <w:tcW w:w="1219" w:type="dxa"/>
            <w:gridSpan w:val="2"/>
            <w:tcBorders>
              <w:top w:val="nil"/>
              <w:left w:val="nil"/>
              <w:bottom w:val="single" w:color="000000" w:sz="8" w:space="0"/>
              <w:right w:val="single" w:color="000000" w:sz="8" w:space="0"/>
            </w:tcBorders>
            <w:shd w:val="clear" w:color="auto" w:fill="auto"/>
            <w:vAlign w:val="center"/>
          </w:tcPr>
          <w:p>
            <w:pPr>
              <w:widowControl/>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30203</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咨询费</w:t>
            </w:r>
          </w:p>
        </w:tc>
        <w:tc>
          <w:tcPr>
            <w:tcW w:w="1628"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0.35</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31003</w:t>
            </w:r>
          </w:p>
        </w:tc>
        <w:tc>
          <w:tcPr>
            <w:tcW w:w="2268"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专用设备购置</w:t>
            </w:r>
          </w:p>
        </w:tc>
        <w:tc>
          <w:tcPr>
            <w:tcW w:w="1559"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w:t>
            </w: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30106</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伙食补助费</w:t>
            </w:r>
          </w:p>
        </w:tc>
        <w:tc>
          <w:tcPr>
            <w:tcW w:w="1219" w:type="dxa"/>
            <w:gridSpan w:val="2"/>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30204</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手续费</w:t>
            </w:r>
          </w:p>
        </w:tc>
        <w:tc>
          <w:tcPr>
            <w:tcW w:w="1628" w:type="dxa"/>
            <w:gridSpan w:val="2"/>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31005</w:t>
            </w:r>
          </w:p>
        </w:tc>
        <w:tc>
          <w:tcPr>
            <w:tcW w:w="2268"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基础设施建设</w:t>
            </w:r>
          </w:p>
        </w:tc>
        <w:tc>
          <w:tcPr>
            <w:tcW w:w="1559"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w:t>
            </w: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30107</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绩效工资</w:t>
            </w:r>
          </w:p>
        </w:tc>
        <w:tc>
          <w:tcPr>
            <w:tcW w:w="1219" w:type="dxa"/>
            <w:gridSpan w:val="2"/>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　248.6</w:t>
            </w:r>
            <w:r>
              <w:rPr>
                <w:rFonts w:hint="eastAsia" w:ascii="宋体" w:hAnsi="宋体" w:cs="宋体"/>
                <w:color w:val="000000"/>
                <w:kern w:val="0"/>
                <w:sz w:val="18"/>
                <w:szCs w:val="18"/>
                <w:lang w:val="en-US" w:eastAsia="zh-CN"/>
              </w:rPr>
              <w:t>7</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30205</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水费</w:t>
            </w:r>
          </w:p>
        </w:tc>
        <w:tc>
          <w:tcPr>
            <w:tcW w:w="1628" w:type="dxa"/>
            <w:gridSpan w:val="2"/>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31006</w:t>
            </w:r>
          </w:p>
        </w:tc>
        <w:tc>
          <w:tcPr>
            <w:tcW w:w="2268"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大型修缮</w:t>
            </w:r>
          </w:p>
        </w:tc>
        <w:tc>
          <w:tcPr>
            <w:tcW w:w="1559"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w:t>
            </w: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30108</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机关事业单位基本养老保险缴费</w:t>
            </w:r>
          </w:p>
        </w:tc>
        <w:tc>
          <w:tcPr>
            <w:tcW w:w="1219"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29.31</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30206</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电费</w:t>
            </w:r>
          </w:p>
        </w:tc>
        <w:tc>
          <w:tcPr>
            <w:tcW w:w="1628" w:type="dxa"/>
            <w:gridSpan w:val="2"/>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31007</w:t>
            </w:r>
          </w:p>
        </w:tc>
        <w:tc>
          <w:tcPr>
            <w:tcW w:w="2268"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信息网络及软件购置更新</w:t>
            </w:r>
          </w:p>
        </w:tc>
        <w:tc>
          <w:tcPr>
            <w:tcW w:w="1559"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w:t>
            </w: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30109</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职业年金缴费</w:t>
            </w:r>
          </w:p>
        </w:tc>
        <w:tc>
          <w:tcPr>
            <w:tcW w:w="1219"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11.72</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30207</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邮电费</w:t>
            </w:r>
          </w:p>
        </w:tc>
        <w:tc>
          <w:tcPr>
            <w:tcW w:w="1628"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0.43</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31008</w:t>
            </w:r>
          </w:p>
        </w:tc>
        <w:tc>
          <w:tcPr>
            <w:tcW w:w="2268"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物资储备</w:t>
            </w:r>
          </w:p>
        </w:tc>
        <w:tc>
          <w:tcPr>
            <w:tcW w:w="1559"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w:t>
            </w: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30110</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职工基本医疗保险缴费</w:t>
            </w:r>
          </w:p>
        </w:tc>
        <w:tc>
          <w:tcPr>
            <w:tcW w:w="1219"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21.38</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30208</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取暖费</w:t>
            </w:r>
          </w:p>
        </w:tc>
        <w:tc>
          <w:tcPr>
            <w:tcW w:w="1628" w:type="dxa"/>
            <w:gridSpan w:val="2"/>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31009</w:t>
            </w:r>
          </w:p>
        </w:tc>
        <w:tc>
          <w:tcPr>
            <w:tcW w:w="2268"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土地补偿</w:t>
            </w:r>
          </w:p>
        </w:tc>
        <w:tc>
          <w:tcPr>
            <w:tcW w:w="1559"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w:t>
            </w: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30111</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公务员医疗补助缴费</w:t>
            </w:r>
          </w:p>
        </w:tc>
        <w:tc>
          <w:tcPr>
            <w:tcW w:w="1219"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6.42</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30209</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物业管理费</w:t>
            </w:r>
          </w:p>
        </w:tc>
        <w:tc>
          <w:tcPr>
            <w:tcW w:w="1628" w:type="dxa"/>
            <w:gridSpan w:val="2"/>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31010</w:t>
            </w:r>
          </w:p>
        </w:tc>
        <w:tc>
          <w:tcPr>
            <w:tcW w:w="2268"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安置补助</w:t>
            </w:r>
          </w:p>
        </w:tc>
        <w:tc>
          <w:tcPr>
            <w:tcW w:w="1559"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w:t>
            </w: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30112</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其他社保保障缴费</w:t>
            </w:r>
          </w:p>
        </w:tc>
        <w:tc>
          <w:tcPr>
            <w:tcW w:w="1219"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8.01</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30211</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差旅费</w:t>
            </w:r>
          </w:p>
        </w:tc>
        <w:tc>
          <w:tcPr>
            <w:tcW w:w="1628" w:type="dxa"/>
            <w:gridSpan w:val="2"/>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31011</w:t>
            </w:r>
          </w:p>
        </w:tc>
        <w:tc>
          <w:tcPr>
            <w:tcW w:w="2268"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地上附着物和青苗补偿</w:t>
            </w:r>
          </w:p>
        </w:tc>
        <w:tc>
          <w:tcPr>
            <w:tcW w:w="1559"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w:t>
            </w: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30113</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住房公积金</w:t>
            </w:r>
          </w:p>
        </w:tc>
        <w:tc>
          <w:tcPr>
            <w:tcW w:w="1219"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31.10</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30212</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因公出国（境）费用</w:t>
            </w:r>
          </w:p>
        </w:tc>
        <w:tc>
          <w:tcPr>
            <w:tcW w:w="1628" w:type="dxa"/>
            <w:gridSpan w:val="2"/>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31012</w:t>
            </w:r>
          </w:p>
        </w:tc>
        <w:tc>
          <w:tcPr>
            <w:tcW w:w="2268"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拆迁补偿</w:t>
            </w:r>
          </w:p>
        </w:tc>
        <w:tc>
          <w:tcPr>
            <w:tcW w:w="1559"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w:t>
            </w: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30114</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医疗费</w:t>
            </w:r>
          </w:p>
        </w:tc>
        <w:tc>
          <w:tcPr>
            <w:tcW w:w="1219" w:type="dxa"/>
            <w:gridSpan w:val="2"/>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30213</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维修(护)费</w:t>
            </w:r>
          </w:p>
        </w:tc>
        <w:tc>
          <w:tcPr>
            <w:tcW w:w="1628" w:type="dxa"/>
            <w:gridSpan w:val="2"/>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31013</w:t>
            </w:r>
          </w:p>
        </w:tc>
        <w:tc>
          <w:tcPr>
            <w:tcW w:w="2268"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公务用车购置</w:t>
            </w:r>
          </w:p>
        </w:tc>
        <w:tc>
          <w:tcPr>
            <w:tcW w:w="1559"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w:t>
            </w: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30199</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其他工资福利支出</w:t>
            </w:r>
          </w:p>
        </w:tc>
        <w:tc>
          <w:tcPr>
            <w:tcW w:w="1219" w:type="dxa"/>
            <w:gridSpan w:val="2"/>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30214</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租赁费</w:t>
            </w:r>
          </w:p>
        </w:tc>
        <w:tc>
          <w:tcPr>
            <w:tcW w:w="1628" w:type="dxa"/>
            <w:gridSpan w:val="2"/>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31019</w:t>
            </w:r>
          </w:p>
        </w:tc>
        <w:tc>
          <w:tcPr>
            <w:tcW w:w="2268"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其他交通工具购置</w:t>
            </w:r>
          </w:p>
        </w:tc>
        <w:tc>
          <w:tcPr>
            <w:tcW w:w="1559"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w:t>
            </w: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303</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对个人和家庭的补助</w:t>
            </w:r>
          </w:p>
        </w:tc>
        <w:tc>
          <w:tcPr>
            <w:tcW w:w="1219"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41.96</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30215</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会议费</w:t>
            </w:r>
          </w:p>
        </w:tc>
        <w:tc>
          <w:tcPr>
            <w:tcW w:w="1628" w:type="dxa"/>
            <w:gridSpan w:val="2"/>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31021</w:t>
            </w:r>
          </w:p>
        </w:tc>
        <w:tc>
          <w:tcPr>
            <w:tcW w:w="2268"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文物和陈列品购置</w:t>
            </w:r>
          </w:p>
        </w:tc>
        <w:tc>
          <w:tcPr>
            <w:tcW w:w="1559"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w:t>
            </w: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30301</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离休费</w:t>
            </w:r>
          </w:p>
        </w:tc>
        <w:tc>
          <w:tcPr>
            <w:tcW w:w="1219" w:type="dxa"/>
            <w:gridSpan w:val="2"/>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30216</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培训费</w:t>
            </w:r>
          </w:p>
        </w:tc>
        <w:tc>
          <w:tcPr>
            <w:tcW w:w="1628" w:type="dxa"/>
            <w:gridSpan w:val="2"/>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31022</w:t>
            </w:r>
          </w:p>
        </w:tc>
        <w:tc>
          <w:tcPr>
            <w:tcW w:w="2268"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无形资产购置</w:t>
            </w:r>
          </w:p>
        </w:tc>
        <w:tc>
          <w:tcPr>
            <w:tcW w:w="1559"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w:t>
            </w: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30302</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退休费</w:t>
            </w:r>
          </w:p>
        </w:tc>
        <w:tc>
          <w:tcPr>
            <w:tcW w:w="1219" w:type="dxa"/>
            <w:gridSpan w:val="2"/>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30217</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公务接待费</w:t>
            </w:r>
          </w:p>
        </w:tc>
        <w:tc>
          <w:tcPr>
            <w:tcW w:w="1628" w:type="dxa"/>
            <w:gridSpan w:val="2"/>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31099</w:t>
            </w:r>
          </w:p>
        </w:tc>
        <w:tc>
          <w:tcPr>
            <w:tcW w:w="2268"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其他资本性支出</w:t>
            </w:r>
          </w:p>
        </w:tc>
        <w:tc>
          <w:tcPr>
            <w:tcW w:w="1559"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w:t>
            </w: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30303</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退职（役）费</w:t>
            </w:r>
          </w:p>
        </w:tc>
        <w:tc>
          <w:tcPr>
            <w:tcW w:w="1219" w:type="dxa"/>
            <w:gridSpan w:val="2"/>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30218</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专用材料费</w:t>
            </w:r>
          </w:p>
        </w:tc>
        <w:tc>
          <w:tcPr>
            <w:tcW w:w="1628" w:type="dxa"/>
            <w:gridSpan w:val="2"/>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68"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559"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30304</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抚恤金</w:t>
            </w:r>
          </w:p>
        </w:tc>
        <w:tc>
          <w:tcPr>
            <w:tcW w:w="1219" w:type="dxa"/>
            <w:gridSpan w:val="2"/>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30224</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被装购置费</w:t>
            </w:r>
          </w:p>
        </w:tc>
        <w:tc>
          <w:tcPr>
            <w:tcW w:w="1628" w:type="dxa"/>
            <w:gridSpan w:val="2"/>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68"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559"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30305</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生活补助</w:t>
            </w:r>
          </w:p>
        </w:tc>
        <w:tc>
          <w:tcPr>
            <w:tcW w:w="1219" w:type="dxa"/>
            <w:gridSpan w:val="2"/>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30225</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专用燃料费</w:t>
            </w:r>
          </w:p>
        </w:tc>
        <w:tc>
          <w:tcPr>
            <w:tcW w:w="1628" w:type="dxa"/>
            <w:gridSpan w:val="2"/>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68"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559"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30306</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救济费</w:t>
            </w:r>
          </w:p>
        </w:tc>
        <w:tc>
          <w:tcPr>
            <w:tcW w:w="1219" w:type="dxa"/>
            <w:gridSpan w:val="2"/>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30226</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劳务费</w:t>
            </w:r>
          </w:p>
        </w:tc>
        <w:tc>
          <w:tcPr>
            <w:tcW w:w="1628" w:type="dxa"/>
            <w:gridSpan w:val="2"/>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68"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559"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30307</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医疗费补助</w:t>
            </w:r>
          </w:p>
        </w:tc>
        <w:tc>
          <w:tcPr>
            <w:tcW w:w="1219" w:type="dxa"/>
            <w:gridSpan w:val="2"/>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30227</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委托业务费</w:t>
            </w:r>
          </w:p>
        </w:tc>
        <w:tc>
          <w:tcPr>
            <w:tcW w:w="1628"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3.00</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68"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559"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30308</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助学金</w:t>
            </w:r>
          </w:p>
        </w:tc>
        <w:tc>
          <w:tcPr>
            <w:tcW w:w="1219" w:type="dxa"/>
            <w:gridSpan w:val="2"/>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30228</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工会经费</w:t>
            </w:r>
          </w:p>
        </w:tc>
        <w:tc>
          <w:tcPr>
            <w:tcW w:w="1628"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2.66</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68"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559"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30309</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奖励金</w:t>
            </w:r>
          </w:p>
        </w:tc>
        <w:tc>
          <w:tcPr>
            <w:tcW w:w="1219" w:type="dxa"/>
            <w:gridSpan w:val="2"/>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30229</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福利费</w:t>
            </w:r>
          </w:p>
        </w:tc>
        <w:tc>
          <w:tcPr>
            <w:tcW w:w="1628"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3.27</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68"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559"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30310</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个人农业生产补贴</w:t>
            </w:r>
          </w:p>
        </w:tc>
        <w:tc>
          <w:tcPr>
            <w:tcW w:w="1219" w:type="dxa"/>
            <w:gridSpan w:val="2"/>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30231</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公务用车运行维护费</w:t>
            </w:r>
          </w:p>
        </w:tc>
        <w:tc>
          <w:tcPr>
            <w:tcW w:w="1628"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1.8</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68"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559"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30399</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其他对个人和家庭的补助</w:t>
            </w:r>
          </w:p>
        </w:tc>
        <w:tc>
          <w:tcPr>
            <w:tcW w:w="1219"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41.96</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30239</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其他交通费用</w:t>
            </w:r>
          </w:p>
        </w:tc>
        <w:tc>
          <w:tcPr>
            <w:tcW w:w="1628" w:type="dxa"/>
            <w:gridSpan w:val="2"/>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68"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559"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219"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30240</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税金及附加费用</w:t>
            </w:r>
          </w:p>
        </w:tc>
        <w:tc>
          <w:tcPr>
            <w:tcW w:w="1628" w:type="dxa"/>
            <w:gridSpan w:val="2"/>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68"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559"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219"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30299</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其他商品和服务支出</w:t>
            </w:r>
          </w:p>
        </w:tc>
        <w:tc>
          <w:tcPr>
            <w:tcW w:w="1628" w:type="dxa"/>
            <w:gridSpan w:val="2"/>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68"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559"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90" w:hRule="atLeast"/>
        </w:trPr>
        <w:tc>
          <w:tcPr>
            <w:tcW w:w="3701"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人员支出合计</w:t>
            </w:r>
          </w:p>
        </w:tc>
        <w:tc>
          <w:tcPr>
            <w:tcW w:w="1219" w:type="dxa"/>
            <w:gridSpan w:val="2"/>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b/>
                <w:bCs/>
                <w:color w:val="000000"/>
                <w:kern w:val="0"/>
                <w:sz w:val="18"/>
                <w:szCs w:val="18"/>
              </w:rPr>
            </w:pPr>
            <w:r>
              <w:rPr>
                <w:rFonts w:hint="eastAsia" w:ascii="宋体" w:hAnsi="宋体" w:cs="宋体"/>
                <w:b/>
                <w:bCs/>
                <w:color w:val="000000"/>
                <w:kern w:val="0"/>
                <w:sz w:val="18"/>
                <w:szCs w:val="18"/>
              </w:rPr>
              <w:t>499.9</w:t>
            </w:r>
            <w:r>
              <w:rPr>
                <w:rFonts w:hint="eastAsia" w:ascii="宋体" w:hAnsi="宋体" w:cs="宋体"/>
                <w:b/>
                <w:bCs/>
                <w:color w:val="000000"/>
                <w:kern w:val="0"/>
                <w:sz w:val="18"/>
                <w:szCs w:val="18"/>
                <w:lang w:val="en-US" w:eastAsia="zh-CN"/>
              </w:rPr>
              <w:t>6</w:t>
            </w:r>
            <w:r>
              <w:rPr>
                <w:rFonts w:hint="eastAsia" w:ascii="宋体" w:hAnsi="宋体" w:cs="宋体"/>
                <w:b/>
                <w:bCs/>
                <w:color w:val="000000"/>
                <w:kern w:val="0"/>
                <w:sz w:val="18"/>
                <w:szCs w:val="18"/>
              </w:rPr>
              <w:t>　</w:t>
            </w:r>
          </w:p>
        </w:tc>
        <w:tc>
          <w:tcPr>
            <w:tcW w:w="7711" w:type="dxa"/>
            <w:gridSpan w:val="8"/>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公用支出合计</w:t>
            </w:r>
          </w:p>
        </w:tc>
        <w:tc>
          <w:tcPr>
            <w:tcW w:w="1559"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b/>
                <w:bCs/>
                <w:color w:val="000000"/>
                <w:kern w:val="0"/>
                <w:sz w:val="20"/>
                <w:szCs w:val="20"/>
              </w:rPr>
            </w:pPr>
            <w:r>
              <w:rPr>
                <w:rFonts w:hint="eastAsia" w:ascii="宋体" w:hAnsi="宋体" w:cs="宋体"/>
                <w:b/>
                <w:bCs/>
                <w:color w:val="000000"/>
                <w:kern w:val="0"/>
                <w:sz w:val="20"/>
                <w:szCs w:val="20"/>
              </w:rPr>
              <w:t>17.77　</w:t>
            </w:r>
          </w:p>
        </w:tc>
      </w:tr>
    </w:tbl>
    <w:p>
      <w:pPr>
        <w:spacing w:line="620" w:lineRule="exact"/>
        <w:rPr>
          <w:rFonts w:ascii="黑体" w:hAnsi="宋体" w:eastAsia="黑体" w:cs="宋体"/>
          <w:b/>
          <w:bCs/>
          <w:color w:val="000000"/>
          <w:kern w:val="0"/>
          <w:sz w:val="32"/>
          <w:szCs w:val="32"/>
        </w:rPr>
      </w:pPr>
    </w:p>
    <w:p>
      <w:pPr>
        <w:spacing w:line="620" w:lineRule="exact"/>
        <w:rPr>
          <w:rFonts w:ascii="黑体" w:hAnsi="宋体" w:eastAsia="黑体" w:cs="宋体"/>
          <w:b/>
          <w:bCs/>
          <w:color w:val="000000"/>
          <w:kern w:val="0"/>
          <w:sz w:val="32"/>
          <w:szCs w:val="32"/>
        </w:rPr>
      </w:pPr>
    </w:p>
    <w:p>
      <w:pPr>
        <w:spacing w:line="620" w:lineRule="exact"/>
        <w:rPr>
          <w:rFonts w:ascii="黑体" w:hAnsi="宋体" w:eastAsia="黑体" w:cs="宋体"/>
          <w:b/>
          <w:bCs/>
          <w:color w:val="000000"/>
          <w:kern w:val="0"/>
          <w:sz w:val="32"/>
          <w:szCs w:val="32"/>
        </w:rPr>
      </w:pPr>
    </w:p>
    <w:p>
      <w:pPr>
        <w:spacing w:line="620" w:lineRule="exact"/>
        <w:rPr>
          <w:rFonts w:ascii="黑体" w:hAnsi="宋体" w:eastAsia="黑体" w:cs="宋体"/>
          <w:b/>
          <w:bCs/>
          <w:color w:val="000000"/>
          <w:kern w:val="0"/>
          <w:sz w:val="32"/>
          <w:szCs w:val="32"/>
        </w:rPr>
      </w:pPr>
    </w:p>
    <w:p>
      <w:pPr>
        <w:spacing w:line="620" w:lineRule="exact"/>
        <w:rPr>
          <w:rFonts w:ascii="黑体" w:hAnsi="宋体" w:eastAsia="黑体" w:cs="宋体"/>
          <w:b/>
          <w:bCs/>
          <w:color w:val="000000"/>
          <w:kern w:val="0"/>
          <w:sz w:val="32"/>
          <w:szCs w:val="32"/>
        </w:rPr>
      </w:pPr>
    </w:p>
    <w:p>
      <w:pPr>
        <w:spacing w:line="620" w:lineRule="exact"/>
        <w:rPr>
          <w:rFonts w:ascii="黑体" w:hAnsi="宋体" w:eastAsia="黑体" w:cs="宋体"/>
          <w:b/>
          <w:bCs/>
          <w:color w:val="000000"/>
          <w:kern w:val="0"/>
          <w:sz w:val="32"/>
          <w:szCs w:val="32"/>
        </w:rPr>
      </w:pPr>
    </w:p>
    <w:p>
      <w:pPr>
        <w:tabs>
          <w:tab w:val="center" w:pos="6979"/>
        </w:tabs>
        <w:jc w:val="center"/>
        <w:rPr>
          <w:rFonts w:ascii="宋体" w:hAnsi="宋体" w:cs="宋体"/>
          <w:b/>
          <w:bCs/>
          <w:kern w:val="0"/>
          <w:sz w:val="28"/>
          <w:szCs w:val="28"/>
        </w:rPr>
      </w:pPr>
    </w:p>
    <w:p>
      <w:pPr>
        <w:tabs>
          <w:tab w:val="center" w:pos="6979"/>
        </w:tabs>
        <w:jc w:val="center"/>
        <w:rPr>
          <w:rFonts w:ascii="宋体" w:hAnsi="宋体" w:cs="宋体"/>
          <w:b/>
          <w:bCs/>
          <w:kern w:val="0"/>
          <w:sz w:val="32"/>
          <w:szCs w:val="28"/>
        </w:rPr>
      </w:pPr>
      <w:r>
        <w:rPr>
          <w:rFonts w:hint="eastAsia" w:ascii="宋体" w:hAnsi="宋体" w:cs="Arial"/>
          <w:b/>
          <w:bCs/>
          <w:color w:val="000000"/>
          <w:kern w:val="0"/>
          <w:sz w:val="32"/>
          <w:szCs w:val="28"/>
        </w:rPr>
        <w:t>大兴区综治中心部门2019年</w:t>
      </w:r>
      <w:r>
        <w:rPr>
          <w:rFonts w:hint="eastAsia" w:ascii="宋体" w:hAnsi="宋体" w:cs="宋体"/>
          <w:b/>
          <w:bCs/>
          <w:kern w:val="0"/>
          <w:sz w:val="32"/>
          <w:szCs w:val="28"/>
        </w:rPr>
        <w:t>政府性基金预算财政拨款收入支出决算表</w:t>
      </w:r>
    </w:p>
    <w:p>
      <w:pPr>
        <w:tabs>
          <w:tab w:val="center" w:pos="6979"/>
        </w:tabs>
        <w:jc w:val="center"/>
        <w:rPr>
          <w:rFonts w:ascii="仿宋_GB2312" w:eastAsia="仿宋_GB2312"/>
          <w:b/>
          <w:sz w:val="36"/>
          <w:szCs w:val="32"/>
        </w:rPr>
      </w:pPr>
    </w:p>
    <w:tbl>
      <w:tblPr>
        <w:tblStyle w:val="4"/>
        <w:tblW w:w="13672" w:type="dxa"/>
        <w:tblInd w:w="534" w:type="dxa"/>
        <w:tblLayout w:type="fixed"/>
        <w:tblCellMar>
          <w:top w:w="0" w:type="dxa"/>
          <w:left w:w="108" w:type="dxa"/>
          <w:bottom w:w="0" w:type="dxa"/>
          <w:right w:w="108" w:type="dxa"/>
        </w:tblCellMar>
      </w:tblPr>
      <w:tblGrid>
        <w:gridCol w:w="2229"/>
        <w:gridCol w:w="271"/>
        <w:gridCol w:w="2177"/>
        <w:gridCol w:w="1560"/>
        <w:gridCol w:w="1417"/>
        <w:gridCol w:w="1341"/>
        <w:gridCol w:w="1494"/>
        <w:gridCol w:w="1276"/>
        <w:gridCol w:w="1907"/>
      </w:tblGrid>
      <w:tr>
        <w:tblPrEx>
          <w:tblCellMar>
            <w:top w:w="0" w:type="dxa"/>
            <w:left w:w="108" w:type="dxa"/>
            <w:bottom w:w="0" w:type="dxa"/>
            <w:right w:w="108" w:type="dxa"/>
          </w:tblCellMar>
        </w:tblPrEx>
        <w:trPr>
          <w:trHeight w:val="289" w:hRule="atLeast"/>
        </w:trPr>
        <w:tc>
          <w:tcPr>
            <w:tcW w:w="2500" w:type="dxa"/>
            <w:gridSpan w:val="2"/>
            <w:tcBorders>
              <w:top w:val="single" w:color="FFFFFF" w:sz="8" w:space="0"/>
              <w:left w:val="single" w:color="FFFFFF" w:sz="8" w:space="0"/>
              <w:bottom w:val="nil"/>
              <w:right w:val="single" w:color="FFFFFF" w:sz="8" w:space="0"/>
            </w:tcBorders>
            <w:shd w:val="clear" w:color="auto" w:fill="auto"/>
            <w:noWrap/>
            <w:vAlign w:val="center"/>
          </w:tcPr>
          <w:p>
            <w:pPr>
              <w:widowControl/>
              <w:rPr>
                <w:rFonts w:ascii="宋体" w:hAnsi="宋体" w:cs="宋体"/>
                <w:kern w:val="0"/>
                <w:sz w:val="18"/>
                <w:szCs w:val="18"/>
              </w:rPr>
            </w:pPr>
            <w:r>
              <w:rPr>
                <w:rFonts w:hint="eastAsia" w:ascii="宋体" w:hAnsi="宋体" w:cs="宋体"/>
                <w:kern w:val="0"/>
                <w:sz w:val="18"/>
                <w:szCs w:val="18"/>
              </w:rPr>
              <w:t xml:space="preserve">  </w:t>
            </w:r>
          </w:p>
        </w:tc>
        <w:tc>
          <w:tcPr>
            <w:tcW w:w="2177" w:type="dxa"/>
            <w:tcBorders>
              <w:top w:val="single" w:color="FFFFFF" w:sz="8" w:space="0"/>
              <w:left w:val="nil"/>
              <w:bottom w:val="nil"/>
              <w:right w:val="single" w:color="FFFFFF" w:sz="8"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1560" w:type="dxa"/>
            <w:tcBorders>
              <w:top w:val="single" w:color="FFFFFF" w:sz="8" w:space="0"/>
              <w:left w:val="nil"/>
              <w:bottom w:val="nil"/>
              <w:right w:val="nil"/>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1417" w:type="dxa"/>
            <w:tcBorders>
              <w:top w:val="single" w:color="FFFFFF" w:sz="8" w:space="0"/>
              <w:left w:val="nil"/>
              <w:bottom w:val="nil"/>
              <w:right w:val="nil"/>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6018" w:type="dxa"/>
            <w:gridSpan w:val="4"/>
            <w:tcBorders>
              <w:top w:val="single" w:color="FFFFFF" w:sz="8" w:space="0"/>
              <w:left w:val="single" w:color="FFFFFF" w:sz="8" w:space="0"/>
              <w:bottom w:val="single" w:color="000000" w:sz="8" w:space="0"/>
              <w:right w:val="single" w:color="FFFFFF" w:sz="8"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4"/>
              </w:rPr>
              <w:t>　</w:t>
            </w:r>
          </w:p>
          <w:p>
            <w:pPr>
              <w:widowControl/>
              <w:ind w:firstLine="3400" w:firstLineChars="1700"/>
              <w:rPr>
                <w:rFonts w:ascii="宋体" w:hAnsi="宋体" w:cs="宋体"/>
                <w:kern w:val="0"/>
                <w:sz w:val="18"/>
                <w:szCs w:val="18"/>
              </w:rPr>
            </w:pPr>
            <w:r>
              <w:rPr>
                <w:rFonts w:hint="eastAsia"/>
                <w:sz w:val="20"/>
              </w:rPr>
              <w:t>单位：万元（保留2位小数）</w:t>
            </w:r>
          </w:p>
        </w:tc>
      </w:tr>
      <w:tr>
        <w:tblPrEx>
          <w:tblCellMar>
            <w:top w:w="0" w:type="dxa"/>
            <w:left w:w="108" w:type="dxa"/>
            <w:bottom w:w="0" w:type="dxa"/>
            <w:right w:w="108" w:type="dxa"/>
          </w:tblCellMar>
        </w:tblPrEx>
        <w:trPr>
          <w:trHeight w:val="289" w:hRule="atLeast"/>
        </w:trPr>
        <w:tc>
          <w:tcPr>
            <w:tcW w:w="467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kern w:val="0"/>
                <w:sz w:val="18"/>
                <w:szCs w:val="18"/>
              </w:rPr>
            </w:pPr>
            <w:r>
              <w:rPr>
                <w:rFonts w:hint="eastAsia" w:ascii="宋体" w:hAnsi="宋体" w:cs="宋体"/>
                <w:b/>
                <w:kern w:val="0"/>
                <w:sz w:val="18"/>
                <w:szCs w:val="18"/>
              </w:rPr>
              <w:t>项        目</w:t>
            </w:r>
          </w:p>
        </w:tc>
        <w:tc>
          <w:tcPr>
            <w:tcW w:w="156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kern w:val="0"/>
                <w:sz w:val="18"/>
                <w:szCs w:val="18"/>
              </w:rPr>
            </w:pPr>
            <w:r>
              <w:rPr>
                <w:rFonts w:hint="eastAsia" w:ascii="宋体" w:hAnsi="宋体" w:cs="宋体"/>
                <w:b/>
                <w:kern w:val="0"/>
                <w:sz w:val="18"/>
                <w:szCs w:val="18"/>
              </w:rPr>
              <w:t>上年结转和结余</w:t>
            </w:r>
          </w:p>
        </w:tc>
        <w:tc>
          <w:tcPr>
            <w:tcW w:w="1417" w:type="dxa"/>
            <w:vMerge w:val="restart"/>
            <w:tcBorders>
              <w:top w:val="single" w:color="auto" w:sz="4" w:space="0"/>
              <w:left w:val="single" w:color="auto" w:sz="4" w:space="0"/>
              <w:bottom w:val="single" w:color="auto" w:sz="4" w:space="0"/>
              <w:right w:val="single" w:color="000000" w:sz="8" w:space="0"/>
            </w:tcBorders>
            <w:shd w:val="clear" w:color="auto" w:fill="auto"/>
            <w:noWrap/>
            <w:vAlign w:val="center"/>
          </w:tcPr>
          <w:p>
            <w:pPr>
              <w:widowControl/>
              <w:jc w:val="center"/>
              <w:rPr>
                <w:rFonts w:ascii="宋体" w:hAnsi="宋体" w:cs="宋体"/>
                <w:b/>
                <w:kern w:val="0"/>
                <w:sz w:val="18"/>
                <w:szCs w:val="18"/>
              </w:rPr>
            </w:pPr>
            <w:r>
              <w:rPr>
                <w:rFonts w:hint="eastAsia" w:ascii="宋体" w:hAnsi="宋体" w:cs="宋体"/>
                <w:b/>
                <w:kern w:val="0"/>
                <w:sz w:val="18"/>
                <w:szCs w:val="18"/>
              </w:rPr>
              <w:t>本年收入</w:t>
            </w:r>
          </w:p>
        </w:tc>
        <w:tc>
          <w:tcPr>
            <w:tcW w:w="4111" w:type="dxa"/>
            <w:gridSpan w:val="3"/>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本年支出</w:t>
            </w:r>
          </w:p>
        </w:tc>
        <w:tc>
          <w:tcPr>
            <w:tcW w:w="190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b/>
                <w:kern w:val="0"/>
                <w:sz w:val="18"/>
                <w:szCs w:val="18"/>
              </w:rPr>
            </w:pPr>
            <w:r>
              <w:rPr>
                <w:rFonts w:hint="eastAsia" w:ascii="宋体" w:hAnsi="宋体" w:cs="宋体"/>
                <w:b/>
                <w:kern w:val="0"/>
                <w:sz w:val="18"/>
                <w:szCs w:val="18"/>
              </w:rPr>
              <w:t>年末结转结余</w:t>
            </w:r>
          </w:p>
        </w:tc>
      </w:tr>
      <w:tr>
        <w:tblPrEx>
          <w:tblCellMar>
            <w:top w:w="0" w:type="dxa"/>
            <w:left w:w="108" w:type="dxa"/>
            <w:bottom w:w="0" w:type="dxa"/>
            <w:right w:w="108" w:type="dxa"/>
          </w:tblCellMar>
        </w:tblPrEx>
        <w:trPr>
          <w:trHeight w:val="792" w:hRule="atLeast"/>
        </w:trPr>
        <w:tc>
          <w:tcPr>
            <w:tcW w:w="22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kern w:val="0"/>
                <w:sz w:val="18"/>
                <w:szCs w:val="18"/>
              </w:rPr>
            </w:pPr>
            <w:r>
              <w:rPr>
                <w:rFonts w:hint="eastAsia" w:ascii="宋体" w:hAnsi="宋体" w:cs="宋体"/>
                <w:b/>
                <w:kern w:val="0"/>
                <w:sz w:val="18"/>
                <w:szCs w:val="18"/>
              </w:rPr>
              <w:t>支出功能分类科目编码</w:t>
            </w:r>
          </w:p>
        </w:tc>
        <w:tc>
          <w:tcPr>
            <w:tcW w:w="244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kern w:val="0"/>
                <w:sz w:val="18"/>
                <w:szCs w:val="18"/>
              </w:rPr>
            </w:pPr>
            <w:r>
              <w:rPr>
                <w:rFonts w:hint="eastAsia" w:ascii="宋体" w:hAnsi="宋体" w:cs="宋体"/>
                <w:b/>
                <w:kern w:val="0"/>
                <w:sz w:val="18"/>
                <w:szCs w:val="18"/>
              </w:rPr>
              <w:t>科目名称</w:t>
            </w:r>
          </w:p>
        </w:tc>
        <w:tc>
          <w:tcPr>
            <w:tcW w:w="15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3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kern w:val="0"/>
                <w:sz w:val="18"/>
                <w:szCs w:val="18"/>
              </w:rPr>
            </w:pPr>
            <w:r>
              <w:rPr>
                <w:rFonts w:hint="eastAsia" w:ascii="宋体" w:hAnsi="宋体" w:cs="宋体"/>
                <w:b/>
                <w:kern w:val="0"/>
                <w:sz w:val="18"/>
                <w:szCs w:val="18"/>
              </w:rPr>
              <w:t>小计</w:t>
            </w:r>
          </w:p>
        </w:tc>
        <w:tc>
          <w:tcPr>
            <w:tcW w:w="149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kern w:val="0"/>
                <w:sz w:val="18"/>
                <w:szCs w:val="18"/>
              </w:rPr>
            </w:pPr>
            <w:r>
              <w:rPr>
                <w:rFonts w:hint="eastAsia" w:ascii="宋体" w:hAnsi="宋体" w:cs="宋体"/>
                <w:b/>
                <w:kern w:val="0"/>
                <w:sz w:val="18"/>
                <w:szCs w:val="18"/>
              </w:rPr>
              <w:t>基本支出</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kern w:val="0"/>
                <w:sz w:val="18"/>
                <w:szCs w:val="18"/>
              </w:rPr>
            </w:pPr>
            <w:r>
              <w:rPr>
                <w:rFonts w:hint="eastAsia" w:ascii="宋体" w:hAnsi="宋体" w:cs="宋体"/>
                <w:b/>
                <w:kern w:val="0"/>
                <w:sz w:val="18"/>
                <w:szCs w:val="18"/>
              </w:rPr>
              <w:t>项目支出</w:t>
            </w:r>
          </w:p>
        </w:tc>
        <w:tc>
          <w:tcPr>
            <w:tcW w:w="1907" w:type="dxa"/>
            <w:vMerge w:val="continue"/>
            <w:tcBorders>
              <w:top w:val="single" w:color="000000" w:sz="8"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403" w:hRule="atLeast"/>
        </w:trPr>
        <w:tc>
          <w:tcPr>
            <w:tcW w:w="2229" w:type="dxa"/>
            <w:vMerge w:val="restart"/>
            <w:tcBorders>
              <w:top w:val="nil"/>
              <w:left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类款项</w:t>
            </w:r>
          </w:p>
        </w:tc>
        <w:tc>
          <w:tcPr>
            <w:tcW w:w="244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栏次</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3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49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19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r>
      <w:tr>
        <w:tblPrEx>
          <w:tblCellMar>
            <w:top w:w="0" w:type="dxa"/>
            <w:left w:w="108" w:type="dxa"/>
            <w:bottom w:w="0" w:type="dxa"/>
            <w:right w:w="108" w:type="dxa"/>
          </w:tblCellMar>
        </w:tblPrEx>
        <w:trPr>
          <w:trHeight w:val="403" w:hRule="atLeast"/>
        </w:trPr>
        <w:tc>
          <w:tcPr>
            <w:tcW w:w="2229" w:type="dxa"/>
            <w:vMerge w:val="continue"/>
            <w:tcBorders>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p>
        </w:tc>
        <w:tc>
          <w:tcPr>
            <w:tcW w:w="244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0</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rPr>
              <w:t>　</w:t>
            </w:r>
            <w:r>
              <w:rPr>
                <w:rFonts w:hint="eastAsia" w:ascii="宋体" w:hAnsi="宋体" w:cs="宋体"/>
                <w:kern w:val="0"/>
                <w:sz w:val="18"/>
                <w:szCs w:val="18"/>
                <w:lang w:val="en-US" w:eastAsia="zh-CN"/>
              </w:rPr>
              <w:t>0</w:t>
            </w:r>
          </w:p>
        </w:tc>
        <w:tc>
          <w:tcPr>
            <w:tcW w:w="13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0</w:t>
            </w:r>
            <w:r>
              <w:rPr>
                <w:rFonts w:hint="eastAsia" w:ascii="宋体" w:hAnsi="宋体" w:cs="宋体"/>
                <w:kern w:val="0"/>
                <w:sz w:val="18"/>
                <w:szCs w:val="18"/>
              </w:rPr>
              <w:t>　</w:t>
            </w:r>
          </w:p>
        </w:tc>
        <w:tc>
          <w:tcPr>
            <w:tcW w:w="1494"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0</w:t>
            </w:r>
            <w:r>
              <w:rPr>
                <w:rFonts w:hint="eastAsia" w:ascii="宋体" w:hAnsi="宋体" w:cs="宋体"/>
                <w:kern w:val="0"/>
                <w:sz w:val="18"/>
                <w:szCs w:val="18"/>
              </w:rPr>
              <w:t>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0</w:t>
            </w:r>
            <w:r>
              <w:rPr>
                <w:rFonts w:hint="eastAsia" w:ascii="宋体" w:hAnsi="宋体" w:cs="宋体"/>
                <w:kern w:val="0"/>
                <w:sz w:val="18"/>
                <w:szCs w:val="18"/>
              </w:rPr>
              <w:t>　</w:t>
            </w:r>
          </w:p>
        </w:tc>
        <w:tc>
          <w:tcPr>
            <w:tcW w:w="1907"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kern w:val="0"/>
                <w:sz w:val="24"/>
                <w:lang w:val="en-US" w:eastAsia="zh-CN"/>
              </w:rPr>
            </w:pPr>
            <w:r>
              <w:rPr>
                <w:rFonts w:hint="eastAsia" w:ascii="宋体" w:hAnsi="宋体" w:cs="宋体"/>
                <w:kern w:val="0"/>
                <w:sz w:val="24"/>
              </w:rPr>
              <w:t>　</w:t>
            </w:r>
            <w:r>
              <w:rPr>
                <w:rFonts w:hint="eastAsia" w:ascii="宋体" w:hAnsi="宋体" w:cs="宋体"/>
                <w:kern w:val="0"/>
                <w:sz w:val="24"/>
                <w:lang w:val="en-US" w:eastAsia="zh-CN"/>
              </w:rPr>
              <w:t>0</w:t>
            </w:r>
          </w:p>
        </w:tc>
      </w:tr>
      <w:tr>
        <w:tblPrEx>
          <w:tblCellMar>
            <w:top w:w="0" w:type="dxa"/>
            <w:left w:w="108" w:type="dxa"/>
            <w:bottom w:w="0" w:type="dxa"/>
            <w:right w:w="108" w:type="dxa"/>
          </w:tblCellMar>
        </w:tblPrEx>
        <w:trPr>
          <w:trHeight w:val="403" w:hRule="atLeast"/>
        </w:trPr>
        <w:tc>
          <w:tcPr>
            <w:tcW w:w="222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12</w:t>
            </w:r>
          </w:p>
        </w:tc>
        <w:tc>
          <w:tcPr>
            <w:tcW w:w="24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城乡社区支出</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rPr>
              <w:t>　</w:t>
            </w:r>
            <w:r>
              <w:rPr>
                <w:rFonts w:hint="eastAsia" w:ascii="宋体" w:hAnsi="宋体" w:cs="宋体"/>
                <w:kern w:val="0"/>
                <w:sz w:val="18"/>
                <w:szCs w:val="18"/>
                <w:lang w:val="en-US" w:eastAsia="zh-CN"/>
              </w:rPr>
              <w:t>0</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rPr>
              <w:t>　</w:t>
            </w:r>
            <w:r>
              <w:rPr>
                <w:rFonts w:hint="eastAsia" w:ascii="宋体" w:hAnsi="宋体" w:cs="宋体"/>
                <w:kern w:val="0"/>
                <w:sz w:val="18"/>
                <w:szCs w:val="18"/>
                <w:lang w:val="en-US" w:eastAsia="zh-CN"/>
              </w:rPr>
              <w:t>0</w:t>
            </w:r>
          </w:p>
        </w:tc>
        <w:tc>
          <w:tcPr>
            <w:tcW w:w="134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rPr>
              <w:t>　</w:t>
            </w:r>
            <w:r>
              <w:rPr>
                <w:rFonts w:hint="eastAsia" w:ascii="宋体" w:hAnsi="宋体" w:cs="宋体"/>
                <w:kern w:val="0"/>
                <w:sz w:val="18"/>
                <w:szCs w:val="18"/>
                <w:lang w:val="en-US" w:eastAsia="zh-CN"/>
              </w:rPr>
              <w:t>0</w:t>
            </w:r>
          </w:p>
        </w:tc>
        <w:tc>
          <w:tcPr>
            <w:tcW w:w="149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rPr>
              <w:t>　</w:t>
            </w:r>
            <w:r>
              <w:rPr>
                <w:rFonts w:hint="eastAsia" w:ascii="宋体" w:hAnsi="宋体" w:cs="宋体"/>
                <w:kern w:val="0"/>
                <w:sz w:val="18"/>
                <w:szCs w:val="18"/>
                <w:lang w:val="en-US" w:eastAsia="zh-CN"/>
              </w:rPr>
              <w:t>0</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rPr>
              <w:t>　</w:t>
            </w:r>
            <w:r>
              <w:rPr>
                <w:rFonts w:hint="eastAsia" w:ascii="宋体" w:hAnsi="宋体" w:cs="宋体"/>
                <w:kern w:val="0"/>
                <w:sz w:val="18"/>
                <w:szCs w:val="18"/>
                <w:lang w:val="en-US" w:eastAsia="zh-CN"/>
              </w:rPr>
              <w:t>0</w:t>
            </w:r>
          </w:p>
        </w:tc>
        <w:tc>
          <w:tcPr>
            <w:tcW w:w="190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4"/>
                <w:lang w:val="en-US" w:eastAsia="zh-CN"/>
              </w:rPr>
            </w:pPr>
            <w:r>
              <w:rPr>
                <w:rFonts w:hint="eastAsia" w:ascii="宋体" w:hAnsi="宋体" w:cs="宋体"/>
                <w:kern w:val="0"/>
                <w:sz w:val="24"/>
              </w:rPr>
              <w:t>　</w:t>
            </w:r>
            <w:r>
              <w:rPr>
                <w:rFonts w:hint="eastAsia" w:ascii="宋体" w:hAnsi="宋体" w:cs="宋体"/>
                <w:kern w:val="0"/>
                <w:sz w:val="24"/>
                <w:lang w:val="en-US" w:eastAsia="zh-CN"/>
              </w:rPr>
              <w:t>0</w:t>
            </w:r>
          </w:p>
        </w:tc>
      </w:tr>
      <w:tr>
        <w:tblPrEx>
          <w:tblCellMar>
            <w:top w:w="0" w:type="dxa"/>
            <w:left w:w="108" w:type="dxa"/>
            <w:bottom w:w="0" w:type="dxa"/>
            <w:right w:w="108" w:type="dxa"/>
          </w:tblCellMar>
        </w:tblPrEx>
        <w:trPr>
          <w:trHeight w:val="403" w:hRule="atLeast"/>
        </w:trPr>
        <w:tc>
          <w:tcPr>
            <w:tcW w:w="2229" w:type="dxa"/>
            <w:tcBorders>
              <w:top w:val="nil"/>
              <w:left w:val="single" w:color="auto" w:sz="4" w:space="0"/>
              <w:bottom w:val="single" w:color="auto" w:sz="4" w:space="0"/>
              <w:right w:val="single" w:color="auto" w:sz="4" w:space="0"/>
            </w:tcBorders>
            <w:shd w:val="clear" w:color="auto" w:fill="auto"/>
            <w:noWrap/>
            <w:vAlign w:val="center"/>
          </w:tcPr>
          <w:p>
            <w:pPr>
              <w:widowControl/>
              <w:ind w:right="360"/>
              <w:jc w:val="left"/>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1210</w:t>
            </w:r>
          </w:p>
        </w:tc>
        <w:tc>
          <w:tcPr>
            <w:tcW w:w="24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国有土地收益基金及对应专项债务收入安排的支出</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rPr>
              <w:t>　</w:t>
            </w:r>
            <w:r>
              <w:rPr>
                <w:rFonts w:hint="eastAsia" w:ascii="宋体" w:hAnsi="宋体" w:cs="宋体"/>
                <w:kern w:val="0"/>
                <w:sz w:val="18"/>
                <w:szCs w:val="18"/>
                <w:lang w:val="en-US" w:eastAsia="zh-CN"/>
              </w:rPr>
              <w:t>0</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rPr>
              <w:t>　</w:t>
            </w:r>
            <w:r>
              <w:rPr>
                <w:rFonts w:hint="eastAsia" w:ascii="宋体" w:hAnsi="宋体" w:cs="宋体"/>
                <w:kern w:val="0"/>
                <w:sz w:val="18"/>
                <w:szCs w:val="18"/>
                <w:lang w:val="en-US" w:eastAsia="zh-CN"/>
              </w:rPr>
              <w:t>0</w:t>
            </w:r>
          </w:p>
        </w:tc>
        <w:tc>
          <w:tcPr>
            <w:tcW w:w="134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rPr>
              <w:t>　</w:t>
            </w:r>
            <w:r>
              <w:rPr>
                <w:rFonts w:hint="eastAsia" w:ascii="宋体" w:hAnsi="宋体" w:cs="宋体"/>
                <w:kern w:val="0"/>
                <w:sz w:val="18"/>
                <w:szCs w:val="18"/>
                <w:lang w:val="en-US" w:eastAsia="zh-CN"/>
              </w:rPr>
              <w:t>0</w:t>
            </w:r>
          </w:p>
        </w:tc>
        <w:tc>
          <w:tcPr>
            <w:tcW w:w="149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rPr>
              <w:t>　</w:t>
            </w:r>
            <w:r>
              <w:rPr>
                <w:rFonts w:hint="eastAsia" w:ascii="宋体" w:hAnsi="宋体" w:cs="宋体"/>
                <w:kern w:val="0"/>
                <w:sz w:val="18"/>
                <w:szCs w:val="18"/>
                <w:lang w:val="en-US" w:eastAsia="zh-CN"/>
              </w:rPr>
              <w:t>0</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rPr>
              <w:t>　</w:t>
            </w:r>
            <w:r>
              <w:rPr>
                <w:rFonts w:hint="eastAsia" w:ascii="宋体" w:hAnsi="宋体" w:cs="宋体"/>
                <w:kern w:val="0"/>
                <w:sz w:val="18"/>
                <w:szCs w:val="18"/>
                <w:lang w:val="en-US" w:eastAsia="zh-CN"/>
              </w:rPr>
              <w:t>0</w:t>
            </w:r>
          </w:p>
        </w:tc>
        <w:tc>
          <w:tcPr>
            <w:tcW w:w="190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4"/>
                <w:lang w:val="en-US" w:eastAsia="zh-CN"/>
              </w:rPr>
            </w:pPr>
            <w:r>
              <w:rPr>
                <w:rFonts w:hint="eastAsia" w:ascii="宋体" w:hAnsi="宋体" w:cs="宋体"/>
                <w:kern w:val="0"/>
                <w:sz w:val="24"/>
              </w:rPr>
              <w:t>　</w:t>
            </w:r>
            <w:r>
              <w:rPr>
                <w:rFonts w:hint="eastAsia" w:ascii="宋体" w:hAnsi="宋体" w:cs="宋体"/>
                <w:kern w:val="0"/>
                <w:sz w:val="24"/>
                <w:lang w:val="en-US" w:eastAsia="zh-CN"/>
              </w:rPr>
              <w:t>0</w:t>
            </w:r>
          </w:p>
        </w:tc>
      </w:tr>
      <w:tr>
        <w:tblPrEx>
          <w:tblCellMar>
            <w:top w:w="0" w:type="dxa"/>
            <w:left w:w="108" w:type="dxa"/>
            <w:bottom w:w="0" w:type="dxa"/>
            <w:right w:w="108" w:type="dxa"/>
          </w:tblCellMar>
        </w:tblPrEx>
        <w:trPr>
          <w:trHeight w:val="403" w:hRule="atLeast"/>
        </w:trPr>
        <w:tc>
          <w:tcPr>
            <w:tcW w:w="2229" w:type="dxa"/>
            <w:tcBorders>
              <w:top w:val="nil"/>
              <w:left w:val="single" w:color="auto" w:sz="4" w:space="0"/>
              <w:bottom w:val="single" w:color="000000" w:sz="8"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1210</w:t>
            </w:r>
            <w:r>
              <w:rPr>
                <w:rFonts w:hint="eastAsia" w:ascii="宋体" w:hAnsi="宋体" w:cs="宋体"/>
                <w:kern w:val="0"/>
                <w:sz w:val="18"/>
                <w:szCs w:val="18"/>
              </w:rPr>
              <w:t>01</w:t>
            </w:r>
          </w:p>
        </w:tc>
        <w:tc>
          <w:tcPr>
            <w:tcW w:w="2448" w:type="dxa"/>
            <w:gridSpan w:val="2"/>
            <w:tcBorders>
              <w:top w:val="nil"/>
              <w:left w:val="nil"/>
              <w:bottom w:val="single" w:color="000000" w:sz="8"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征地和拆迁补偿支出</w:t>
            </w:r>
          </w:p>
        </w:tc>
        <w:tc>
          <w:tcPr>
            <w:tcW w:w="1560" w:type="dxa"/>
            <w:tcBorders>
              <w:top w:val="nil"/>
              <w:left w:val="nil"/>
              <w:bottom w:val="single" w:color="000000" w:sz="8"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rPr>
              <w:t>　</w:t>
            </w:r>
            <w:r>
              <w:rPr>
                <w:rFonts w:hint="eastAsia" w:ascii="宋体" w:hAnsi="宋体" w:cs="宋体"/>
                <w:kern w:val="0"/>
                <w:sz w:val="18"/>
                <w:szCs w:val="18"/>
                <w:lang w:val="en-US" w:eastAsia="zh-CN"/>
              </w:rPr>
              <w:t>0</w:t>
            </w:r>
          </w:p>
        </w:tc>
        <w:tc>
          <w:tcPr>
            <w:tcW w:w="1417" w:type="dxa"/>
            <w:tcBorders>
              <w:top w:val="nil"/>
              <w:left w:val="nil"/>
              <w:bottom w:val="single" w:color="000000" w:sz="8"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rPr>
              <w:t>　</w:t>
            </w:r>
            <w:r>
              <w:rPr>
                <w:rFonts w:hint="eastAsia" w:ascii="宋体" w:hAnsi="宋体" w:cs="宋体"/>
                <w:kern w:val="0"/>
                <w:sz w:val="18"/>
                <w:szCs w:val="18"/>
                <w:lang w:val="en-US" w:eastAsia="zh-CN"/>
              </w:rPr>
              <w:t>0</w:t>
            </w:r>
          </w:p>
        </w:tc>
        <w:tc>
          <w:tcPr>
            <w:tcW w:w="1341" w:type="dxa"/>
            <w:tcBorders>
              <w:top w:val="nil"/>
              <w:left w:val="nil"/>
              <w:bottom w:val="single" w:color="000000" w:sz="8"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rPr>
              <w:t>　</w:t>
            </w:r>
            <w:r>
              <w:rPr>
                <w:rFonts w:hint="eastAsia" w:ascii="宋体" w:hAnsi="宋体" w:cs="宋体"/>
                <w:kern w:val="0"/>
                <w:sz w:val="18"/>
                <w:szCs w:val="18"/>
                <w:lang w:val="en-US" w:eastAsia="zh-CN"/>
              </w:rPr>
              <w:t>0</w:t>
            </w:r>
          </w:p>
        </w:tc>
        <w:tc>
          <w:tcPr>
            <w:tcW w:w="1494" w:type="dxa"/>
            <w:tcBorders>
              <w:top w:val="single" w:color="auto" w:sz="4" w:space="0"/>
              <w:left w:val="nil"/>
              <w:bottom w:val="single" w:color="000000" w:sz="8"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rPr>
              <w:t>　</w:t>
            </w:r>
            <w:r>
              <w:rPr>
                <w:rFonts w:hint="eastAsia" w:ascii="宋体" w:hAnsi="宋体" w:cs="宋体"/>
                <w:kern w:val="0"/>
                <w:sz w:val="18"/>
                <w:szCs w:val="18"/>
                <w:lang w:val="en-US" w:eastAsia="zh-CN"/>
              </w:rPr>
              <w:t>0</w:t>
            </w:r>
          </w:p>
        </w:tc>
        <w:tc>
          <w:tcPr>
            <w:tcW w:w="1276" w:type="dxa"/>
            <w:tcBorders>
              <w:top w:val="single" w:color="auto" w:sz="4" w:space="0"/>
              <w:left w:val="nil"/>
              <w:bottom w:val="single" w:color="000000" w:sz="8"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rPr>
              <w:t>　</w:t>
            </w:r>
            <w:r>
              <w:rPr>
                <w:rFonts w:hint="eastAsia" w:ascii="宋体" w:hAnsi="宋体" w:cs="宋体"/>
                <w:kern w:val="0"/>
                <w:sz w:val="18"/>
                <w:szCs w:val="18"/>
                <w:lang w:val="en-US" w:eastAsia="zh-CN"/>
              </w:rPr>
              <w:t>0</w:t>
            </w:r>
          </w:p>
        </w:tc>
        <w:tc>
          <w:tcPr>
            <w:tcW w:w="1907" w:type="dxa"/>
            <w:tcBorders>
              <w:top w:val="nil"/>
              <w:left w:val="nil"/>
              <w:bottom w:val="single" w:color="000000" w:sz="8" w:space="0"/>
              <w:right w:val="single" w:color="auto" w:sz="4" w:space="0"/>
            </w:tcBorders>
            <w:shd w:val="clear" w:color="auto" w:fill="auto"/>
            <w:noWrap/>
            <w:vAlign w:val="center"/>
          </w:tcPr>
          <w:p>
            <w:pPr>
              <w:widowControl/>
              <w:jc w:val="left"/>
              <w:rPr>
                <w:rFonts w:hint="eastAsia" w:ascii="宋体" w:hAnsi="宋体" w:eastAsia="宋体" w:cs="宋体"/>
                <w:kern w:val="0"/>
                <w:sz w:val="24"/>
                <w:lang w:val="en-US" w:eastAsia="zh-CN"/>
              </w:rPr>
            </w:pPr>
            <w:r>
              <w:rPr>
                <w:rFonts w:hint="eastAsia" w:ascii="宋体" w:hAnsi="宋体" w:cs="宋体"/>
                <w:kern w:val="0"/>
                <w:sz w:val="24"/>
              </w:rPr>
              <w:t>　</w:t>
            </w:r>
            <w:r>
              <w:rPr>
                <w:rFonts w:hint="eastAsia" w:ascii="宋体" w:hAnsi="宋体" w:cs="宋体"/>
                <w:kern w:val="0"/>
                <w:sz w:val="24"/>
                <w:lang w:val="en-US" w:eastAsia="zh-CN"/>
              </w:rPr>
              <w:t>0</w:t>
            </w:r>
          </w:p>
        </w:tc>
      </w:tr>
      <w:tr>
        <w:tblPrEx>
          <w:tblCellMar>
            <w:top w:w="0" w:type="dxa"/>
            <w:left w:w="108" w:type="dxa"/>
            <w:bottom w:w="0" w:type="dxa"/>
            <w:right w:w="108" w:type="dxa"/>
          </w:tblCellMar>
        </w:tblPrEx>
        <w:trPr>
          <w:trHeight w:val="403" w:hRule="atLeast"/>
        </w:trPr>
        <w:tc>
          <w:tcPr>
            <w:tcW w:w="222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2448"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156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3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90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03" w:hRule="atLeast"/>
        </w:trPr>
        <w:tc>
          <w:tcPr>
            <w:tcW w:w="222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cs="宋体"/>
                <w:kern w:val="0"/>
                <w:sz w:val="18"/>
                <w:szCs w:val="18"/>
              </w:rPr>
            </w:pPr>
          </w:p>
        </w:tc>
        <w:tc>
          <w:tcPr>
            <w:tcW w:w="2448"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cs="宋体"/>
                <w:kern w:val="0"/>
                <w:sz w:val="18"/>
                <w:szCs w:val="18"/>
              </w:rPr>
            </w:pPr>
          </w:p>
        </w:tc>
        <w:tc>
          <w:tcPr>
            <w:tcW w:w="156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cs="宋体"/>
                <w:kern w:val="0"/>
                <w:sz w:val="18"/>
                <w:szCs w:val="18"/>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cs="宋体"/>
                <w:kern w:val="0"/>
                <w:sz w:val="18"/>
                <w:szCs w:val="18"/>
              </w:rPr>
            </w:pPr>
          </w:p>
        </w:tc>
        <w:tc>
          <w:tcPr>
            <w:tcW w:w="13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left"/>
              <w:rPr>
                <w:rFonts w:ascii="宋体" w:hAnsi="宋体" w:cs="宋体"/>
                <w:kern w:val="0"/>
                <w:sz w:val="18"/>
                <w:szCs w:val="18"/>
              </w:rPr>
            </w:pPr>
          </w:p>
        </w:tc>
        <w:tc>
          <w:tcPr>
            <w:tcW w:w="14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left"/>
              <w:rPr>
                <w:rFonts w:ascii="宋体" w:hAnsi="宋体" w:cs="宋体"/>
                <w:kern w:val="0"/>
                <w:sz w:val="18"/>
                <w:szCs w:val="18"/>
              </w:rPr>
            </w:pPr>
          </w:p>
        </w:tc>
        <w:tc>
          <w:tcPr>
            <w:tcW w:w="12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left"/>
              <w:rPr>
                <w:rFonts w:ascii="宋体" w:hAnsi="宋体" w:cs="宋体"/>
                <w:kern w:val="0"/>
                <w:sz w:val="18"/>
                <w:szCs w:val="18"/>
              </w:rPr>
            </w:pPr>
          </w:p>
        </w:tc>
        <w:tc>
          <w:tcPr>
            <w:tcW w:w="190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03" w:hRule="atLeast"/>
        </w:trPr>
        <w:tc>
          <w:tcPr>
            <w:tcW w:w="222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cs="宋体"/>
                <w:kern w:val="0"/>
                <w:sz w:val="18"/>
                <w:szCs w:val="18"/>
              </w:rPr>
            </w:pPr>
          </w:p>
        </w:tc>
        <w:tc>
          <w:tcPr>
            <w:tcW w:w="2448"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cs="宋体"/>
                <w:kern w:val="0"/>
                <w:sz w:val="18"/>
                <w:szCs w:val="18"/>
              </w:rPr>
            </w:pPr>
          </w:p>
        </w:tc>
        <w:tc>
          <w:tcPr>
            <w:tcW w:w="156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cs="宋体"/>
                <w:kern w:val="0"/>
                <w:sz w:val="18"/>
                <w:szCs w:val="18"/>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cs="宋体"/>
                <w:kern w:val="0"/>
                <w:sz w:val="18"/>
                <w:szCs w:val="18"/>
              </w:rPr>
            </w:pPr>
          </w:p>
        </w:tc>
        <w:tc>
          <w:tcPr>
            <w:tcW w:w="13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left"/>
              <w:rPr>
                <w:rFonts w:ascii="宋体" w:hAnsi="宋体" w:cs="宋体"/>
                <w:kern w:val="0"/>
                <w:sz w:val="18"/>
                <w:szCs w:val="18"/>
              </w:rPr>
            </w:pPr>
          </w:p>
        </w:tc>
        <w:tc>
          <w:tcPr>
            <w:tcW w:w="14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left"/>
              <w:rPr>
                <w:rFonts w:ascii="宋体" w:hAnsi="宋体" w:cs="宋体"/>
                <w:kern w:val="0"/>
                <w:sz w:val="18"/>
                <w:szCs w:val="18"/>
              </w:rPr>
            </w:pPr>
          </w:p>
        </w:tc>
        <w:tc>
          <w:tcPr>
            <w:tcW w:w="12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left"/>
              <w:rPr>
                <w:rFonts w:ascii="宋体" w:hAnsi="宋体" w:cs="宋体"/>
                <w:kern w:val="0"/>
                <w:sz w:val="18"/>
                <w:szCs w:val="18"/>
              </w:rPr>
            </w:pPr>
          </w:p>
        </w:tc>
        <w:tc>
          <w:tcPr>
            <w:tcW w:w="190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03" w:hRule="atLeast"/>
        </w:trPr>
        <w:tc>
          <w:tcPr>
            <w:tcW w:w="222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cs="宋体"/>
                <w:kern w:val="0"/>
                <w:sz w:val="18"/>
                <w:szCs w:val="18"/>
              </w:rPr>
            </w:pPr>
          </w:p>
        </w:tc>
        <w:tc>
          <w:tcPr>
            <w:tcW w:w="2448"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cs="宋体"/>
                <w:kern w:val="0"/>
                <w:sz w:val="18"/>
                <w:szCs w:val="18"/>
              </w:rPr>
            </w:pPr>
          </w:p>
        </w:tc>
        <w:tc>
          <w:tcPr>
            <w:tcW w:w="156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cs="宋体"/>
                <w:kern w:val="0"/>
                <w:sz w:val="18"/>
                <w:szCs w:val="18"/>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cs="宋体"/>
                <w:kern w:val="0"/>
                <w:sz w:val="18"/>
                <w:szCs w:val="18"/>
              </w:rPr>
            </w:pPr>
          </w:p>
        </w:tc>
        <w:tc>
          <w:tcPr>
            <w:tcW w:w="13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left"/>
              <w:rPr>
                <w:rFonts w:ascii="宋体" w:hAnsi="宋体" w:cs="宋体"/>
                <w:kern w:val="0"/>
                <w:sz w:val="18"/>
                <w:szCs w:val="18"/>
              </w:rPr>
            </w:pPr>
          </w:p>
        </w:tc>
        <w:tc>
          <w:tcPr>
            <w:tcW w:w="14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left"/>
              <w:rPr>
                <w:rFonts w:ascii="宋体" w:hAnsi="宋体" w:cs="宋体"/>
                <w:kern w:val="0"/>
                <w:sz w:val="18"/>
                <w:szCs w:val="18"/>
              </w:rPr>
            </w:pPr>
          </w:p>
        </w:tc>
        <w:tc>
          <w:tcPr>
            <w:tcW w:w="12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left"/>
              <w:rPr>
                <w:rFonts w:ascii="宋体" w:hAnsi="宋体" w:cs="宋体"/>
                <w:kern w:val="0"/>
                <w:sz w:val="18"/>
                <w:szCs w:val="18"/>
              </w:rPr>
            </w:pPr>
          </w:p>
        </w:tc>
        <w:tc>
          <w:tcPr>
            <w:tcW w:w="190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03" w:hRule="atLeast"/>
        </w:trPr>
        <w:tc>
          <w:tcPr>
            <w:tcW w:w="222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cs="宋体"/>
                <w:kern w:val="0"/>
                <w:sz w:val="18"/>
                <w:szCs w:val="18"/>
              </w:rPr>
            </w:pPr>
          </w:p>
        </w:tc>
        <w:tc>
          <w:tcPr>
            <w:tcW w:w="2448"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cs="宋体"/>
                <w:kern w:val="0"/>
                <w:sz w:val="18"/>
                <w:szCs w:val="18"/>
              </w:rPr>
            </w:pPr>
          </w:p>
        </w:tc>
        <w:tc>
          <w:tcPr>
            <w:tcW w:w="156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cs="宋体"/>
                <w:kern w:val="0"/>
                <w:sz w:val="18"/>
                <w:szCs w:val="18"/>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cs="宋体"/>
                <w:kern w:val="0"/>
                <w:sz w:val="18"/>
                <w:szCs w:val="18"/>
              </w:rPr>
            </w:pPr>
          </w:p>
        </w:tc>
        <w:tc>
          <w:tcPr>
            <w:tcW w:w="13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left"/>
              <w:rPr>
                <w:rFonts w:ascii="宋体" w:hAnsi="宋体" w:cs="宋体"/>
                <w:kern w:val="0"/>
                <w:sz w:val="18"/>
                <w:szCs w:val="18"/>
              </w:rPr>
            </w:pPr>
          </w:p>
        </w:tc>
        <w:tc>
          <w:tcPr>
            <w:tcW w:w="14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left"/>
              <w:rPr>
                <w:rFonts w:ascii="宋体" w:hAnsi="宋体" w:cs="宋体"/>
                <w:kern w:val="0"/>
                <w:sz w:val="18"/>
                <w:szCs w:val="18"/>
              </w:rPr>
            </w:pPr>
          </w:p>
        </w:tc>
        <w:tc>
          <w:tcPr>
            <w:tcW w:w="12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left"/>
              <w:rPr>
                <w:rFonts w:ascii="宋体" w:hAnsi="宋体" w:cs="宋体"/>
                <w:kern w:val="0"/>
                <w:sz w:val="18"/>
                <w:szCs w:val="18"/>
              </w:rPr>
            </w:pPr>
          </w:p>
        </w:tc>
        <w:tc>
          <w:tcPr>
            <w:tcW w:w="190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03" w:hRule="atLeast"/>
        </w:trPr>
        <w:tc>
          <w:tcPr>
            <w:tcW w:w="222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cs="宋体"/>
                <w:kern w:val="0"/>
                <w:sz w:val="18"/>
                <w:szCs w:val="18"/>
              </w:rPr>
            </w:pPr>
          </w:p>
        </w:tc>
        <w:tc>
          <w:tcPr>
            <w:tcW w:w="2448"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cs="宋体"/>
                <w:kern w:val="0"/>
                <w:sz w:val="18"/>
                <w:szCs w:val="18"/>
              </w:rPr>
            </w:pPr>
          </w:p>
        </w:tc>
        <w:tc>
          <w:tcPr>
            <w:tcW w:w="156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cs="宋体"/>
                <w:kern w:val="0"/>
                <w:sz w:val="18"/>
                <w:szCs w:val="18"/>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cs="宋体"/>
                <w:kern w:val="0"/>
                <w:sz w:val="18"/>
                <w:szCs w:val="18"/>
              </w:rPr>
            </w:pPr>
          </w:p>
        </w:tc>
        <w:tc>
          <w:tcPr>
            <w:tcW w:w="13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left"/>
              <w:rPr>
                <w:rFonts w:ascii="宋体" w:hAnsi="宋体" w:cs="宋体"/>
                <w:kern w:val="0"/>
                <w:sz w:val="18"/>
                <w:szCs w:val="18"/>
              </w:rPr>
            </w:pPr>
          </w:p>
        </w:tc>
        <w:tc>
          <w:tcPr>
            <w:tcW w:w="14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left"/>
              <w:rPr>
                <w:rFonts w:ascii="宋体" w:hAnsi="宋体" w:cs="宋体"/>
                <w:kern w:val="0"/>
                <w:sz w:val="18"/>
                <w:szCs w:val="18"/>
              </w:rPr>
            </w:pPr>
          </w:p>
        </w:tc>
        <w:tc>
          <w:tcPr>
            <w:tcW w:w="12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left"/>
              <w:rPr>
                <w:rFonts w:ascii="宋体" w:hAnsi="宋体" w:cs="宋体"/>
                <w:kern w:val="0"/>
                <w:sz w:val="18"/>
                <w:szCs w:val="18"/>
              </w:rPr>
            </w:pPr>
          </w:p>
        </w:tc>
        <w:tc>
          <w:tcPr>
            <w:tcW w:w="190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03" w:hRule="atLeast"/>
        </w:trPr>
        <w:tc>
          <w:tcPr>
            <w:tcW w:w="222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cs="宋体"/>
                <w:kern w:val="0"/>
                <w:sz w:val="18"/>
                <w:szCs w:val="18"/>
              </w:rPr>
            </w:pPr>
          </w:p>
        </w:tc>
        <w:tc>
          <w:tcPr>
            <w:tcW w:w="2448"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cs="宋体"/>
                <w:kern w:val="0"/>
                <w:sz w:val="18"/>
                <w:szCs w:val="18"/>
              </w:rPr>
            </w:pPr>
          </w:p>
        </w:tc>
        <w:tc>
          <w:tcPr>
            <w:tcW w:w="156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cs="宋体"/>
                <w:kern w:val="0"/>
                <w:sz w:val="18"/>
                <w:szCs w:val="18"/>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cs="宋体"/>
                <w:kern w:val="0"/>
                <w:sz w:val="18"/>
                <w:szCs w:val="18"/>
              </w:rPr>
            </w:pPr>
          </w:p>
        </w:tc>
        <w:tc>
          <w:tcPr>
            <w:tcW w:w="13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left"/>
              <w:rPr>
                <w:rFonts w:ascii="宋体" w:hAnsi="宋体" w:cs="宋体"/>
                <w:kern w:val="0"/>
                <w:sz w:val="18"/>
                <w:szCs w:val="18"/>
              </w:rPr>
            </w:pPr>
          </w:p>
        </w:tc>
        <w:tc>
          <w:tcPr>
            <w:tcW w:w="14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left"/>
              <w:rPr>
                <w:rFonts w:ascii="宋体" w:hAnsi="宋体" w:cs="宋体"/>
                <w:kern w:val="0"/>
                <w:sz w:val="18"/>
                <w:szCs w:val="18"/>
              </w:rPr>
            </w:pPr>
          </w:p>
        </w:tc>
        <w:tc>
          <w:tcPr>
            <w:tcW w:w="12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left"/>
              <w:rPr>
                <w:rFonts w:ascii="宋体" w:hAnsi="宋体" w:cs="宋体"/>
                <w:kern w:val="0"/>
                <w:sz w:val="18"/>
                <w:szCs w:val="18"/>
              </w:rPr>
            </w:pPr>
          </w:p>
        </w:tc>
        <w:tc>
          <w:tcPr>
            <w:tcW w:w="190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03" w:hRule="atLeast"/>
        </w:trPr>
        <w:tc>
          <w:tcPr>
            <w:tcW w:w="222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cs="宋体"/>
                <w:kern w:val="0"/>
                <w:sz w:val="18"/>
                <w:szCs w:val="18"/>
              </w:rPr>
            </w:pPr>
          </w:p>
        </w:tc>
        <w:tc>
          <w:tcPr>
            <w:tcW w:w="2448"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cs="宋体"/>
                <w:kern w:val="0"/>
                <w:sz w:val="18"/>
                <w:szCs w:val="18"/>
              </w:rPr>
            </w:pPr>
          </w:p>
        </w:tc>
        <w:tc>
          <w:tcPr>
            <w:tcW w:w="156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cs="宋体"/>
                <w:kern w:val="0"/>
                <w:sz w:val="18"/>
                <w:szCs w:val="18"/>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cs="宋体"/>
                <w:kern w:val="0"/>
                <w:sz w:val="18"/>
                <w:szCs w:val="18"/>
              </w:rPr>
            </w:pPr>
          </w:p>
        </w:tc>
        <w:tc>
          <w:tcPr>
            <w:tcW w:w="13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left"/>
              <w:rPr>
                <w:rFonts w:ascii="宋体" w:hAnsi="宋体" w:cs="宋体"/>
                <w:kern w:val="0"/>
                <w:sz w:val="18"/>
                <w:szCs w:val="18"/>
              </w:rPr>
            </w:pPr>
          </w:p>
        </w:tc>
        <w:tc>
          <w:tcPr>
            <w:tcW w:w="14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left"/>
              <w:rPr>
                <w:rFonts w:ascii="宋体" w:hAnsi="宋体" w:cs="宋体"/>
                <w:kern w:val="0"/>
                <w:sz w:val="18"/>
                <w:szCs w:val="18"/>
              </w:rPr>
            </w:pPr>
          </w:p>
        </w:tc>
        <w:tc>
          <w:tcPr>
            <w:tcW w:w="12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left"/>
              <w:rPr>
                <w:rFonts w:ascii="宋体" w:hAnsi="宋体" w:cs="宋体"/>
                <w:kern w:val="0"/>
                <w:sz w:val="18"/>
                <w:szCs w:val="18"/>
              </w:rPr>
            </w:pPr>
          </w:p>
        </w:tc>
        <w:tc>
          <w:tcPr>
            <w:tcW w:w="190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left"/>
              <w:rPr>
                <w:rFonts w:ascii="宋体" w:hAnsi="宋体" w:cs="宋体"/>
                <w:kern w:val="0"/>
                <w:sz w:val="24"/>
              </w:rPr>
            </w:pPr>
          </w:p>
        </w:tc>
      </w:tr>
    </w:tbl>
    <w:p>
      <w:pPr>
        <w:tabs>
          <w:tab w:val="center" w:pos="6979"/>
        </w:tabs>
        <w:rPr>
          <w:rFonts w:ascii="宋体" w:hAnsi="宋体" w:cs="宋体"/>
          <w:b/>
          <w:bCs/>
          <w:kern w:val="0"/>
          <w:sz w:val="28"/>
          <w:szCs w:val="28"/>
        </w:rPr>
        <w:sectPr>
          <w:pgSz w:w="16838" w:h="11906" w:orient="landscape"/>
          <w:pgMar w:top="1134" w:right="1134" w:bottom="1021" w:left="1134" w:header="851" w:footer="992" w:gutter="0"/>
          <w:cols w:space="720" w:num="1"/>
          <w:docGrid w:type="linesAndChars" w:linePitch="312" w:charSpace="0"/>
        </w:sectPr>
      </w:pPr>
    </w:p>
    <w:p>
      <w:pPr>
        <w:tabs>
          <w:tab w:val="center" w:pos="6979"/>
        </w:tabs>
        <w:adjustRightInd w:val="0"/>
        <w:snapToGrid w:val="0"/>
        <w:spacing w:line="240" w:lineRule="atLeast"/>
        <w:jc w:val="center"/>
        <w:rPr>
          <w:rFonts w:cs="宋体" w:asciiTheme="minorEastAsia" w:hAnsiTheme="minorEastAsia" w:eastAsiaTheme="minorEastAsia"/>
          <w:b/>
          <w:bCs/>
          <w:color w:val="000000"/>
          <w:kern w:val="0"/>
          <w:sz w:val="32"/>
          <w:szCs w:val="32"/>
        </w:rPr>
      </w:pPr>
      <w:r>
        <w:rPr>
          <w:rFonts w:hint="eastAsia" w:ascii="宋体" w:hAnsi="宋体" w:cs="Arial"/>
          <w:b/>
          <w:bCs/>
          <w:color w:val="000000"/>
          <w:kern w:val="0"/>
          <w:sz w:val="32"/>
          <w:szCs w:val="28"/>
        </w:rPr>
        <w:t>大兴区综治中心部门2019年</w:t>
      </w:r>
      <w:r>
        <w:rPr>
          <w:rFonts w:hint="eastAsia" w:cs="宋体" w:asciiTheme="minorEastAsia" w:hAnsiTheme="minorEastAsia" w:eastAsiaTheme="minorEastAsia"/>
          <w:b/>
          <w:bCs/>
          <w:color w:val="000000"/>
          <w:kern w:val="0"/>
          <w:sz w:val="32"/>
          <w:szCs w:val="32"/>
        </w:rPr>
        <w:t>政府性基金预算财政拨款基本支出决算表</w:t>
      </w:r>
    </w:p>
    <w:p>
      <w:pPr>
        <w:spacing w:line="620" w:lineRule="exact"/>
        <w:ind w:left="424" w:hanging="422" w:hangingChars="132"/>
        <w:rPr>
          <w:rFonts w:ascii="黑体" w:hAnsi="宋体" w:eastAsia="黑体" w:cs="宋体"/>
          <w:b/>
          <w:bCs/>
          <w:color w:val="000000"/>
          <w:kern w:val="0"/>
          <w:sz w:val="32"/>
          <w:szCs w:val="32"/>
        </w:rPr>
      </w:pPr>
    </w:p>
    <w:tbl>
      <w:tblPr>
        <w:tblStyle w:val="4"/>
        <w:tblW w:w="14190" w:type="dxa"/>
        <w:tblInd w:w="93" w:type="dxa"/>
        <w:tblLayout w:type="autofit"/>
        <w:tblCellMar>
          <w:top w:w="0" w:type="dxa"/>
          <w:left w:w="108" w:type="dxa"/>
          <w:bottom w:w="0" w:type="dxa"/>
          <w:right w:w="108" w:type="dxa"/>
        </w:tblCellMar>
      </w:tblPr>
      <w:tblGrid>
        <w:gridCol w:w="866"/>
        <w:gridCol w:w="2835"/>
        <w:gridCol w:w="139"/>
        <w:gridCol w:w="1080"/>
        <w:gridCol w:w="765"/>
        <w:gridCol w:w="315"/>
        <w:gridCol w:w="1812"/>
        <w:gridCol w:w="548"/>
        <w:gridCol w:w="1080"/>
        <w:gridCol w:w="923"/>
        <w:gridCol w:w="2268"/>
        <w:gridCol w:w="1559"/>
      </w:tblGrid>
      <w:tr>
        <w:tblPrEx>
          <w:tblCellMar>
            <w:top w:w="0" w:type="dxa"/>
            <w:left w:w="108" w:type="dxa"/>
            <w:bottom w:w="0" w:type="dxa"/>
            <w:right w:w="108" w:type="dxa"/>
          </w:tblCellMar>
        </w:tblPrEx>
        <w:trPr>
          <w:trHeight w:val="285" w:hRule="atLeast"/>
        </w:trPr>
        <w:tc>
          <w:tcPr>
            <w:tcW w:w="3840" w:type="dxa"/>
            <w:gridSpan w:val="3"/>
            <w:tcBorders>
              <w:top w:val="nil"/>
              <w:left w:val="nil"/>
              <w:bottom w:val="single" w:color="000000" w:sz="8" w:space="0"/>
              <w:right w:val="nil"/>
            </w:tcBorders>
            <w:shd w:val="clear" w:color="auto" w:fill="auto"/>
            <w:noWrap/>
            <w:vAlign w:val="center"/>
          </w:tcPr>
          <w:p>
            <w:pPr>
              <w:widowControl/>
              <w:jc w:val="left"/>
              <w:rPr>
                <w:rFonts w:ascii="宋体" w:hAnsi="宋体" w:cs="宋体"/>
                <w:color w:val="000000"/>
                <w:kern w:val="0"/>
                <w:sz w:val="18"/>
                <w:szCs w:val="20"/>
              </w:rPr>
            </w:pPr>
            <w:r>
              <w:rPr>
                <w:rFonts w:hint="eastAsia" w:ascii="宋体" w:hAnsi="宋体" w:cs="宋体"/>
                <w:color w:val="000000"/>
                <w:kern w:val="0"/>
                <w:sz w:val="18"/>
                <w:szCs w:val="20"/>
              </w:rPr>
              <w:t xml:space="preserve">                                                                                                                         </w:t>
            </w:r>
          </w:p>
        </w:tc>
        <w:tc>
          <w:tcPr>
            <w:tcW w:w="1080"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18"/>
                <w:szCs w:val="20"/>
              </w:rPr>
            </w:pPr>
          </w:p>
        </w:tc>
        <w:tc>
          <w:tcPr>
            <w:tcW w:w="1080"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18"/>
                <w:szCs w:val="20"/>
              </w:rPr>
            </w:pPr>
          </w:p>
        </w:tc>
        <w:tc>
          <w:tcPr>
            <w:tcW w:w="2360"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18"/>
                <w:szCs w:val="20"/>
              </w:rPr>
            </w:pPr>
          </w:p>
        </w:tc>
        <w:tc>
          <w:tcPr>
            <w:tcW w:w="1080"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18"/>
                <w:szCs w:val="20"/>
              </w:rPr>
            </w:pPr>
          </w:p>
        </w:tc>
        <w:tc>
          <w:tcPr>
            <w:tcW w:w="4750" w:type="dxa"/>
            <w:gridSpan w:val="3"/>
            <w:tcBorders>
              <w:top w:val="nil"/>
              <w:left w:val="nil"/>
              <w:bottom w:val="nil"/>
              <w:right w:val="nil"/>
            </w:tcBorders>
            <w:shd w:val="clear" w:color="auto" w:fill="auto"/>
            <w:noWrap/>
            <w:vAlign w:val="bottom"/>
          </w:tcPr>
          <w:p>
            <w:pPr>
              <w:widowControl/>
              <w:ind w:right="360" w:firstLine="2070" w:firstLineChars="1150"/>
              <w:rPr>
                <w:rFonts w:ascii="宋体" w:hAnsi="宋体" w:cs="宋体"/>
                <w:color w:val="000000"/>
                <w:kern w:val="0"/>
                <w:sz w:val="18"/>
                <w:szCs w:val="20"/>
              </w:rPr>
            </w:pPr>
            <w:r>
              <w:rPr>
                <w:rFonts w:hint="eastAsia" w:ascii="宋体" w:hAnsi="宋体" w:cs="宋体"/>
                <w:bCs/>
                <w:kern w:val="0"/>
                <w:sz w:val="18"/>
                <w:szCs w:val="18"/>
              </w:rPr>
              <w:t>单位</w:t>
            </w:r>
            <w:r>
              <w:rPr>
                <w:rFonts w:ascii="宋体" w:hAnsi="宋体" w:cs="宋体"/>
                <w:bCs/>
                <w:kern w:val="0"/>
                <w:sz w:val="18"/>
                <w:szCs w:val="18"/>
              </w:rPr>
              <w:t>：万元</w:t>
            </w:r>
            <w:r>
              <w:rPr>
                <w:rFonts w:hint="eastAsia" w:ascii="宋体" w:hAnsi="宋体" w:cs="宋体"/>
                <w:bCs/>
                <w:kern w:val="0"/>
                <w:sz w:val="18"/>
                <w:szCs w:val="18"/>
              </w:rPr>
              <w:t>(保留2位小数)</w:t>
            </w:r>
          </w:p>
        </w:tc>
      </w:tr>
      <w:tr>
        <w:tblPrEx>
          <w:tblCellMar>
            <w:top w:w="0" w:type="dxa"/>
            <w:left w:w="108" w:type="dxa"/>
            <w:bottom w:w="0" w:type="dxa"/>
            <w:right w:w="108" w:type="dxa"/>
          </w:tblCellMar>
        </w:tblPrEx>
        <w:trPr>
          <w:trHeight w:val="405" w:hRule="atLeast"/>
        </w:trPr>
        <w:tc>
          <w:tcPr>
            <w:tcW w:w="4920"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人员经费</w:t>
            </w:r>
          </w:p>
        </w:tc>
        <w:tc>
          <w:tcPr>
            <w:tcW w:w="9270" w:type="dxa"/>
            <w:gridSpan w:val="8"/>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公用经费</w:t>
            </w:r>
          </w:p>
        </w:tc>
      </w:tr>
      <w:tr>
        <w:tblPrEx>
          <w:tblCellMar>
            <w:top w:w="0" w:type="dxa"/>
            <w:left w:w="108" w:type="dxa"/>
            <w:bottom w:w="0" w:type="dxa"/>
            <w:right w:w="108" w:type="dxa"/>
          </w:tblCellMar>
        </w:tblPrEx>
        <w:trPr>
          <w:trHeight w:val="312" w:hRule="atLeast"/>
        </w:trPr>
        <w:tc>
          <w:tcPr>
            <w:tcW w:w="866"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科目编码</w:t>
            </w:r>
          </w:p>
        </w:tc>
        <w:tc>
          <w:tcPr>
            <w:tcW w:w="2835"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科目名称</w:t>
            </w:r>
          </w:p>
        </w:tc>
        <w:tc>
          <w:tcPr>
            <w:tcW w:w="1219" w:type="dxa"/>
            <w:gridSpan w:val="2"/>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决算数</w:t>
            </w:r>
          </w:p>
        </w:tc>
        <w:tc>
          <w:tcPr>
            <w:tcW w:w="765"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科目编码</w:t>
            </w:r>
          </w:p>
        </w:tc>
        <w:tc>
          <w:tcPr>
            <w:tcW w:w="2127" w:type="dxa"/>
            <w:gridSpan w:val="2"/>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科目名称</w:t>
            </w:r>
          </w:p>
        </w:tc>
        <w:tc>
          <w:tcPr>
            <w:tcW w:w="1628" w:type="dxa"/>
            <w:gridSpan w:val="2"/>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决算数</w:t>
            </w:r>
          </w:p>
        </w:tc>
        <w:tc>
          <w:tcPr>
            <w:tcW w:w="923"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科目编码</w:t>
            </w:r>
          </w:p>
        </w:tc>
        <w:tc>
          <w:tcPr>
            <w:tcW w:w="2268"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科目名称</w:t>
            </w:r>
          </w:p>
        </w:tc>
        <w:tc>
          <w:tcPr>
            <w:tcW w:w="1559"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决算数</w:t>
            </w:r>
          </w:p>
        </w:tc>
      </w:tr>
      <w:tr>
        <w:tblPrEx>
          <w:tblCellMar>
            <w:top w:w="0" w:type="dxa"/>
            <w:left w:w="108" w:type="dxa"/>
            <w:bottom w:w="0" w:type="dxa"/>
            <w:right w:w="108" w:type="dxa"/>
          </w:tblCellMar>
        </w:tblPrEx>
        <w:trPr>
          <w:trHeight w:val="312" w:hRule="atLeast"/>
        </w:trPr>
        <w:tc>
          <w:tcPr>
            <w:tcW w:w="86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18"/>
                <w:szCs w:val="18"/>
              </w:rPr>
            </w:pPr>
          </w:p>
        </w:tc>
        <w:tc>
          <w:tcPr>
            <w:tcW w:w="2835"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18"/>
                <w:szCs w:val="18"/>
              </w:rPr>
            </w:pPr>
          </w:p>
        </w:tc>
        <w:tc>
          <w:tcPr>
            <w:tcW w:w="1219" w:type="dxa"/>
            <w:gridSpan w:val="2"/>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18"/>
                <w:szCs w:val="18"/>
              </w:rPr>
            </w:pPr>
          </w:p>
        </w:tc>
        <w:tc>
          <w:tcPr>
            <w:tcW w:w="765"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18"/>
                <w:szCs w:val="18"/>
              </w:rPr>
            </w:pPr>
          </w:p>
        </w:tc>
        <w:tc>
          <w:tcPr>
            <w:tcW w:w="2127" w:type="dxa"/>
            <w:gridSpan w:val="2"/>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18"/>
                <w:szCs w:val="18"/>
              </w:rPr>
            </w:pPr>
          </w:p>
        </w:tc>
        <w:tc>
          <w:tcPr>
            <w:tcW w:w="1628" w:type="dxa"/>
            <w:gridSpan w:val="2"/>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18"/>
                <w:szCs w:val="18"/>
              </w:rPr>
            </w:pPr>
          </w:p>
        </w:tc>
        <w:tc>
          <w:tcPr>
            <w:tcW w:w="923"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18"/>
                <w:szCs w:val="18"/>
              </w:rPr>
            </w:pPr>
          </w:p>
        </w:tc>
        <w:tc>
          <w:tcPr>
            <w:tcW w:w="2268"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18"/>
                <w:szCs w:val="18"/>
              </w:rPr>
            </w:pPr>
          </w:p>
        </w:tc>
        <w:tc>
          <w:tcPr>
            <w:tcW w:w="1559"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工资福利支出</w:t>
            </w:r>
          </w:p>
        </w:tc>
        <w:tc>
          <w:tcPr>
            <w:tcW w:w="1219" w:type="dxa"/>
            <w:gridSpan w:val="2"/>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商品和服务支出</w:t>
            </w:r>
          </w:p>
        </w:tc>
        <w:tc>
          <w:tcPr>
            <w:tcW w:w="1628" w:type="dxa"/>
            <w:gridSpan w:val="2"/>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310</w:t>
            </w:r>
          </w:p>
        </w:tc>
        <w:tc>
          <w:tcPr>
            <w:tcW w:w="2268"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其他资本性支出</w:t>
            </w:r>
          </w:p>
        </w:tc>
        <w:tc>
          <w:tcPr>
            <w:tcW w:w="1559"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w:t>
            </w: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30101</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基本工资</w:t>
            </w:r>
          </w:p>
        </w:tc>
        <w:tc>
          <w:tcPr>
            <w:tcW w:w="1219" w:type="dxa"/>
            <w:gridSpan w:val="2"/>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30201</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办公费</w:t>
            </w:r>
          </w:p>
        </w:tc>
        <w:tc>
          <w:tcPr>
            <w:tcW w:w="1628" w:type="dxa"/>
            <w:gridSpan w:val="2"/>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31001</w:t>
            </w:r>
          </w:p>
        </w:tc>
        <w:tc>
          <w:tcPr>
            <w:tcW w:w="2268"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房屋建筑物购建</w:t>
            </w:r>
          </w:p>
        </w:tc>
        <w:tc>
          <w:tcPr>
            <w:tcW w:w="1559"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w:t>
            </w: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30102</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津贴补贴</w:t>
            </w:r>
          </w:p>
        </w:tc>
        <w:tc>
          <w:tcPr>
            <w:tcW w:w="1219" w:type="dxa"/>
            <w:gridSpan w:val="2"/>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30202</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印刷费</w:t>
            </w:r>
          </w:p>
        </w:tc>
        <w:tc>
          <w:tcPr>
            <w:tcW w:w="1628" w:type="dxa"/>
            <w:gridSpan w:val="2"/>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31002</w:t>
            </w:r>
          </w:p>
        </w:tc>
        <w:tc>
          <w:tcPr>
            <w:tcW w:w="2268"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办公设备购置</w:t>
            </w:r>
          </w:p>
        </w:tc>
        <w:tc>
          <w:tcPr>
            <w:tcW w:w="1559"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w:t>
            </w: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30103</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奖金</w:t>
            </w:r>
          </w:p>
        </w:tc>
        <w:tc>
          <w:tcPr>
            <w:tcW w:w="1219" w:type="dxa"/>
            <w:gridSpan w:val="2"/>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30203</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咨询费</w:t>
            </w:r>
          </w:p>
        </w:tc>
        <w:tc>
          <w:tcPr>
            <w:tcW w:w="1628" w:type="dxa"/>
            <w:gridSpan w:val="2"/>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31003</w:t>
            </w:r>
          </w:p>
        </w:tc>
        <w:tc>
          <w:tcPr>
            <w:tcW w:w="2268"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专用设备购置</w:t>
            </w:r>
          </w:p>
        </w:tc>
        <w:tc>
          <w:tcPr>
            <w:tcW w:w="1559"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w:t>
            </w: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30106</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伙食补助费</w:t>
            </w:r>
          </w:p>
        </w:tc>
        <w:tc>
          <w:tcPr>
            <w:tcW w:w="1219" w:type="dxa"/>
            <w:gridSpan w:val="2"/>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30204</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手续费</w:t>
            </w:r>
          </w:p>
        </w:tc>
        <w:tc>
          <w:tcPr>
            <w:tcW w:w="1628" w:type="dxa"/>
            <w:gridSpan w:val="2"/>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31005</w:t>
            </w:r>
          </w:p>
        </w:tc>
        <w:tc>
          <w:tcPr>
            <w:tcW w:w="2268"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基础设施建设</w:t>
            </w:r>
          </w:p>
        </w:tc>
        <w:tc>
          <w:tcPr>
            <w:tcW w:w="1559"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w:t>
            </w: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30107</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绩效工资</w:t>
            </w:r>
          </w:p>
        </w:tc>
        <w:tc>
          <w:tcPr>
            <w:tcW w:w="1219" w:type="dxa"/>
            <w:gridSpan w:val="2"/>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30205</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水费</w:t>
            </w:r>
          </w:p>
        </w:tc>
        <w:tc>
          <w:tcPr>
            <w:tcW w:w="1628" w:type="dxa"/>
            <w:gridSpan w:val="2"/>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31006</w:t>
            </w:r>
          </w:p>
        </w:tc>
        <w:tc>
          <w:tcPr>
            <w:tcW w:w="2268"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大型修缮</w:t>
            </w:r>
          </w:p>
        </w:tc>
        <w:tc>
          <w:tcPr>
            <w:tcW w:w="1559"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w:t>
            </w: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30108</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机关事业单位基本养老保险缴费</w:t>
            </w:r>
          </w:p>
        </w:tc>
        <w:tc>
          <w:tcPr>
            <w:tcW w:w="1219" w:type="dxa"/>
            <w:gridSpan w:val="2"/>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30206</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电费</w:t>
            </w:r>
          </w:p>
        </w:tc>
        <w:tc>
          <w:tcPr>
            <w:tcW w:w="1628" w:type="dxa"/>
            <w:gridSpan w:val="2"/>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31007</w:t>
            </w:r>
          </w:p>
        </w:tc>
        <w:tc>
          <w:tcPr>
            <w:tcW w:w="2268"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信息网络及软件购置更新</w:t>
            </w:r>
          </w:p>
        </w:tc>
        <w:tc>
          <w:tcPr>
            <w:tcW w:w="1559"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w:t>
            </w: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30109</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职业年金缴费</w:t>
            </w:r>
          </w:p>
        </w:tc>
        <w:tc>
          <w:tcPr>
            <w:tcW w:w="1219" w:type="dxa"/>
            <w:gridSpan w:val="2"/>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30207</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邮电费</w:t>
            </w:r>
          </w:p>
        </w:tc>
        <w:tc>
          <w:tcPr>
            <w:tcW w:w="1628" w:type="dxa"/>
            <w:gridSpan w:val="2"/>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31008</w:t>
            </w:r>
          </w:p>
        </w:tc>
        <w:tc>
          <w:tcPr>
            <w:tcW w:w="2268"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物资储备</w:t>
            </w:r>
          </w:p>
        </w:tc>
        <w:tc>
          <w:tcPr>
            <w:tcW w:w="1559"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w:t>
            </w: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30110</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职工基本医疗保险缴费</w:t>
            </w:r>
          </w:p>
        </w:tc>
        <w:tc>
          <w:tcPr>
            <w:tcW w:w="1219" w:type="dxa"/>
            <w:gridSpan w:val="2"/>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30208</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取暖费</w:t>
            </w:r>
          </w:p>
        </w:tc>
        <w:tc>
          <w:tcPr>
            <w:tcW w:w="1628" w:type="dxa"/>
            <w:gridSpan w:val="2"/>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31009</w:t>
            </w:r>
          </w:p>
        </w:tc>
        <w:tc>
          <w:tcPr>
            <w:tcW w:w="2268"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土地补偿</w:t>
            </w:r>
          </w:p>
        </w:tc>
        <w:tc>
          <w:tcPr>
            <w:tcW w:w="1559"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w:t>
            </w: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30111</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公务员医疗补助缴费</w:t>
            </w:r>
          </w:p>
        </w:tc>
        <w:tc>
          <w:tcPr>
            <w:tcW w:w="1219" w:type="dxa"/>
            <w:gridSpan w:val="2"/>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30209</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物业管理费</w:t>
            </w:r>
          </w:p>
        </w:tc>
        <w:tc>
          <w:tcPr>
            <w:tcW w:w="1628" w:type="dxa"/>
            <w:gridSpan w:val="2"/>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31010</w:t>
            </w:r>
          </w:p>
        </w:tc>
        <w:tc>
          <w:tcPr>
            <w:tcW w:w="2268"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安置补助</w:t>
            </w:r>
          </w:p>
        </w:tc>
        <w:tc>
          <w:tcPr>
            <w:tcW w:w="1559"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w:t>
            </w: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30112</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其他社保保障缴费</w:t>
            </w:r>
          </w:p>
        </w:tc>
        <w:tc>
          <w:tcPr>
            <w:tcW w:w="1219" w:type="dxa"/>
            <w:gridSpan w:val="2"/>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30211</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差旅费</w:t>
            </w:r>
          </w:p>
        </w:tc>
        <w:tc>
          <w:tcPr>
            <w:tcW w:w="1628" w:type="dxa"/>
            <w:gridSpan w:val="2"/>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31011</w:t>
            </w:r>
          </w:p>
        </w:tc>
        <w:tc>
          <w:tcPr>
            <w:tcW w:w="2268"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地上附着物和青苗补偿</w:t>
            </w:r>
          </w:p>
        </w:tc>
        <w:tc>
          <w:tcPr>
            <w:tcW w:w="1559"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w:t>
            </w: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30113</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住房公积金</w:t>
            </w:r>
          </w:p>
        </w:tc>
        <w:tc>
          <w:tcPr>
            <w:tcW w:w="1219" w:type="dxa"/>
            <w:gridSpan w:val="2"/>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30212</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因公出国（境）费用</w:t>
            </w:r>
          </w:p>
        </w:tc>
        <w:tc>
          <w:tcPr>
            <w:tcW w:w="1628" w:type="dxa"/>
            <w:gridSpan w:val="2"/>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31012</w:t>
            </w:r>
          </w:p>
        </w:tc>
        <w:tc>
          <w:tcPr>
            <w:tcW w:w="2268"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拆迁补偿</w:t>
            </w:r>
          </w:p>
        </w:tc>
        <w:tc>
          <w:tcPr>
            <w:tcW w:w="1559"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w:t>
            </w: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30114</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医疗费</w:t>
            </w:r>
          </w:p>
        </w:tc>
        <w:tc>
          <w:tcPr>
            <w:tcW w:w="1219" w:type="dxa"/>
            <w:gridSpan w:val="2"/>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30213</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维修(护)费</w:t>
            </w:r>
          </w:p>
        </w:tc>
        <w:tc>
          <w:tcPr>
            <w:tcW w:w="1628" w:type="dxa"/>
            <w:gridSpan w:val="2"/>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31013</w:t>
            </w:r>
          </w:p>
        </w:tc>
        <w:tc>
          <w:tcPr>
            <w:tcW w:w="2268"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公务用车购置</w:t>
            </w:r>
          </w:p>
        </w:tc>
        <w:tc>
          <w:tcPr>
            <w:tcW w:w="1559"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w:t>
            </w: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30199</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其他工资福利支出</w:t>
            </w:r>
          </w:p>
        </w:tc>
        <w:tc>
          <w:tcPr>
            <w:tcW w:w="1219" w:type="dxa"/>
            <w:gridSpan w:val="2"/>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30214</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租赁费</w:t>
            </w:r>
          </w:p>
        </w:tc>
        <w:tc>
          <w:tcPr>
            <w:tcW w:w="1628" w:type="dxa"/>
            <w:gridSpan w:val="2"/>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31019</w:t>
            </w:r>
          </w:p>
        </w:tc>
        <w:tc>
          <w:tcPr>
            <w:tcW w:w="2268"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其他交通工具购置</w:t>
            </w:r>
          </w:p>
        </w:tc>
        <w:tc>
          <w:tcPr>
            <w:tcW w:w="1559"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w:t>
            </w: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303</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对个人和家庭的补助</w:t>
            </w:r>
          </w:p>
        </w:tc>
        <w:tc>
          <w:tcPr>
            <w:tcW w:w="1219" w:type="dxa"/>
            <w:gridSpan w:val="2"/>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30215</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会议费</w:t>
            </w:r>
          </w:p>
        </w:tc>
        <w:tc>
          <w:tcPr>
            <w:tcW w:w="1628" w:type="dxa"/>
            <w:gridSpan w:val="2"/>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31021</w:t>
            </w:r>
          </w:p>
        </w:tc>
        <w:tc>
          <w:tcPr>
            <w:tcW w:w="2268"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文物和陈列品购置</w:t>
            </w:r>
          </w:p>
        </w:tc>
        <w:tc>
          <w:tcPr>
            <w:tcW w:w="1559"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w:t>
            </w: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30301</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离休费</w:t>
            </w:r>
          </w:p>
        </w:tc>
        <w:tc>
          <w:tcPr>
            <w:tcW w:w="1219" w:type="dxa"/>
            <w:gridSpan w:val="2"/>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30216</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培训费</w:t>
            </w:r>
          </w:p>
        </w:tc>
        <w:tc>
          <w:tcPr>
            <w:tcW w:w="1628" w:type="dxa"/>
            <w:gridSpan w:val="2"/>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31022</w:t>
            </w:r>
          </w:p>
        </w:tc>
        <w:tc>
          <w:tcPr>
            <w:tcW w:w="2268"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无形资产购置</w:t>
            </w:r>
          </w:p>
        </w:tc>
        <w:tc>
          <w:tcPr>
            <w:tcW w:w="1559"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w:t>
            </w: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30302</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退休费</w:t>
            </w:r>
          </w:p>
        </w:tc>
        <w:tc>
          <w:tcPr>
            <w:tcW w:w="1219" w:type="dxa"/>
            <w:gridSpan w:val="2"/>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30217</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公务接待费</w:t>
            </w:r>
          </w:p>
        </w:tc>
        <w:tc>
          <w:tcPr>
            <w:tcW w:w="1628" w:type="dxa"/>
            <w:gridSpan w:val="2"/>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31099</w:t>
            </w:r>
          </w:p>
        </w:tc>
        <w:tc>
          <w:tcPr>
            <w:tcW w:w="2268"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其他资本性支出</w:t>
            </w:r>
          </w:p>
        </w:tc>
        <w:tc>
          <w:tcPr>
            <w:tcW w:w="1559"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w:t>
            </w: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30303</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退职（役）费</w:t>
            </w:r>
          </w:p>
        </w:tc>
        <w:tc>
          <w:tcPr>
            <w:tcW w:w="1219" w:type="dxa"/>
            <w:gridSpan w:val="2"/>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30218</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专用材料费</w:t>
            </w:r>
          </w:p>
        </w:tc>
        <w:tc>
          <w:tcPr>
            <w:tcW w:w="1628" w:type="dxa"/>
            <w:gridSpan w:val="2"/>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68"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559"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30304</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抚恤金</w:t>
            </w:r>
          </w:p>
        </w:tc>
        <w:tc>
          <w:tcPr>
            <w:tcW w:w="1219" w:type="dxa"/>
            <w:gridSpan w:val="2"/>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30224</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被装购置费</w:t>
            </w:r>
          </w:p>
        </w:tc>
        <w:tc>
          <w:tcPr>
            <w:tcW w:w="1628" w:type="dxa"/>
            <w:gridSpan w:val="2"/>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68"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559"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30305</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生活补助</w:t>
            </w:r>
          </w:p>
        </w:tc>
        <w:tc>
          <w:tcPr>
            <w:tcW w:w="1219" w:type="dxa"/>
            <w:gridSpan w:val="2"/>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30225</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专用燃料费</w:t>
            </w:r>
          </w:p>
        </w:tc>
        <w:tc>
          <w:tcPr>
            <w:tcW w:w="1628" w:type="dxa"/>
            <w:gridSpan w:val="2"/>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68"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559"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30306</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救济费</w:t>
            </w:r>
          </w:p>
        </w:tc>
        <w:tc>
          <w:tcPr>
            <w:tcW w:w="1219" w:type="dxa"/>
            <w:gridSpan w:val="2"/>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30226</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劳务费</w:t>
            </w:r>
          </w:p>
        </w:tc>
        <w:tc>
          <w:tcPr>
            <w:tcW w:w="1628" w:type="dxa"/>
            <w:gridSpan w:val="2"/>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68"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559"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30307</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医疗费补助</w:t>
            </w:r>
          </w:p>
        </w:tc>
        <w:tc>
          <w:tcPr>
            <w:tcW w:w="1219" w:type="dxa"/>
            <w:gridSpan w:val="2"/>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30227</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委托业务费</w:t>
            </w:r>
          </w:p>
        </w:tc>
        <w:tc>
          <w:tcPr>
            <w:tcW w:w="1628" w:type="dxa"/>
            <w:gridSpan w:val="2"/>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68"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559"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30308</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助学金</w:t>
            </w:r>
          </w:p>
        </w:tc>
        <w:tc>
          <w:tcPr>
            <w:tcW w:w="1219" w:type="dxa"/>
            <w:gridSpan w:val="2"/>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30228</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工会经费</w:t>
            </w:r>
          </w:p>
        </w:tc>
        <w:tc>
          <w:tcPr>
            <w:tcW w:w="1628" w:type="dxa"/>
            <w:gridSpan w:val="2"/>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68"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559"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30309</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奖励金</w:t>
            </w:r>
          </w:p>
        </w:tc>
        <w:tc>
          <w:tcPr>
            <w:tcW w:w="1219" w:type="dxa"/>
            <w:gridSpan w:val="2"/>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30229</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福利费</w:t>
            </w:r>
          </w:p>
        </w:tc>
        <w:tc>
          <w:tcPr>
            <w:tcW w:w="1628" w:type="dxa"/>
            <w:gridSpan w:val="2"/>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68"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559"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30310</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个人农业生产补贴</w:t>
            </w:r>
          </w:p>
        </w:tc>
        <w:tc>
          <w:tcPr>
            <w:tcW w:w="1219" w:type="dxa"/>
            <w:gridSpan w:val="2"/>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30231</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公务用车运行维护费</w:t>
            </w:r>
          </w:p>
        </w:tc>
        <w:tc>
          <w:tcPr>
            <w:tcW w:w="1628" w:type="dxa"/>
            <w:gridSpan w:val="2"/>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68"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559"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30399</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其他对个人和家庭的补助</w:t>
            </w:r>
          </w:p>
        </w:tc>
        <w:tc>
          <w:tcPr>
            <w:tcW w:w="1219" w:type="dxa"/>
            <w:gridSpan w:val="2"/>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30239</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其他交通费用</w:t>
            </w:r>
          </w:p>
        </w:tc>
        <w:tc>
          <w:tcPr>
            <w:tcW w:w="1628" w:type="dxa"/>
            <w:gridSpan w:val="2"/>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68"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559"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219"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30240</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税金及附加费用</w:t>
            </w:r>
          </w:p>
        </w:tc>
        <w:tc>
          <w:tcPr>
            <w:tcW w:w="1628" w:type="dxa"/>
            <w:gridSpan w:val="2"/>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68"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559"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219"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30299</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其他商品和服务支出</w:t>
            </w:r>
          </w:p>
        </w:tc>
        <w:tc>
          <w:tcPr>
            <w:tcW w:w="1628" w:type="dxa"/>
            <w:gridSpan w:val="2"/>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68"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559"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90" w:hRule="atLeast"/>
        </w:trPr>
        <w:tc>
          <w:tcPr>
            <w:tcW w:w="3701"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人员支出合计</w:t>
            </w:r>
          </w:p>
        </w:tc>
        <w:tc>
          <w:tcPr>
            <w:tcW w:w="1219" w:type="dxa"/>
            <w:gridSpan w:val="2"/>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b/>
                <w:bCs/>
                <w:color w:val="000000"/>
                <w:kern w:val="0"/>
                <w:sz w:val="18"/>
                <w:szCs w:val="18"/>
              </w:rPr>
            </w:pPr>
            <w:r>
              <w:rPr>
                <w:rFonts w:hint="eastAsia" w:ascii="宋体" w:hAnsi="宋体" w:cs="宋体"/>
                <w:b/>
                <w:bCs/>
                <w:color w:val="000000"/>
                <w:kern w:val="0"/>
                <w:sz w:val="18"/>
                <w:szCs w:val="18"/>
                <w:lang w:val="en-US" w:eastAsia="zh-CN"/>
              </w:rPr>
              <w:t>0</w:t>
            </w:r>
            <w:r>
              <w:rPr>
                <w:rFonts w:hint="eastAsia" w:ascii="宋体" w:hAnsi="宋体" w:cs="宋体"/>
                <w:b/>
                <w:bCs/>
                <w:color w:val="000000"/>
                <w:kern w:val="0"/>
                <w:sz w:val="18"/>
                <w:szCs w:val="18"/>
              </w:rPr>
              <w:t>　</w:t>
            </w:r>
          </w:p>
        </w:tc>
        <w:tc>
          <w:tcPr>
            <w:tcW w:w="7711" w:type="dxa"/>
            <w:gridSpan w:val="7"/>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公用支出合计</w:t>
            </w:r>
          </w:p>
        </w:tc>
        <w:tc>
          <w:tcPr>
            <w:tcW w:w="1559"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b/>
                <w:bCs/>
                <w:color w:val="000000"/>
                <w:kern w:val="0"/>
                <w:sz w:val="20"/>
                <w:szCs w:val="20"/>
              </w:rPr>
            </w:pPr>
            <w:r>
              <w:rPr>
                <w:rFonts w:hint="eastAsia" w:ascii="宋体" w:hAnsi="宋体" w:cs="宋体"/>
                <w:b/>
                <w:bCs/>
                <w:color w:val="000000"/>
                <w:kern w:val="0"/>
                <w:sz w:val="20"/>
                <w:szCs w:val="20"/>
                <w:lang w:val="en-US" w:eastAsia="zh-CN"/>
              </w:rPr>
              <w:t>0</w:t>
            </w:r>
            <w:r>
              <w:rPr>
                <w:rFonts w:hint="eastAsia" w:ascii="宋体" w:hAnsi="宋体" w:cs="宋体"/>
                <w:b/>
                <w:bCs/>
                <w:color w:val="000000"/>
                <w:kern w:val="0"/>
                <w:sz w:val="20"/>
                <w:szCs w:val="20"/>
              </w:rPr>
              <w:t>　</w:t>
            </w:r>
          </w:p>
        </w:tc>
      </w:tr>
    </w:tbl>
    <w:p>
      <w:pPr>
        <w:spacing w:line="620" w:lineRule="exact"/>
        <w:rPr>
          <w:rFonts w:ascii="黑体" w:hAnsi="宋体" w:eastAsia="黑体" w:cs="宋体"/>
          <w:b/>
          <w:bCs/>
          <w:color w:val="000000"/>
          <w:kern w:val="0"/>
          <w:sz w:val="32"/>
          <w:szCs w:val="32"/>
        </w:rPr>
      </w:pPr>
    </w:p>
    <w:p>
      <w:pPr>
        <w:spacing w:line="620" w:lineRule="exact"/>
        <w:rPr>
          <w:rFonts w:ascii="黑体" w:hAnsi="宋体" w:eastAsia="黑体" w:cs="宋体"/>
          <w:b/>
          <w:bCs/>
          <w:color w:val="000000"/>
          <w:kern w:val="0"/>
          <w:sz w:val="32"/>
          <w:szCs w:val="32"/>
        </w:rPr>
      </w:pPr>
    </w:p>
    <w:p>
      <w:pPr>
        <w:spacing w:line="620" w:lineRule="exact"/>
        <w:rPr>
          <w:rFonts w:ascii="黑体" w:hAnsi="宋体" w:eastAsia="黑体" w:cs="宋体"/>
          <w:b/>
          <w:bCs/>
          <w:color w:val="000000"/>
          <w:kern w:val="0"/>
          <w:sz w:val="32"/>
          <w:szCs w:val="32"/>
        </w:rPr>
      </w:pPr>
    </w:p>
    <w:p>
      <w:pPr>
        <w:spacing w:line="620" w:lineRule="exact"/>
        <w:rPr>
          <w:rFonts w:ascii="黑体" w:hAnsi="宋体" w:eastAsia="黑体" w:cs="宋体"/>
          <w:b/>
          <w:bCs/>
          <w:color w:val="000000"/>
          <w:kern w:val="0"/>
          <w:sz w:val="32"/>
          <w:szCs w:val="32"/>
        </w:rPr>
      </w:pPr>
    </w:p>
    <w:p>
      <w:pPr>
        <w:spacing w:line="620" w:lineRule="exact"/>
        <w:rPr>
          <w:rFonts w:ascii="黑体" w:hAnsi="宋体" w:eastAsia="黑体" w:cs="宋体"/>
          <w:b/>
          <w:bCs/>
          <w:color w:val="000000"/>
          <w:kern w:val="0"/>
          <w:sz w:val="32"/>
          <w:szCs w:val="32"/>
        </w:rPr>
      </w:pPr>
    </w:p>
    <w:p>
      <w:pPr>
        <w:spacing w:line="620" w:lineRule="exact"/>
        <w:rPr>
          <w:rFonts w:ascii="黑体" w:hAnsi="宋体" w:eastAsia="黑体" w:cs="宋体"/>
          <w:b/>
          <w:bCs/>
          <w:color w:val="000000"/>
          <w:kern w:val="0"/>
          <w:sz w:val="32"/>
          <w:szCs w:val="32"/>
        </w:rPr>
      </w:pPr>
    </w:p>
    <w:p>
      <w:pPr>
        <w:spacing w:line="620" w:lineRule="exact"/>
        <w:rPr>
          <w:rFonts w:ascii="黑体" w:hAnsi="宋体" w:eastAsia="黑体" w:cs="宋体"/>
          <w:b/>
          <w:bCs/>
          <w:color w:val="000000"/>
          <w:kern w:val="0"/>
          <w:sz w:val="32"/>
          <w:szCs w:val="32"/>
        </w:rPr>
      </w:pPr>
    </w:p>
    <w:tbl>
      <w:tblPr>
        <w:tblStyle w:val="4"/>
        <w:tblpPr w:leftFromText="180" w:rightFromText="180" w:vertAnchor="text" w:horzAnchor="margin" w:tblpXSpec="center" w:tblpY="428"/>
        <w:tblW w:w="10720" w:type="dxa"/>
        <w:tblInd w:w="0" w:type="dxa"/>
        <w:tblLayout w:type="autofit"/>
        <w:tblCellMar>
          <w:top w:w="0" w:type="dxa"/>
          <w:left w:w="108" w:type="dxa"/>
          <w:bottom w:w="0" w:type="dxa"/>
          <w:right w:w="108" w:type="dxa"/>
        </w:tblCellMar>
      </w:tblPr>
      <w:tblGrid>
        <w:gridCol w:w="2352"/>
        <w:gridCol w:w="1794"/>
        <w:gridCol w:w="1794"/>
        <w:gridCol w:w="8846"/>
      </w:tblGrid>
      <w:tr>
        <w:tblPrEx>
          <w:tblCellMar>
            <w:top w:w="0" w:type="dxa"/>
            <w:left w:w="108" w:type="dxa"/>
            <w:bottom w:w="0" w:type="dxa"/>
            <w:right w:w="108" w:type="dxa"/>
          </w:tblCellMar>
        </w:tblPrEx>
        <w:trPr>
          <w:trHeight w:val="750" w:hRule="atLeast"/>
        </w:trPr>
        <w:tc>
          <w:tcPr>
            <w:tcW w:w="10720" w:type="dxa"/>
            <w:gridSpan w:val="4"/>
            <w:tcBorders>
              <w:top w:val="nil"/>
              <w:left w:val="nil"/>
              <w:bottom w:val="nil"/>
              <w:right w:val="nil"/>
            </w:tcBorders>
            <w:shd w:val="clear" w:color="auto" w:fill="auto"/>
            <w:vAlign w:val="center"/>
          </w:tcPr>
          <w:p>
            <w:pPr>
              <w:tabs>
                <w:tab w:val="center" w:pos="6979"/>
              </w:tabs>
              <w:jc w:val="both"/>
              <w:rPr>
                <w:rFonts w:hint="eastAsia" w:ascii="宋体" w:hAnsi="宋体" w:cs="Arial"/>
                <w:b/>
                <w:bCs/>
                <w:color w:val="000000"/>
                <w:kern w:val="0"/>
                <w:sz w:val="32"/>
                <w:szCs w:val="28"/>
              </w:rPr>
            </w:pPr>
          </w:p>
          <w:p>
            <w:pPr>
              <w:tabs>
                <w:tab w:val="center" w:pos="6979"/>
              </w:tabs>
              <w:jc w:val="center"/>
              <w:rPr>
                <w:rFonts w:hint="eastAsia" w:ascii="宋体" w:hAnsi="宋体" w:cs="Arial"/>
                <w:b/>
                <w:bCs/>
                <w:color w:val="000000"/>
                <w:kern w:val="0"/>
                <w:sz w:val="32"/>
                <w:szCs w:val="28"/>
              </w:rPr>
            </w:pPr>
            <w:r>
              <w:rPr>
                <w:rFonts w:hint="eastAsia" w:ascii="宋体" w:hAnsi="宋体" w:cs="Arial"/>
                <w:b/>
                <w:bCs/>
                <w:color w:val="000000"/>
                <w:kern w:val="0"/>
                <w:sz w:val="32"/>
                <w:szCs w:val="28"/>
              </w:rPr>
              <w:t>大兴区综治中心部门2019年财政拨款“三公”经费支出决算表</w:t>
            </w:r>
          </w:p>
        </w:tc>
      </w:tr>
      <w:tr>
        <w:tblPrEx>
          <w:tblCellMar>
            <w:top w:w="0" w:type="dxa"/>
            <w:left w:w="108" w:type="dxa"/>
            <w:bottom w:w="0" w:type="dxa"/>
            <w:right w:w="108" w:type="dxa"/>
          </w:tblCellMar>
        </w:tblPrEx>
        <w:trPr>
          <w:trHeight w:val="900" w:hRule="atLeast"/>
        </w:trPr>
        <w:tc>
          <w:tcPr>
            <w:tcW w:w="3280" w:type="dxa"/>
            <w:tcBorders>
              <w:top w:val="nil"/>
              <w:left w:val="nil"/>
              <w:bottom w:val="nil"/>
              <w:right w:val="nil"/>
            </w:tcBorders>
            <w:shd w:val="clear" w:color="auto" w:fill="auto"/>
            <w:noWrap/>
            <w:vAlign w:val="bottom"/>
          </w:tcPr>
          <w:p>
            <w:pPr>
              <w:rPr>
                <w:rFonts w:ascii="宋体" w:hAnsi="宋体" w:cs="Arial"/>
                <w:sz w:val="18"/>
                <w:szCs w:val="18"/>
              </w:rPr>
            </w:pPr>
          </w:p>
        </w:tc>
        <w:tc>
          <w:tcPr>
            <w:tcW w:w="2480" w:type="dxa"/>
            <w:tcBorders>
              <w:top w:val="nil"/>
              <w:left w:val="nil"/>
              <w:bottom w:val="nil"/>
              <w:right w:val="nil"/>
            </w:tcBorders>
            <w:shd w:val="clear" w:color="auto" w:fill="auto"/>
            <w:noWrap/>
            <w:vAlign w:val="bottom"/>
          </w:tcPr>
          <w:p>
            <w:pPr>
              <w:rPr>
                <w:rFonts w:ascii="Arial" w:hAnsi="Arial" w:cs="Arial"/>
                <w:sz w:val="20"/>
                <w:szCs w:val="20"/>
              </w:rPr>
            </w:pPr>
          </w:p>
        </w:tc>
        <w:tc>
          <w:tcPr>
            <w:tcW w:w="2480" w:type="dxa"/>
            <w:tcBorders>
              <w:top w:val="nil"/>
              <w:left w:val="nil"/>
              <w:bottom w:val="nil"/>
              <w:right w:val="nil"/>
            </w:tcBorders>
            <w:shd w:val="clear" w:color="auto" w:fill="auto"/>
            <w:noWrap/>
            <w:vAlign w:val="bottom"/>
          </w:tcPr>
          <w:p>
            <w:pPr>
              <w:rPr>
                <w:rFonts w:ascii="Arial" w:hAnsi="Arial" w:cs="Arial"/>
                <w:sz w:val="20"/>
                <w:szCs w:val="20"/>
              </w:rPr>
            </w:pPr>
          </w:p>
        </w:tc>
        <w:tc>
          <w:tcPr>
            <w:tcW w:w="2480" w:type="dxa"/>
            <w:tcBorders>
              <w:top w:val="nil"/>
              <w:left w:val="nil"/>
              <w:bottom w:val="nil"/>
              <w:right w:val="nil"/>
            </w:tcBorders>
            <w:shd w:val="clear" w:color="auto" w:fill="auto"/>
            <w:noWrap/>
            <w:vAlign w:val="bottom"/>
          </w:tcPr>
          <w:p>
            <w:pPr>
              <w:tabs>
                <w:tab w:val="center" w:pos="6979"/>
              </w:tabs>
              <w:ind w:firstLine="11600" w:firstLineChars="5800"/>
              <w:jc w:val="left"/>
              <w:rPr>
                <w:rFonts w:ascii="仿宋_GB2312" w:eastAsia="仿宋_GB2312"/>
                <w:sz w:val="18"/>
                <w:szCs w:val="18"/>
              </w:rPr>
            </w:pPr>
            <w:r>
              <w:rPr>
                <w:rFonts w:hint="eastAsia" w:cs="Arial"/>
                <w:sz w:val="20"/>
                <w:szCs w:val="20"/>
              </w:rPr>
              <w:t>单</w:t>
            </w:r>
            <w:r>
              <w:rPr>
                <w:rFonts w:hint="eastAsia" w:ascii="宋体" w:hAnsi="宋体" w:cs="宋体"/>
                <w:bCs/>
                <w:kern w:val="0"/>
                <w:sz w:val="18"/>
                <w:szCs w:val="18"/>
              </w:rPr>
              <w:t>单位</w:t>
            </w:r>
            <w:r>
              <w:rPr>
                <w:rFonts w:ascii="宋体" w:hAnsi="宋体" w:cs="宋体"/>
                <w:bCs/>
                <w:kern w:val="0"/>
                <w:sz w:val="18"/>
                <w:szCs w:val="18"/>
              </w:rPr>
              <w:t>：万元</w:t>
            </w:r>
            <w:r>
              <w:rPr>
                <w:rFonts w:hint="eastAsia" w:ascii="宋体" w:hAnsi="宋体" w:cs="宋体"/>
                <w:bCs/>
                <w:kern w:val="0"/>
                <w:sz w:val="18"/>
                <w:szCs w:val="18"/>
              </w:rPr>
              <w:t>(保留2位小数)</w:t>
            </w:r>
          </w:p>
          <w:p>
            <w:pPr>
              <w:jc w:val="right"/>
              <w:rPr>
                <w:rFonts w:ascii="宋体" w:hAnsi="宋体" w:cs="Arial"/>
                <w:sz w:val="20"/>
                <w:szCs w:val="20"/>
              </w:rPr>
            </w:pPr>
          </w:p>
        </w:tc>
      </w:tr>
      <w:tr>
        <w:tblPrEx>
          <w:tblCellMar>
            <w:top w:w="0" w:type="dxa"/>
            <w:left w:w="108" w:type="dxa"/>
            <w:bottom w:w="0" w:type="dxa"/>
            <w:right w:w="108" w:type="dxa"/>
          </w:tblCellMar>
        </w:tblPrEx>
        <w:trPr>
          <w:trHeight w:val="851" w:hRule="atLeast"/>
        </w:trPr>
        <w:tc>
          <w:tcPr>
            <w:tcW w:w="3280"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宋体" w:hAnsi="宋体" w:cs="Arial"/>
                <w:b/>
                <w:bCs/>
                <w:szCs w:val="20"/>
              </w:rPr>
            </w:pPr>
            <w:r>
              <w:rPr>
                <w:rFonts w:hint="eastAsia" w:cs="Arial"/>
                <w:b/>
                <w:bCs/>
                <w:szCs w:val="20"/>
              </w:rPr>
              <w:t>项    目</w:t>
            </w:r>
          </w:p>
        </w:tc>
        <w:tc>
          <w:tcPr>
            <w:tcW w:w="2480" w:type="dxa"/>
            <w:tcBorders>
              <w:top w:val="single" w:color="auto" w:sz="8" w:space="0"/>
              <w:left w:val="nil"/>
              <w:bottom w:val="single" w:color="auto" w:sz="8" w:space="0"/>
              <w:right w:val="single" w:color="auto" w:sz="8" w:space="0"/>
            </w:tcBorders>
            <w:shd w:val="clear" w:color="auto" w:fill="auto"/>
            <w:vAlign w:val="center"/>
          </w:tcPr>
          <w:p>
            <w:pPr>
              <w:jc w:val="center"/>
              <w:rPr>
                <w:rFonts w:ascii="宋体" w:hAnsi="宋体" w:cs="Arial"/>
                <w:b/>
                <w:bCs/>
                <w:szCs w:val="20"/>
              </w:rPr>
            </w:pPr>
            <w:r>
              <w:rPr>
                <w:rFonts w:hint="eastAsia" w:cs="Arial"/>
                <w:b/>
                <w:bCs/>
                <w:szCs w:val="20"/>
              </w:rPr>
              <w:t>2019年初预算数</w:t>
            </w:r>
          </w:p>
        </w:tc>
        <w:tc>
          <w:tcPr>
            <w:tcW w:w="2480" w:type="dxa"/>
            <w:tcBorders>
              <w:top w:val="single" w:color="auto" w:sz="8" w:space="0"/>
              <w:left w:val="nil"/>
              <w:bottom w:val="single" w:color="auto" w:sz="8" w:space="0"/>
              <w:right w:val="single" w:color="auto" w:sz="8" w:space="0"/>
            </w:tcBorders>
            <w:shd w:val="clear" w:color="auto" w:fill="auto"/>
            <w:vAlign w:val="center"/>
          </w:tcPr>
          <w:p>
            <w:pPr>
              <w:jc w:val="center"/>
              <w:rPr>
                <w:rFonts w:ascii="宋体" w:hAnsi="宋体" w:cs="Arial"/>
                <w:b/>
                <w:bCs/>
                <w:szCs w:val="20"/>
              </w:rPr>
            </w:pPr>
            <w:r>
              <w:rPr>
                <w:rFonts w:hint="eastAsia" w:cs="Arial"/>
                <w:b/>
                <w:bCs/>
                <w:szCs w:val="20"/>
              </w:rPr>
              <w:t>2019年预算调整数</w:t>
            </w:r>
          </w:p>
        </w:tc>
        <w:tc>
          <w:tcPr>
            <w:tcW w:w="2480" w:type="dxa"/>
            <w:tcBorders>
              <w:top w:val="single" w:color="auto" w:sz="8" w:space="0"/>
              <w:left w:val="nil"/>
              <w:bottom w:val="single" w:color="auto" w:sz="8" w:space="0"/>
              <w:right w:val="single" w:color="auto" w:sz="8" w:space="0"/>
            </w:tcBorders>
            <w:shd w:val="clear" w:color="auto" w:fill="auto"/>
            <w:vAlign w:val="center"/>
          </w:tcPr>
          <w:p>
            <w:pPr>
              <w:jc w:val="center"/>
              <w:rPr>
                <w:rFonts w:ascii="宋体" w:hAnsi="宋体" w:cs="Arial"/>
                <w:b/>
                <w:bCs/>
                <w:szCs w:val="20"/>
              </w:rPr>
            </w:pPr>
            <w:r>
              <w:rPr>
                <w:rFonts w:hint="eastAsia" w:cs="Arial"/>
                <w:b/>
                <w:bCs/>
                <w:szCs w:val="20"/>
              </w:rPr>
              <w:t>2019年决算数</w:t>
            </w:r>
          </w:p>
        </w:tc>
      </w:tr>
      <w:tr>
        <w:tblPrEx>
          <w:tblCellMar>
            <w:top w:w="0" w:type="dxa"/>
            <w:left w:w="108" w:type="dxa"/>
            <w:bottom w:w="0" w:type="dxa"/>
            <w:right w:w="108" w:type="dxa"/>
          </w:tblCellMar>
        </w:tblPrEx>
        <w:trPr>
          <w:trHeight w:val="851" w:hRule="atLeast"/>
        </w:trPr>
        <w:tc>
          <w:tcPr>
            <w:tcW w:w="3280" w:type="dxa"/>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cs="Arial"/>
                <w:b/>
                <w:bCs/>
                <w:sz w:val="20"/>
                <w:szCs w:val="20"/>
              </w:rPr>
            </w:pPr>
            <w:r>
              <w:rPr>
                <w:rFonts w:hint="eastAsia" w:cs="Arial"/>
                <w:b/>
                <w:bCs/>
                <w:sz w:val="20"/>
                <w:szCs w:val="20"/>
              </w:rPr>
              <w:t>合    计</w:t>
            </w:r>
          </w:p>
        </w:tc>
        <w:tc>
          <w:tcPr>
            <w:tcW w:w="2480" w:type="dxa"/>
            <w:tcBorders>
              <w:top w:val="nil"/>
              <w:left w:val="nil"/>
              <w:bottom w:val="single" w:color="auto" w:sz="8" w:space="0"/>
              <w:right w:val="single" w:color="auto" w:sz="8" w:space="0"/>
            </w:tcBorders>
            <w:shd w:val="clear" w:color="auto" w:fill="auto"/>
            <w:vAlign w:val="center"/>
          </w:tcPr>
          <w:p>
            <w:pPr>
              <w:jc w:val="center"/>
              <w:rPr>
                <w:rFonts w:ascii="宋体" w:hAnsi="宋体" w:cs="Arial"/>
                <w:b/>
                <w:bCs/>
                <w:szCs w:val="21"/>
              </w:rPr>
            </w:pPr>
            <w:r>
              <w:rPr>
                <w:rFonts w:hint="eastAsia" w:cs="Arial"/>
                <w:b/>
                <w:bCs/>
                <w:szCs w:val="21"/>
              </w:rPr>
              <w:t>2.09　</w:t>
            </w:r>
          </w:p>
        </w:tc>
        <w:tc>
          <w:tcPr>
            <w:tcW w:w="2480" w:type="dxa"/>
            <w:tcBorders>
              <w:top w:val="nil"/>
              <w:left w:val="nil"/>
              <w:bottom w:val="single" w:color="auto" w:sz="8" w:space="0"/>
              <w:right w:val="single" w:color="auto" w:sz="8" w:space="0"/>
            </w:tcBorders>
            <w:shd w:val="clear" w:color="auto" w:fill="auto"/>
            <w:vAlign w:val="center"/>
          </w:tcPr>
          <w:p>
            <w:pPr>
              <w:jc w:val="center"/>
              <w:rPr>
                <w:rFonts w:ascii="宋体" w:hAnsi="宋体" w:cs="Arial"/>
                <w:b/>
                <w:bCs/>
                <w:szCs w:val="21"/>
              </w:rPr>
            </w:pPr>
            <w:r>
              <w:rPr>
                <w:rFonts w:hint="eastAsia" w:cs="Arial"/>
                <w:b/>
                <w:bCs/>
                <w:szCs w:val="21"/>
                <w:lang w:val="en-US" w:eastAsia="zh-CN"/>
              </w:rPr>
              <w:t>1.80</w:t>
            </w:r>
            <w:r>
              <w:rPr>
                <w:rFonts w:hint="eastAsia" w:cs="Arial"/>
                <w:b/>
                <w:bCs/>
                <w:szCs w:val="21"/>
              </w:rPr>
              <w:t>　</w:t>
            </w:r>
          </w:p>
        </w:tc>
        <w:tc>
          <w:tcPr>
            <w:tcW w:w="2480" w:type="dxa"/>
            <w:tcBorders>
              <w:top w:val="nil"/>
              <w:left w:val="nil"/>
              <w:bottom w:val="single" w:color="auto" w:sz="8" w:space="0"/>
              <w:right w:val="single" w:color="auto" w:sz="8" w:space="0"/>
            </w:tcBorders>
            <w:shd w:val="clear" w:color="auto" w:fill="auto"/>
            <w:vAlign w:val="center"/>
          </w:tcPr>
          <w:p>
            <w:pPr>
              <w:jc w:val="center"/>
              <w:rPr>
                <w:rFonts w:ascii="宋体" w:hAnsi="宋体" w:cs="Arial"/>
                <w:b/>
                <w:bCs/>
                <w:szCs w:val="21"/>
              </w:rPr>
            </w:pPr>
            <w:r>
              <w:rPr>
                <w:rFonts w:hint="eastAsia" w:cs="Arial"/>
                <w:b/>
                <w:bCs/>
                <w:szCs w:val="21"/>
              </w:rPr>
              <w:t>　1.80</w:t>
            </w:r>
          </w:p>
        </w:tc>
      </w:tr>
      <w:tr>
        <w:tblPrEx>
          <w:tblCellMar>
            <w:top w:w="0" w:type="dxa"/>
            <w:left w:w="108" w:type="dxa"/>
            <w:bottom w:w="0" w:type="dxa"/>
            <w:right w:w="108" w:type="dxa"/>
          </w:tblCellMar>
        </w:tblPrEx>
        <w:trPr>
          <w:trHeight w:val="851" w:hRule="atLeast"/>
        </w:trPr>
        <w:tc>
          <w:tcPr>
            <w:tcW w:w="3280" w:type="dxa"/>
            <w:tcBorders>
              <w:top w:val="nil"/>
              <w:left w:val="single" w:color="auto" w:sz="8" w:space="0"/>
              <w:bottom w:val="single" w:color="auto" w:sz="8" w:space="0"/>
              <w:right w:val="single" w:color="auto" w:sz="8" w:space="0"/>
            </w:tcBorders>
            <w:shd w:val="clear" w:color="auto" w:fill="auto"/>
            <w:vAlign w:val="center"/>
          </w:tcPr>
          <w:p>
            <w:pPr>
              <w:rPr>
                <w:rFonts w:ascii="宋体" w:hAnsi="宋体" w:cs="Arial"/>
                <w:sz w:val="20"/>
                <w:szCs w:val="20"/>
              </w:rPr>
            </w:pPr>
            <w:r>
              <w:rPr>
                <w:rFonts w:hint="eastAsia" w:cs="Arial"/>
                <w:sz w:val="20"/>
                <w:szCs w:val="20"/>
              </w:rPr>
              <w:t>1．因公出国（境）费用</w:t>
            </w:r>
          </w:p>
        </w:tc>
        <w:tc>
          <w:tcPr>
            <w:tcW w:w="2480" w:type="dxa"/>
            <w:tcBorders>
              <w:top w:val="nil"/>
              <w:left w:val="nil"/>
              <w:bottom w:val="single" w:color="auto" w:sz="8" w:space="0"/>
              <w:right w:val="single" w:color="auto" w:sz="8" w:space="0"/>
            </w:tcBorders>
            <w:shd w:val="clear" w:color="auto" w:fill="auto"/>
            <w:vAlign w:val="center"/>
          </w:tcPr>
          <w:p>
            <w:pPr>
              <w:jc w:val="center"/>
              <w:rPr>
                <w:rFonts w:ascii="宋体" w:hAnsi="宋体" w:cs="Arial"/>
                <w:szCs w:val="21"/>
              </w:rPr>
            </w:pPr>
            <w:r>
              <w:rPr>
                <w:rFonts w:hint="eastAsia" w:cs="Arial"/>
                <w:szCs w:val="21"/>
              </w:rPr>
              <w:t>　0.00</w:t>
            </w:r>
          </w:p>
        </w:tc>
        <w:tc>
          <w:tcPr>
            <w:tcW w:w="2480" w:type="dxa"/>
            <w:tcBorders>
              <w:top w:val="nil"/>
              <w:left w:val="nil"/>
              <w:bottom w:val="single" w:color="auto" w:sz="8" w:space="0"/>
              <w:right w:val="single" w:color="auto" w:sz="8" w:space="0"/>
            </w:tcBorders>
            <w:shd w:val="clear" w:color="auto" w:fill="auto"/>
            <w:vAlign w:val="center"/>
          </w:tcPr>
          <w:p>
            <w:pPr>
              <w:jc w:val="center"/>
              <w:rPr>
                <w:rFonts w:ascii="宋体" w:hAnsi="宋体" w:cs="Arial"/>
                <w:szCs w:val="21"/>
              </w:rPr>
            </w:pPr>
            <w:r>
              <w:rPr>
                <w:rFonts w:hint="eastAsia" w:cs="Arial"/>
                <w:szCs w:val="21"/>
              </w:rPr>
              <w:t>0.00　</w:t>
            </w:r>
          </w:p>
        </w:tc>
        <w:tc>
          <w:tcPr>
            <w:tcW w:w="2480" w:type="dxa"/>
            <w:tcBorders>
              <w:top w:val="nil"/>
              <w:left w:val="nil"/>
              <w:bottom w:val="single" w:color="auto" w:sz="8" w:space="0"/>
              <w:right w:val="single" w:color="auto" w:sz="8" w:space="0"/>
            </w:tcBorders>
            <w:shd w:val="clear" w:color="auto" w:fill="auto"/>
            <w:vAlign w:val="center"/>
          </w:tcPr>
          <w:p>
            <w:pPr>
              <w:jc w:val="center"/>
              <w:rPr>
                <w:rFonts w:ascii="宋体" w:hAnsi="宋体" w:cs="Arial"/>
                <w:szCs w:val="21"/>
              </w:rPr>
            </w:pPr>
            <w:r>
              <w:rPr>
                <w:rFonts w:hint="eastAsia" w:cs="Arial"/>
                <w:szCs w:val="21"/>
              </w:rPr>
              <w:t>　0.00</w:t>
            </w:r>
          </w:p>
        </w:tc>
      </w:tr>
      <w:tr>
        <w:tblPrEx>
          <w:tblCellMar>
            <w:top w:w="0" w:type="dxa"/>
            <w:left w:w="108" w:type="dxa"/>
            <w:bottom w:w="0" w:type="dxa"/>
            <w:right w:w="108" w:type="dxa"/>
          </w:tblCellMar>
        </w:tblPrEx>
        <w:trPr>
          <w:trHeight w:val="851" w:hRule="atLeast"/>
        </w:trPr>
        <w:tc>
          <w:tcPr>
            <w:tcW w:w="3280" w:type="dxa"/>
            <w:tcBorders>
              <w:top w:val="nil"/>
              <w:left w:val="single" w:color="auto" w:sz="8" w:space="0"/>
              <w:bottom w:val="single" w:color="auto" w:sz="8" w:space="0"/>
              <w:right w:val="single" w:color="auto" w:sz="8" w:space="0"/>
            </w:tcBorders>
            <w:shd w:val="clear" w:color="auto" w:fill="auto"/>
            <w:vAlign w:val="center"/>
          </w:tcPr>
          <w:p>
            <w:pPr>
              <w:rPr>
                <w:rFonts w:ascii="宋体" w:hAnsi="宋体" w:cs="Arial"/>
                <w:sz w:val="20"/>
                <w:szCs w:val="20"/>
              </w:rPr>
            </w:pPr>
            <w:r>
              <w:rPr>
                <w:rFonts w:hint="eastAsia" w:cs="Arial"/>
                <w:sz w:val="20"/>
                <w:szCs w:val="20"/>
              </w:rPr>
              <w:t>2．公务接待费</w:t>
            </w:r>
          </w:p>
        </w:tc>
        <w:tc>
          <w:tcPr>
            <w:tcW w:w="2480" w:type="dxa"/>
            <w:tcBorders>
              <w:top w:val="nil"/>
              <w:left w:val="nil"/>
              <w:bottom w:val="single" w:color="auto" w:sz="8" w:space="0"/>
              <w:right w:val="single" w:color="auto" w:sz="8" w:space="0"/>
            </w:tcBorders>
            <w:shd w:val="clear" w:color="auto" w:fill="auto"/>
            <w:vAlign w:val="center"/>
          </w:tcPr>
          <w:p>
            <w:pPr>
              <w:jc w:val="center"/>
              <w:rPr>
                <w:rFonts w:ascii="宋体" w:hAnsi="宋体" w:cs="Arial"/>
                <w:szCs w:val="21"/>
              </w:rPr>
            </w:pPr>
            <w:r>
              <w:rPr>
                <w:rFonts w:hint="eastAsia" w:cs="Arial"/>
                <w:szCs w:val="21"/>
              </w:rPr>
              <w:t>　0.29</w:t>
            </w:r>
          </w:p>
        </w:tc>
        <w:tc>
          <w:tcPr>
            <w:tcW w:w="2480" w:type="dxa"/>
            <w:tcBorders>
              <w:top w:val="nil"/>
              <w:left w:val="nil"/>
              <w:bottom w:val="single" w:color="auto" w:sz="8" w:space="0"/>
              <w:right w:val="single" w:color="auto" w:sz="8" w:space="0"/>
            </w:tcBorders>
            <w:shd w:val="clear" w:color="auto" w:fill="auto"/>
            <w:vAlign w:val="center"/>
          </w:tcPr>
          <w:p>
            <w:pPr>
              <w:jc w:val="center"/>
              <w:rPr>
                <w:rFonts w:hint="default" w:ascii="宋体" w:hAnsi="宋体" w:eastAsia="宋体" w:cs="Arial"/>
                <w:szCs w:val="21"/>
                <w:lang w:val="en-US" w:eastAsia="zh-CN"/>
              </w:rPr>
            </w:pPr>
            <w:r>
              <w:rPr>
                <w:rFonts w:hint="eastAsia" w:cs="Arial"/>
                <w:szCs w:val="21"/>
                <w:lang w:val="en-US" w:eastAsia="zh-CN"/>
              </w:rPr>
              <w:t>0.00</w:t>
            </w:r>
          </w:p>
        </w:tc>
        <w:tc>
          <w:tcPr>
            <w:tcW w:w="2480" w:type="dxa"/>
            <w:tcBorders>
              <w:top w:val="nil"/>
              <w:left w:val="nil"/>
              <w:bottom w:val="single" w:color="auto" w:sz="8" w:space="0"/>
              <w:right w:val="single" w:color="auto" w:sz="8" w:space="0"/>
            </w:tcBorders>
            <w:shd w:val="clear" w:color="auto" w:fill="auto"/>
            <w:vAlign w:val="center"/>
          </w:tcPr>
          <w:p>
            <w:pPr>
              <w:jc w:val="center"/>
              <w:rPr>
                <w:rFonts w:ascii="宋体" w:hAnsi="宋体" w:cs="Arial"/>
                <w:szCs w:val="21"/>
              </w:rPr>
            </w:pPr>
            <w:r>
              <w:rPr>
                <w:rFonts w:hint="eastAsia" w:cs="Arial"/>
                <w:szCs w:val="21"/>
              </w:rPr>
              <w:t>　0.00</w:t>
            </w:r>
          </w:p>
        </w:tc>
      </w:tr>
      <w:tr>
        <w:tblPrEx>
          <w:tblCellMar>
            <w:top w:w="0" w:type="dxa"/>
            <w:left w:w="108" w:type="dxa"/>
            <w:bottom w:w="0" w:type="dxa"/>
            <w:right w:w="108" w:type="dxa"/>
          </w:tblCellMar>
        </w:tblPrEx>
        <w:trPr>
          <w:trHeight w:val="851" w:hRule="atLeast"/>
        </w:trPr>
        <w:tc>
          <w:tcPr>
            <w:tcW w:w="3280" w:type="dxa"/>
            <w:tcBorders>
              <w:top w:val="nil"/>
              <w:left w:val="single" w:color="auto" w:sz="8" w:space="0"/>
              <w:bottom w:val="single" w:color="auto" w:sz="8" w:space="0"/>
              <w:right w:val="single" w:color="auto" w:sz="8" w:space="0"/>
            </w:tcBorders>
            <w:shd w:val="clear" w:color="auto" w:fill="auto"/>
            <w:vAlign w:val="center"/>
          </w:tcPr>
          <w:p>
            <w:pPr>
              <w:rPr>
                <w:rFonts w:ascii="宋体" w:hAnsi="宋体" w:cs="Arial"/>
                <w:sz w:val="20"/>
                <w:szCs w:val="20"/>
              </w:rPr>
            </w:pPr>
            <w:r>
              <w:rPr>
                <w:rFonts w:hint="eastAsia" w:cs="Arial"/>
                <w:sz w:val="20"/>
                <w:szCs w:val="20"/>
              </w:rPr>
              <w:t>3．公务用车费</w:t>
            </w:r>
          </w:p>
        </w:tc>
        <w:tc>
          <w:tcPr>
            <w:tcW w:w="2480" w:type="dxa"/>
            <w:tcBorders>
              <w:top w:val="nil"/>
              <w:left w:val="nil"/>
              <w:bottom w:val="single" w:color="auto" w:sz="8" w:space="0"/>
              <w:right w:val="single" w:color="auto" w:sz="8" w:space="0"/>
            </w:tcBorders>
            <w:shd w:val="clear" w:color="auto" w:fill="auto"/>
            <w:vAlign w:val="center"/>
          </w:tcPr>
          <w:p>
            <w:pPr>
              <w:jc w:val="center"/>
              <w:rPr>
                <w:rFonts w:ascii="宋体" w:hAnsi="宋体" w:cs="Arial"/>
                <w:szCs w:val="21"/>
              </w:rPr>
            </w:pPr>
            <w:r>
              <w:rPr>
                <w:rFonts w:hint="eastAsia" w:cs="Arial"/>
                <w:szCs w:val="21"/>
              </w:rPr>
              <w:t>　1.80</w:t>
            </w:r>
          </w:p>
        </w:tc>
        <w:tc>
          <w:tcPr>
            <w:tcW w:w="2480" w:type="dxa"/>
            <w:tcBorders>
              <w:top w:val="nil"/>
              <w:left w:val="nil"/>
              <w:bottom w:val="single" w:color="auto" w:sz="8" w:space="0"/>
              <w:right w:val="single" w:color="auto" w:sz="8" w:space="0"/>
            </w:tcBorders>
            <w:shd w:val="clear" w:color="auto" w:fill="auto"/>
            <w:vAlign w:val="center"/>
          </w:tcPr>
          <w:p>
            <w:pPr>
              <w:jc w:val="center"/>
              <w:rPr>
                <w:rFonts w:hint="default" w:ascii="宋体" w:hAnsi="宋体" w:eastAsia="宋体" w:cs="Arial"/>
                <w:szCs w:val="21"/>
                <w:lang w:val="en-US" w:eastAsia="zh-CN"/>
              </w:rPr>
            </w:pPr>
            <w:r>
              <w:rPr>
                <w:rFonts w:hint="eastAsia" w:cs="Arial"/>
                <w:szCs w:val="21"/>
              </w:rPr>
              <w:t>　</w:t>
            </w:r>
            <w:r>
              <w:rPr>
                <w:rFonts w:hint="eastAsia" w:cs="Arial"/>
                <w:szCs w:val="21"/>
                <w:lang w:val="en-US" w:eastAsia="zh-CN"/>
              </w:rPr>
              <w:t>1.80</w:t>
            </w:r>
          </w:p>
        </w:tc>
        <w:tc>
          <w:tcPr>
            <w:tcW w:w="2480" w:type="dxa"/>
            <w:tcBorders>
              <w:top w:val="nil"/>
              <w:left w:val="nil"/>
              <w:bottom w:val="single" w:color="auto" w:sz="8" w:space="0"/>
              <w:right w:val="single" w:color="auto" w:sz="8" w:space="0"/>
            </w:tcBorders>
            <w:shd w:val="clear" w:color="auto" w:fill="auto"/>
            <w:vAlign w:val="center"/>
          </w:tcPr>
          <w:p>
            <w:pPr>
              <w:jc w:val="center"/>
              <w:rPr>
                <w:rFonts w:ascii="宋体" w:hAnsi="宋体" w:cs="Arial"/>
                <w:szCs w:val="21"/>
              </w:rPr>
            </w:pPr>
            <w:r>
              <w:rPr>
                <w:rFonts w:hint="eastAsia" w:cs="Arial"/>
                <w:szCs w:val="21"/>
              </w:rPr>
              <w:t>　1.80</w:t>
            </w:r>
          </w:p>
        </w:tc>
      </w:tr>
      <w:tr>
        <w:tblPrEx>
          <w:tblCellMar>
            <w:top w:w="0" w:type="dxa"/>
            <w:left w:w="108" w:type="dxa"/>
            <w:bottom w:w="0" w:type="dxa"/>
            <w:right w:w="108" w:type="dxa"/>
          </w:tblCellMar>
        </w:tblPrEx>
        <w:trPr>
          <w:trHeight w:val="851" w:hRule="atLeast"/>
        </w:trPr>
        <w:tc>
          <w:tcPr>
            <w:tcW w:w="3280" w:type="dxa"/>
            <w:tcBorders>
              <w:top w:val="nil"/>
              <w:left w:val="single" w:color="auto" w:sz="8" w:space="0"/>
              <w:bottom w:val="single" w:color="auto" w:sz="8" w:space="0"/>
              <w:right w:val="single" w:color="auto" w:sz="8" w:space="0"/>
            </w:tcBorders>
            <w:shd w:val="clear" w:color="auto" w:fill="auto"/>
            <w:vAlign w:val="center"/>
          </w:tcPr>
          <w:p>
            <w:pPr>
              <w:rPr>
                <w:rFonts w:ascii="宋体" w:hAnsi="宋体" w:cs="Arial"/>
                <w:sz w:val="20"/>
                <w:szCs w:val="20"/>
              </w:rPr>
            </w:pPr>
            <w:r>
              <w:rPr>
                <w:rFonts w:hint="eastAsia" w:cs="Arial"/>
                <w:sz w:val="20"/>
                <w:szCs w:val="20"/>
              </w:rPr>
              <w:t xml:space="preserve">  其中：（1）公务用车运行维护费</w:t>
            </w:r>
          </w:p>
        </w:tc>
        <w:tc>
          <w:tcPr>
            <w:tcW w:w="2480" w:type="dxa"/>
            <w:tcBorders>
              <w:top w:val="nil"/>
              <w:left w:val="nil"/>
              <w:bottom w:val="single" w:color="auto" w:sz="8" w:space="0"/>
              <w:right w:val="single" w:color="auto" w:sz="8" w:space="0"/>
            </w:tcBorders>
            <w:shd w:val="clear" w:color="auto" w:fill="auto"/>
            <w:vAlign w:val="center"/>
          </w:tcPr>
          <w:p>
            <w:pPr>
              <w:jc w:val="center"/>
              <w:rPr>
                <w:rFonts w:ascii="宋体" w:hAnsi="宋体" w:cs="Arial"/>
                <w:szCs w:val="21"/>
              </w:rPr>
            </w:pPr>
            <w:r>
              <w:rPr>
                <w:rFonts w:hint="eastAsia" w:cs="Arial"/>
                <w:szCs w:val="21"/>
              </w:rPr>
              <w:t>　1.80</w:t>
            </w:r>
          </w:p>
        </w:tc>
        <w:tc>
          <w:tcPr>
            <w:tcW w:w="2480" w:type="dxa"/>
            <w:tcBorders>
              <w:top w:val="nil"/>
              <w:left w:val="nil"/>
              <w:bottom w:val="single" w:color="auto" w:sz="8" w:space="0"/>
              <w:right w:val="single" w:color="auto" w:sz="8" w:space="0"/>
            </w:tcBorders>
            <w:shd w:val="clear" w:color="auto" w:fill="auto"/>
            <w:vAlign w:val="center"/>
          </w:tcPr>
          <w:p>
            <w:pPr>
              <w:jc w:val="center"/>
              <w:rPr>
                <w:rFonts w:hint="default" w:ascii="宋体" w:hAnsi="宋体" w:eastAsia="宋体" w:cs="Arial"/>
                <w:szCs w:val="21"/>
                <w:lang w:val="en-US" w:eastAsia="zh-CN"/>
              </w:rPr>
            </w:pPr>
            <w:r>
              <w:rPr>
                <w:rFonts w:hint="eastAsia" w:cs="Arial"/>
                <w:szCs w:val="21"/>
              </w:rPr>
              <w:t>　</w:t>
            </w:r>
            <w:r>
              <w:rPr>
                <w:rFonts w:hint="eastAsia" w:cs="Arial"/>
                <w:szCs w:val="21"/>
                <w:lang w:val="en-US" w:eastAsia="zh-CN"/>
              </w:rPr>
              <w:t>1.80</w:t>
            </w:r>
          </w:p>
        </w:tc>
        <w:tc>
          <w:tcPr>
            <w:tcW w:w="2480" w:type="dxa"/>
            <w:tcBorders>
              <w:top w:val="nil"/>
              <w:left w:val="nil"/>
              <w:bottom w:val="single" w:color="auto" w:sz="8" w:space="0"/>
              <w:right w:val="single" w:color="auto" w:sz="8" w:space="0"/>
            </w:tcBorders>
            <w:shd w:val="clear" w:color="auto" w:fill="auto"/>
            <w:vAlign w:val="center"/>
          </w:tcPr>
          <w:p>
            <w:pPr>
              <w:jc w:val="center"/>
              <w:rPr>
                <w:rFonts w:ascii="宋体" w:hAnsi="宋体" w:cs="Arial"/>
                <w:szCs w:val="21"/>
              </w:rPr>
            </w:pPr>
            <w:r>
              <w:rPr>
                <w:rFonts w:hint="eastAsia" w:cs="Arial"/>
                <w:szCs w:val="21"/>
              </w:rPr>
              <w:t>　1.80</w:t>
            </w:r>
          </w:p>
        </w:tc>
      </w:tr>
      <w:tr>
        <w:tblPrEx>
          <w:tblCellMar>
            <w:top w:w="0" w:type="dxa"/>
            <w:left w:w="108" w:type="dxa"/>
            <w:bottom w:w="0" w:type="dxa"/>
            <w:right w:w="108" w:type="dxa"/>
          </w:tblCellMar>
        </w:tblPrEx>
        <w:trPr>
          <w:trHeight w:val="851" w:hRule="atLeast"/>
        </w:trPr>
        <w:tc>
          <w:tcPr>
            <w:tcW w:w="3280" w:type="dxa"/>
            <w:tcBorders>
              <w:top w:val="nil"/>
              <w:left w:val="single" w:color="auto" w:sz="8" w:space="0"/>
              <w:bottom w:val="single" w:color="auto" w:sz="8" w:space="0"/>
              <w:right w:val="single" w:color="auto" w:sz="8" w:space="0"/>
            </w:tcBorders>
            <w:shd w:val="clear" w:color="auto" w:fill="auto"/>
            <w:vAlign w:val="center"/>
          </w:tcPr>
          <w:p>
            <w:pPr>
              <w:rPr>
                <w:rFonts w:ascii="宋体" w:hAnsi="宋体" w:cs="Arial"/>
                <w:sz w:val="20"/>
                <w:szCs w:val="20"/>
              </w:rPr>
            </w:pPr>
            <w:r>
              <w:rPr>
                <w:rFonts w:hint="eastAsia" w:cs="Arial"/>
                <w:sz w:val="20"/>
                <w:szCs w:val="20"/>
              </w:rPr>
              <w:t xml:space="preserve">        （2）公务用车购置</w:t>
            </w:r>
          </w:p>
        </w:tc>
        <w:tc>
          <w:tcPr>
            <w:tcW w:w="2480" w:type="dxa"/>
            <w:tcBorders>
              <w:top w:val="nil"/>
              <w:left w:val="nil"/>
              <w:bottom w:val="single" w:color="auto" w:sz="8" w:space="0"/>
              <w:right w:val="single" w:color="auto" w:sz="8" w:space="0"/>
            </w:tcBorders>
            <w:shd w:val="clear" w:color="auto" w:fill="auto"/>
            <w:vAlign w:val="center"/>
          </w:tcPr>
          <w:p>
            <w:pPr>
              <w:jc w:val="center"/>
              <w:rPr>
                <w:rFonts w:ascii="宋体" w:hAnsi="宋体" w:cs="Arial"/>
                <w:szCs w:val="21"/>
              </w:rPr>
            </w:pPr>
            <w:r>
              <w:rPr>
                <w:rFonts w:hint="eastAsia" w:cs="Arial"/>
                <w:szCs w:val="21"/>
              </w:rPr>
              <w:t>　0.00</w:t>
            </w:r>
          </w:p>
        </w:tc>
        <w:tc>
          <w:tcPr>
            <w:tcW w:w="2480" w:type="dxa"/>
            <w:tcBorders>
              <w:top w:val="nil"/>
              <w:left w:val="nil"/>
              <w:bottom w:val="single" w:color="auto" w:sz="8" w:space="0"/>
              <w:right w:val="single" w:color="auto" w:sz="8" w:space="0"/>
            </w:tcBorders>
            <w:shd w:val="clear" w:color="auto" w:fill="auto"/>
            <w:vAlign w:val="center"/>
          </w:tcPr>
          <w:p>
            <w:pPr>
              <w:jc w:val="center"/>
              <w:rPr>
                <w:rFonts w:ascii="宋体" w:hAnsi="宋体" w:cs="Arial"/>
                <w:szCs w:val="21"/>
              </w:rPr>
            </w:pPr>
            <w:r>
              <w:rPr>
                <w:rFonts w:hint="eastAsia" w:cs="Arial"/>
                <w:szCs w:val="21"/>
              </w:rPr>
              <w:t>　0.00</w:t>
            </w:r>
          </w:p>
        </w:tc>
        <w:tc>
          <w:tcPr>
            <w:tcW w:w="2480" w:type="dxa"/>
            <w:tcBorders>
              <w:top w:val="nil"/>
              <w:left w:val="nil"/>
              <w:bottom w:val="single" w:color="auto" w:sz="8" w:space="0"/>
              <w:right w:val="single" w:color="auto" w:sz="8" w:space="0"/>
            </w:tcBorders>
            <w:shd w:val="clear" w:color="auto" w:fill="auto"/>
            <w:vAlign w:val="center"/>
          </w:tcPr>
          <w:p>
            <w:pPr>
              <w:jc w:val="center"/>
              <w:rPr>
                <w:rFonts w:ascii="宋体" w:hAnsi="宋体" w:cs="Arial"/>
                <w:szCs w:val="21"/>
              </w:rPr>
            </w:pPr>
            <w:r>
              <w:rPr>
                <w:rFonts w:hint="eastAsia" w:cs="Arial"/>
                <w:szCs w:val="21"/>
              </w:rPr>
              <w:t>　0.00</w:t>
            </w:r>
          </w:p>
        </w:tc>
      </w:tr>
    </w:tbl>
    <w:p>
      <w:pPr>
        <w:spacing w:line="620" w:lineRule="exact"/>
        <w:rPr>
          <w:rFonts w:ascii="黑体" w:hAnsi="宋体" w:eastAsia="黑体" w:cs="宋体"/>
          <w:b/>
          <w:bCs/>
          <w:color w:val="000000"/>
          <w:kern w:val="0"/>
          <w:sz w:val="32"/>
          <w:szCs w:val="32"/>
        </w:rPr>
      </w:pPr>
      <w:r>
        <w:rPr>
          <w:rFonts w:hint="eastAsia" w:ascii="黑体" w:hAnsi="宋体" w:eastAsia="黑体" w:cs="宋体"/>
          <w:b/>
          <w:bCs/>
          <w:color w:val="000000"/>
          <w:kern w:val="0"/>
          <w:sz w:val="32"/>
          <w:szCs w:val="32"/>
        </w:rPr>
        <w:t xml:space="preserve"> </w:t>
      </w:r>
    </w:p>
    <w:p>
      <w:pPr>
        <w:spacing w:line="620" w:lineRule="exact"/>
        <w:rPr>
          <w:rFonts w:ascii="黑体" w:hAnsi="宋体" w:eastAsia="黑体" w:cs="宋体"/>
          <w:b/>
          <w:bCs/>
          <w:color w:val="000000"/>
          <w:kern w:val="0"/>
          <w:sz w:val="32"/>
          <w:szCs w:val="32"/>
        </w:rPr>
      </w:pPr>
    </w:p>
    <w:p>
      <w:pPr>
        <w:tabs>
          <w:tab w:val="center" w:pos="6979"/>
        </w:tabs>
        <w:jc w:val="center"/>
        <w:rPr>
          <w:rFonts w:hint="eastAsia" w:ascii="宋体" w:hAnsi="宋体" w:cs="Arial"/>
          <w:b/>
          <w:bCs/>
          <w:color w:val="000000"/>
          <w:kern w:val="0"/>
          <w:sz w:val="32"/>
          <w:szCs w:val="28"/>
        </w:rPr>
      </w:pPr>
    </w:p>
    <w:p>
      <w:pPr>
        <w:tabs>
          <w:tab w:val="center" w:pos="6979"/>
        </w:tabs>
        <w:jc w:val="center"/>
        <w:rPr>
          <w:rFonts w:ascii="宋体" w:hAnsi="宋体" w:cs="宋体"/>
          <w:b/>
          <w:bCs/>
          <w:kern w:val="0"/>
          <w:sz w:val="32"/>
          <w:szCs w:val="28"/>
        </w:rPr>
      </w:pPr>
      <w:r>
        <w:rPr>
          <w:rFonts w:hint="eastAsia" w:ascii="宋体" w:hAnsi="宋体" w:cs="Arial"/>
          <w:b/>
          <w:bCs/>
          <w:color w:val="000000"/>
          <w:kern w:val="0"/>
          <w:sz w:val="32"/>
          <w:szCs w:val="28"/>
        </w:rPr>
        <w:t xml:space="preserve"> 大兴区综治中心部门2019年</w:t>
      </w:r>
      <w:r>
        <w:rPr>
          <w:rFonts w:hint="eastAsia" w:ascii="宋体" w:hAnsi="宋体" w:cs="宋体"/>
          <w:b/>
          <w:bCs/>
          <w:kern w:val="0"/>
          <w:sz w:val="32"/>
          <w:szCs w:val="28"/>
        </w:rPr>
        <w:t>政府采购情况表</w:t>
      </w:r>
    </w:p>
    <w:p>
      <w:pPr>
        <w:tabs>
          <w:tab w:val="center" w:pos="6979"/>
        </w:tabs>
        <w:ind w:firstLine="1800" w:firstLineChars="1000"/>
        <w:jc w:val="left"/>
        <w:rPr>
          <w:rFonts w:ascii="宋体" w:hAnsi="宋体" w:cs="宋体"/>
          <w:bCs/>
          <w:kern w:val="0"/>
          <w:sz w:val="18"/>
          <w:szCs w:val="18"/>
        </w:rPr>
      </w:pPr>
      <w:r>
        <w:rPr>
          <w:rFonts w:hint="eastAsia" w:ascii="宋体" w:hAnsi="宋体" w:cs="宋体"/>
          <w:bCs/>
          <w:kern w:val="0"/>
          <w:sz w:val="18"/>
          <w:szCs w:val="18"/>
        </w:rPr>
        <w:t xml:space="preserve">  </w:t>
      </w:r>
      <w:r>
        <w:rPr>
          <w:rFonts w:ascii="宋体" w:hAnsi="宋体" w:cs="宋体"/>
          <w:bCs/>
          <w:kern w:val="0"/>
          <w:sz w:val="18"/>
          <w:szCs w:val="18"/>
        </w:rPr>
        <w:t xml:space="preserve">                                                                                                 </w:t>
      </w:r>
      <w:r>
        <w:rPr>
          <w:rFonts w:hint="eastAsia" w:ascii="宋体" w:hAnsi="宋体" w:cs="宋体"/>
          <w:bCs/>
          <w:kern w:val="0"/>
          <w:sz w:val="18"/>
          <w:szCs w:val="18"/>
        </w:rPr>
        <w:t xml:space="preserve">  </w:t>
      </w:r>
    </w:p>
    <w:p>
      <w:pPr>
        <w:tabs>
          <w:tab w:val="center" w:pos="6979"/>
        </w:tabs>
        <w:ind w:firstLine="10440" w:firstLineChars="5800"/>
        <w:jc w:val="left"/>
        <w:rPr>
          <w:rFonts w:ascii="仿宋_GB2312" w:eastAsia="仿宋_GB2312"/>
          <w:sz w:val="18"/>
          <w:szCs w:val="18"/>
        </w:rPr>
      </w:pPr>
      <w:r>
        <w:rPr>
          <w:rFonts w:ascii="宋体" w:hAnsi="宋体" w:cs="宋体"/>
          <w:bCs/>
          <w:kern w:val="0"/>
          <w:sz w:val="18"/>
          <w:szCs w:val="18"/>
        </w:rPr>
        <w:t xml:space="preserve">  </w:t>
      </w:r>
      <w:r>
        <w:rPr>
          <w:rFonts w:hint="eastAsia" w:ascii="宋体" w:hAnsi="宋体" w:cs="宋体"/>
          <w:bCs/>
          <w:kern w:val="0"/>
          <w:sz w:val="18"/>
          <w:szCs w:val="18"/>
        </w:rPr>
        <w:t>单位</w:t>
      </w:r>
      <w:r>
        <w:rPr>
          <w:rFonts w:ascii="宋体" w:hAnsi="宋体" w:cs="宋体"/>
          <w:bCs/>
          <w:kern w:val="0"/>
          <w:sz w:val="18"/>
          <w:szCs w:val="18"/>
        </w:rPr>
        <w:t>：万元</w:t>
      </w:r>
      <w:r>
        <w:rPr>
          <w:rFonts w:hint="eastAsia" w:ascii="宋体" w:hAnsi="宋体" w:cs="宋体"/>
          <w:bCs/>
          <w:kern w:val="0"/>
          <w:sz w:val="18"/>
          <w:szCs w:val="18"/>
        </w:rPr>
        <w:t>(保留2位小数)</w:t>
      </w:r>
    </w:p>
    <w:tbl>
      <w:tblPr>
        <w:tblStyle w:val="4"/>
        <w:tblW w:w="11116" w:type="dxa"/>
        <w:jc w:val="center"/>
        <w:tblLayout w:type="autofit"/>
        <w:tblCellMar>
          <w:top w:w="0" w:type="dxa"/>
          <w:left w:w="108" w:type="dxa"/>
          <w:bottom w:w="0" w:type="dxa"/>
          <w:right w:w="108" w:type="dxa"/>
        </w:tblCellMar>
      </w:tblPr>
      <w:tblGrid>
        <w:gridCol w:w="8273"/>
        <w:gridCol w:w="2843"/>
      </w:tblGrid>
      <w:tr>
        <w:tblPrEx>
          <w:tblCellMar>
            <w:top w:w="0" w:type="dxa"/>
            <w:left w:w="108" w:type="dxa"/>
            <w:bottom w:w="0" w:type="dxa"/>
            <w:right w:w="108" w:type="dxa"/>
          </w:tblCellMar>
        </w:tblPrEx>
        <w:trPr>
          <w:trHeight w:val="851" w:hRule="exact"/>
          <w:jc w:val="center"/>
        </w:trPr>
        <w:tc>
          <w:tcPr>
            <w:tcW w:w="82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kern w:val="0"/>
                <w:szCs w:val="21"/>
              </w:rPr>
            </w:pPr>
            <w:r>
              <w:rPr>
                <w:rFonts w:hint="eastAsia" w:ascii="宋体" w:hAnsi="宋体" w:cs="宋体"/>
                <w:b/>
                <w:kern w:val="0"/>
                <w:szCs w:val="21"/>
              </w:rPr>
              <w:t>项  目</w:t>
            </w:r>
          </w:p>
        </w:tc>
        <w:tc>
          <w:tcPr>
            <w:tcW w:w="284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kern w:val="0"/>
                <w:szCs w:val="21"/>
              </w:rPr>
            </w:pPr>
            <w:r>
              <w:rPr>
                <w:rFonts w:hint="eastAsia" w:ascii="宋体" w:hAnsi="宋体" w:cs="宋体"/>
                <w:b/>
                <w:kern w:val="0"/>
                <w:szCs w:val="21"/>
              </w:rPr>
              <w:t>决算数</w:t>
            </w:r>
          </w:p>
        </w:tc>
      </w:tr>
      <w:tr>
        <w:tblPrEx>
          <w:tblCellMar>
            <w:top w:w="0" w:type="dxa"/>
            <w:left w:w="108" w:type="dxa"/>
            <w:bottom w:w="0" w:type="dxa"/>
            <w:right w:w="108" w:type="dxa"/>
          </w:tblCellMar>
        </w:tblPrEx>
        <w:trPr>
          <w:trHeight w:val="851" w:hRule="exact"/>
          <w:jc w:val="center"/>
        </w:trPr>
        <w:tc>
          <w:tcPr>
            <w:tcW w:w="827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政府采购支出信息</w:t>
            </w:r>
          </w:p>
        </w:tc>
        <w:tc>
          <w:tcPr>
            <w:tcW w:w="2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w:t>
            </w:r>
          </w:p>
        </w:tc>
      </w:tr>
      <w:tr>
        <w:tblPrEx>
          <w:tblCellMar>
            <w:top w:w="0" w:type="dxa"/>
            <w:left w:w="108" w:type="dxa"/>
            <w:bottom w:w="0" w:type="dxa"/>
            <w:right w:w="108" w:type="dxa"/>
          </w:tblCellMar>
        </w:tblPrEx>
        <w:trPr>
          <w:trHeight w:val="851" w:hRule="exact"/>
          <w:jc w:val="center"/>
        </w:trPr>
        <w:tc>
          <w:tcPr>
            <w:tcW w:w="827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 xml:space="preserve"> （一）政府采购支出合计</w:t>
            </w:r>
          </w:p>
        </w:tc>
        <w:tc>
          <w:tcPr>
            <w:tcW w:w="284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　3.02</w:t>
            </w:r>
          </w:p>
        </w:tc>
      </w:tr>
      <w:tr>
        <w:tblPrEx>
          <w:tblCellMar>
            <w:top w:w="0" w:type="dxa"/>
            <w:left w:w="108" w:type="dxa"/>
            <w:bottom w:w="0" w:type="dxa"/>
            <w:right w:w="108" w:type="dxa"/>
          </w:tblCellMar>
        </w:tblPrEx>
        <w:trPr>
          <w:trHeight w:val="851" w:hRule="exact"/>
          <w:jc w:val="center"/>
        </w:trPr>
        <w:tc>
          <w:tcPr>
            <w:tcW w:w="827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 xml:space="preserve">    1．政府采购货物支出</w:t>
            </w:r>
          </w:p>
        </w:tc>
        <w:tc>
          <w:tcPr>
            <w:tcW w:w="284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　0.00</w:t>
            </w:r>
          </w:p>
        </w:tc>
      </w:tr>
      <w:tr>
        <w:tblPrEx>
          <w:tblCellMar>
            <w:top w:w="0" w:type="dxa"/>
            <w:left w:w="108" w:type="dxa"/>
            <w:bottom w:w="0" w:type="dxa"/>
            <w:right w:w="108" w:type="dxa"/>
          </w:tblCellMar>
        </w:tblPrEx>
        <w:trPr>
          <w:trHeight w:val="851" w:hRule="exact"/>
          <w:jc w:val="center"/>
        </w:trPr>
        <w:tc>
          <w:tcPr>
            <w:tcW w:w="827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 xml:space="preserve">    2．政府采购工程支出</w:t>
            </w:r>
          </w:p>
        </w:tc>
        <w:tc>
          <w:tcPr>
            <w:tcW w:w="284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　0.00</w:t>
            </w:r>
          </w:p>
        </w:tc>
      </w:tr>
      <w:tr>
        <w:tblPrEx>
          <w:tblCellMar>
            <w:top w:w="0" w:type="dxa"/>
            <w:left w:w="108" w:type="dxa"/>
            <w:bottom w:w="0" w:type="dxa"/>
            <w:right w:w="108" w:type="dxa"/>
          </w:tblCellMar>
        </w:tblPrEx>
        <w:trPr>
          <w:trHeight w:val="851" w:hRule="exact"/>
          <w:jc w:val="center"/>
        </w:trPr>
        <w:tc>
          <w:tcPr>
            <w:tcW w:w="827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 xml:space="preserve">    3．政府采购服务支出</w:t>
            </w:r>
          </w:p>
        </w:tc>
        <w:tc>
          <w:tcPr>
            <w:tcW w:w="2843" w:type="dxa"/>
            <w:tcBorders>
              <w:top w:val="nil"/>
              <w:left w:val="nil"/>
              <w:bottom w:val="single" w:color="auto" w:sz="4" w:space="0"/>
              <w:right w:val="single" w:color="auto" w:sz="4" w:space="0"/>
            </w:tcBorders>
            <w:shd w:val="clear" w:color="auto" w:fill="auto"/>
            <w:noWrap/>
            <w:vAlign w:val="center"/>
          </w:tcPr>
          <w:p>
            <w:pPr>
              <w:widowControl/>
              <w:ind w:firstLine="210" w:firstLineChars="100"/>
              <w:jc w:val="left"/>
              <w:rPr>
                <w:rFonts w:ascii="宋体" w:hAnsi="宋体" w:cs="宋体"/>
                <w:kern w:val="0"/>
                <w:szCs w:val="21"/>
              </w:rPr>
            </w:pPr>
            <w:r>
              <w:rPr>
                <w:rFonts w:hint="eastAsia" w:ascii="宋体" w:hAnsi="宋体" w:cs="宋体"/>
                <w:kern w:val="0"/>
                <w:szCs w:val="21"/>
              </w:rPr>
              <w:t>3.02</w:t>
            </w:r>
          </w:p>
        </w:tc>
      </w:tr>
      <w:tr>
        <w:tblPrEx>
          <w:tblCellMar>
            <w:top w:w="0" w:type="dxa"/>
            <w:left w:w="108" w:type="dxa"/>
            <w:bottom w:w="0" w:type="dxa"/>
            <w:right w:w="108" w:type="dxa"/>
          </w:tblCellMar>
        </w:tblPrEx>
        <w:trPr>
          <w:trHeight w:val="851" w:hRule="exact"/>
          <w:jc w:val="center"/>
        </w:trPr>
        <w:tc>
          <w:tcPr>
            <w:tcW w:w="827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 xml:space="preserve"> （二）政府采购授予中小企业合同金额</w:t>
            </w:r>
          </w:p>
        </w:tc>
        <w:tc>
          <w:tcPr>
            <w:tcW w:w="284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　3.02</w:t>
            </w:r>
          </w:p>
        </w:tc>
      </w:tr>
      <w:tr>
        <w:tblPrEx>
          <w:tblCellMar>
            <w:top w:w="0" w:type="dxa"/>
            <w:left w:w="108" w:type="dxa"/>
            <w:bottom w:w="0" w:type="dxa"/>
            <w:right w:w="108" w:type="dxa"/>
          </w:tblCellMar>
        </w:tblPrEx>
        <w:trPr>
          <w:trHeight w:val="851" w:hRule="exact"/>
          <w:jc w:val="center"/>
        </w:trPr>
        <w:tc>
          <w:tcPr>
            <w:tcW w:w="827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 xml:space="preserve">       其中：授予小微企业合同金额</w:t>
            </w:r>
          </w:p>
        </w:tc>
        <w:tc>
          <w:tcPr>
            <w:tcW w:w="284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　0.00</w:t>
            </w:r>
          </w:p>
        </w:tc>
      </w:tr>
    </w:tbl>
    <w:p>
      <w:pPr>
        <w:tabs>
          <w:tab w:val="center" w:pos="6979"/>
        </w:tabs>
        <w:spacing w:beforeLines="50" w:afterLines="50"/>
        <w:jc w:val="center"/>
        <w:rPr>
          <w:rFonts w:ascii="宋体" w:hAnsi="宋体" w:cs="宋体"/>
          <w:b/>
          <w:bCs/>
          <w:spacing w:val="40"/>
          <w:kern w:val="0"/>
          <w:sz w:val="32"/>
          <w:szCs w:val="32"/>
        </w:rPr>
        <w:sectPr>
          <w:pgSz w:w="16838" w:h="11906" w:orient="landscape"/>
          <w:pgMar w:top="1134" w:right="1134" w:bottom="1134" w:left="1134" w:header="851" w:footer="992" w:gutter="0"/>
          <w:cols w:space="720" w:num="1"/>
          <w:docGrid w:type="linesAndChars" w:linePitch="312" w:charSpace="0"/>
        </w:sectPr>
      </w:pPr>
    </w:p>
    <w:tbl>
      <w:tblPr>
        <w:tblStyle w:val="4"/>
        <w:tblpPr w:leftFromText="180" w:rightFromText="180" w:horzAnchor="margin" w:tblpXSpec="center" w:tblpY="240"/>
        <w:tblW w:w="10595" w:type="dxa"/>
        <w:tblInd w:w="0" w:type="dxa"/>
        <w:tblLayout w:type="autofit"/>
        <w:tblCellMar>
          <w:top w:w="0" w:type="dxa"/>
          <w:left w:w="108" w:type="dxa"/>
          <w:bottom w:w="0" w:type="dxa"/>
          <w:right w:w="108" w:type="dxa"/>
        </w:tblCellMar>
      </w:tblPr>
      <w:tblGrid>
        <w:gridCol w:w="2960"/>
        <w:gridCol w:w="3760"/>
        <w:gridCol w:w="3875"/>
      </w:tblGrid>
      <w:tr>
        <w:tblPrEx>
          <w:tblCellMar>
            <w:top w:w="0" w:type="dxa"/>
            <w:left w:w="108" w:type="dxa"/>
            <w:bottom w:w="0" w:type="dxa"/>
            <w:right w:w="108" w:type="dxa"/>
          </w:tblCellMar>
        </w:tblPrEx>
        <w:trPr>
          <w:trHeight w:val="1092" w:hRule="atLeast"/>
        </w:trPr>
        <w:tc>
          <w:tcPr>
            <w:tcW w:w="10595" w:type="dxa"/>
            <w:gridSpan w:val="3"/>
            <w:tcBorders>
              <w:top w:val="nil"/>
              <w:left w:val="nil"/>
              <w:bottom w:val="nil"/>
              <w:right w:val="nil"/>
            </w:tcBorders>
            <w:shd w:val="clear" w:color="auto" w:fill="auto"/>
            <w:vAlign w:val="center"/>
          </w:tcPr>
          <w:p>
            <w:pPr>
              <w:widowControl/>
              <w:jc w:val="center"/>
              <w:rPr>
                <w:rFonts w:ascii="宋体" w:hAnsi="宋体" w:cs="Arial"/>
                <w:b/>
                <w:bCs/>
                <w:color w:val="000000"/>
                <w:kern w:val="0"/>
                <w:sz w:val="28"/>
                <w:szCs w:val="28"/>
              </w:rPr>
            </w:pPr>
            <w:r>
              <w:rPr>
                <w:rFonts w:hint="eastAsia" w:ascii="宋体" w:hAnsi="宋体" w:cs="Arial"/>
                <w:b/>
                <w:bCs/>
                <w:color w:val="000000"/>
                <w:kern w:val="0"/>
                <w:sz w:val="32"/>
                <w:szCs w:val="28"/>
              </w:rPr>
              <w:t xml:space="preserve"> 大兴区综治中心部门2019年政府购买服务支出情况表</w:t>
            </w:r>
          </w:p>
        </w:tc>
      </w:tr>
      <w:tr>
        <w:tblPrEx>
          <w:tblCellMar>
            <w:top w:w="0" w:type="dxa"/>
            <w:left w:w="108" w:type="dxa"/>
            <w:bottom w:w="0" w:type="dxa"/>
            <w:right w:w="108" w:type="dxa"/>
          </w:tblCellMar>
        </w:tblPrEx>
        <w:trPr>
          <w:trHeight w:val="648" w:hRule="atLeast"/>
        </w:trPr>
        <w:tc>
          <w:tcPr>
            <w:tcW w:w="10595" w:type="dxa"/>
            <w:gridSpan w:val="3"/>
            <w:tcBorders>
              <w:top w:val="nil"/>
              <w:left w:val="nil"/>
              <w:bottom w:val="nil"/>
              <w:right w:val="nil"/>
            </w:tcBorders>
            <w:shd w:val="clear" w:color="auto" w:fill="auto"/>
            <w:vAlign w:val="center"/>
          </w:tcPr>
          <w:p>
            <w:pPr>
              <w:widowControl/>
              <w:jc w:val="left"/>
              <w:rPr>
                <w:rFonts w:ascii="宋体" w:hAns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 xml:space="preserve">                 </w:t>
            </w:r>
            <w:r>
              <w:rPr>
                <w:rFonts w:ascii="宋体" w:hAnsi="宋体" w:cs="Arial"/>
                <w:color w:val="000000"/>
                <w:kern w:val="0"/>
                <w:sz w:val="18"/>
                <w:szCs w:val="18"/>
              </w:rPr>
              <w:t xml:space="preserve"> </w:t>
            </w:r>
            <w:r>
              <w:rPr>
                <w:rFonts w:hint="eastAsia" w:ascii="宋体" w:hAnsi="宋体" w:cs="Arial"/>
                <w:color w:val="000000"/>
                <w:kern w:val="0"/>
                <w:sz w:val="18"/>
                <w:szCs w:val="18"/>
              </w:rPr>
              <w:t xml:space="preserve">         </w:t>
            </w:r>
            <w:r>
              <w:rPr>
                <w:rFonts w:hint="eastAsia" w:ascii="宋体" w:hAnsi="宋体" w:cs="宋体"/>
                <w:bCs/>
                <w:kern w:val="0"/>
                <w:sz w:val="18"/>
                <w:szCs w:val="18"/>
              </w:rPr>
              <w:t>单位</w:t>
            </w:r>
            <w:r>
              <w:rPr>
                <w:rFonts w:ascii="宋体" w:hAnsi="宋体" w:cs="宋体"/>
                <w:bCs/>
                <w:kern w:val="0"/>
                <w:sz w:val="18"/>
                <w:szCs w:val="18"/>
              </w:rPr>
              <w:t>：万元</w:t>
            </w:r>
            <w:r>
              <w:rPr>
                <w:rFonts w:hint="eastAsia" w:ascii="宋体" w:hAnsi="宋体" w:cs="宋体"/>
                <w:bCs/>
                <w:kern w:val="0"/>
                <w:sz w:val="18"/>
                <w:szCs w:val="18"/>
              </w:rPr>
              <w:t>(保留2位小数)</w:t>
            </w:r>
          </w:p>
        </w:tc>
      </w:tr>
      <w:tr>
        <w:tblPrEx>
          <w:tblCellMar>
            <w:top w:w="0" w:type="dxa"/>
            <w:left w:w="108" w:type="dxa"/>
            <w:bottom w:w="0" w:type="dxa"/>
            <w:right w:w="108" w:type="dxa"/>
          </w:tblCellMar>
        </w:tblPrEx>
        <w:trPr>
          <w:trHeight w:val="648" w:hRule="atLeast"/>
        </w:trPr>
        <w:tc>
          <w:tcPr>
            <w:tcW w:w="2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一级目录</w:t>
            </w:r>
          </w:p>
        </w:tc>
        <w:tc>
          <w:tcPr>
            <w:tcW w:w="37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二级目录</w:t>
            </w:r>
          </w:p>
        </w:tc>
        <w:tc>
          <w:tcPr>
            <w:tcW w:w="38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决算数</w:t>
            </w:r>
          </w:p>
        </w:tc>
      </w:tr>
      <w:tr>
        <w:tblPrEx>
          <w:tblCellMar>
            <w:top w:w="0" w:type="dxa"/>
            <w:left w:w="108" w:type="dxa"/>
            <w:bottom w:w="0" w:type="dxa"/>
            <w:right w:w="108" w:type="dxa"/>
          </w:tblCellMar>
        </w:tblPrEx>
        <w:trPr>
          <w:trHeight w:val="648" w:hRule="atLeast"/>
        </w:trPr>
        <w:tc>
          <w:tcPr>
            <w:tcW w:w="6720"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合计</w:t>
            </w:r>
          </w:p>
        </w:tc>
        <w:tc>
          <w:tcPr>
            <w:tcW w:w="387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r>
      <w:tr>
        <w:tblPrEx>
          <w:tblCellMar>
            <w:top w:w="0" w:type="dxa"/>
            <w:left w:w="108" w:type="dxa"/>
            <w:bottom w:w="0" w:type="dxa"/>
            <w:right w:w="108" w:type="dxa"/>
          </w:tblCellMar>
        </w:tblPrEx>
        <w:trPr>
          <w:trHeight w:val="343" w:hRule="atLeast"/>
        </w:trPr>
        <w:tc>
          <w:tcPr>
            <w:tcW w:w="296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基本公共服务</w:t>
            </w:r>
          </w:p>
        </w:tc>
        <w:tc>
          <w:tcPr>
            <w:tcW w:w="37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小计</w:t>
            </w:r>
          </w:p>
        </w:tc>
        <w:tc>
          <w:tcPr>
            <w:tcW w:w="387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0</w:t>
            </w:r>
          </w:p>
        </w:tc>
      </w:tr>
      <w:tr>
        <w:tblPrEx>
          <w:tblCellMar>
            <w:top w:w="0" w:type="dxa"/>
            <w:left w:w="108" w:type="dxa"/>
            <w:bottom w:w="0" w:type="dxa"/>
            <w:right w:w="108" w:type="dxa"/>
          </w:tblCellMar>
        </w:tblPrEx>
        <w:trPr>
          <w:trHeight w:val="420" w:hRule="atLeast"/>
        </w:trPr>
        <w:tc>
          <w:tcPr>
            <w:tcW w:w="2960"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 w:val="18"/>
                <w:szCs w:val="18"/>
              </w:rPr>
            </w:pPr>
          </w:p>
        </w:tc>
        <w:tc>
          <w:tcPr>
            <w:tcW w:w="37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教育</w:t>
            </w:r>
          </w:p>
        </w:tc>
        <w:tc>
          <w:tcPr>
            <w:tcW w:w="387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0</w:t>
            </w:r>
          </w:p>
        </w:tc>
      </w:tr>
      <w:tr>
        <w:tblPrEx>
          <w:tblCellMar>
            <w:top w:w="0" w:type="dxa"/>
            <w:left w:w="108" w:type="dxa"/>
            <w:bottom w:w="0" w:type="dxa"/>
            <w:right w:w="108" w:type="dxa"/>
          </w:tblCellMar>
        </w:tblPrEx>
        <w:trPr>
          <w:trHeight w:val="400" w:hRule="atLeast"/>
        </w:trPr>
        <w:tc>
          <w:tcPr>
            <w:tcW w:w="2960"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 w:val="18"/>
                <w:szCs w:val="18"/>
              </w:rPr>
            </w:pPr>
          </w:p>
        </w:tc>
        <w:tc>
          <w:tcPr>
            <w:tcW w:w="37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就业</w:t>
            </w:r>
          </w:p>
        </w:tc>
        <w:tc>
          <w:tcPr>
            <w:tcW w:w="387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0</w:t>
            </w:r>
          </w:p>
        </w:tc>
      </w:tr>
      <w:tr>
        <w:tblPrEx>
          <w:tblCellMar>
            <w:top w:w="0" w:type="dxa"/>
            <w:left w:w="108" w:type="dxa"/>
            <w:bottom w:w="0" w:type="dxa"/>
            <w:right w:w="108" w:type="dxa"/>
          </w:tblCellMar>
        </w:tblPrEx>
        <w:trPr>
          <w:trHeight w:val="431" w:hRule="atLeast"/>
        </w:trPr>
        <w:tc>
          <w:tcPr>
            <w:tcW w:w="2960"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 w:val="18"/>
                <w:szCs w:val="18"/>
              </w:rPr>
            </w:pPr>
          </w:p>
        </w:tc>
        <w:tc>
          <w:tcPr>
            <w:tcW w:w="37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w:t>
            </w:r>
          </w:p>
        </w:tc>
        <w:tc>
          <w:tcPr>
            <w:tcW w:w="387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0</w:t>
            </w:r>
          </w:p>
        </w:tc>
      </w:tr>
      <w:tr>
        <w:tblPrEx>
          <w:tblCellMar>
            <w:top w:w="0" w:type="dxa"/>
            <w:left w:w="108" w:type="dxa"/>
            <w:bottom w:w="0" w:type="dxa"/>
            <w:right w:w="108" w:type="dxa"/>
          </w:tblCellMar>
        </w:tblPrEx>
        <w:trPr>
          <w:trHeight w:val="409" w:hRule="atLeast"/>
        </w:trPr>
        <w:tc>
          <w:tcPr>
            <w:tcW w:w="296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社会管理性服务</w:t>
            </w:r>
          </w:p>
        </w:tc>
        <w:tc>
          <w:tcPr>
            <w:tcW w:w="37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小计</w:t>
            </w:r>
          </w:p>
        </w:tc>
        <w:tc>
          <w:tcPr>
            <w:tcW w:w="387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0</w:t>
            </w:r>
          </w:p>
        </w:tc>
      </w:tr>
      <w:tr>
        <w:tblPrEx>
          <w:tblCellMar>
            <w:top w:w="0" w:type="dxa"/>
            <w:left w:w="108" w:type="dxa"/>
            <w:bottom w:w="0" w:type="dxa"/>
            <w:right w:w="108" w:type="dxa"/>
          </w:tblCellMar>
        </w:tblPrEx>
        <w:trPr>
          <w:trHeight w:val="416" w:hRule="atLeast"/>
        </w:trPr>
        <w:tc>
          <w:tcPr>
            <w:tcW w:w="2960"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 w:val="18"/>
                <w:szCs w:val="18"/>
              </w:rPr>
            </w:pPr>
          </w:p>
        </w:tc>
        <w:tc>
          <w:tcPr>
            <w:tcW w:w="37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社区建设</w:t>
            </w:r>
          </w:p>
        </w:tc>
        <w:tc>
          <w:tcPr>
            <w:tcW w:w="387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0</w:t>
            </w:r>
          </w:p>
        </w:tc>
      </w:tr>
      <w:tr>
        <w:tblPrEx>
          <w:tblCellMar>
            <w:top w:w="0" w:type="dxa"/>
            <w:left w:w="108" w:type="dxa"/>
            <w:bottom w:w="0" w:type="dxa"/>
            <w:right w:w="108" w:type="dxa"/>
          </w:tblCellMar>
        </w:tblPrEx>
        <w:trPr>
          <w:trHeight w:val="421" w:hRule="atLeast"/>
        </w:trPr>
        <w:tc>
          <w:tcPr>
            <w:tcW w:w="2960"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 w:val="18"/>
                <w:szCs w:val="18"/>
              </w:rPr>
            </w:pPr>
          </w:p>
        </w:tc>
        <w:tc>
          <w:tcPr>
            <w:tcW w:w="37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社会组织建设与管理</w:t>
            </w:r>
          </w:p>
        </w:tc>
        <w:tc>
          <w:tcPr>
            <w:tcW w:w="387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0</w:t>
            </w:r>
          </w:p>
        </w:tc>
      </w:tr>
      <w:tr>
        <w:tblPrEx>
          <w:tblCellMar>
            <w:top w:w="0" w:type="dxa"/>
            <w:left w:w="108" w:type="dxa"/>
            <w:bottom w:w="0" w:type="dxa"/>
            <w:right w:w="108" w:type="dxa"/>
          </w:tblCellMar>
        </w:tblPrEx>
        <w:trPr>
          <w:trHeight w:val="413" w:hRule="atLeast"/>
        </w:trPr>
        <w:tc>
          <w:tcPr>
            <w:tcW w:w="2960"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 w:val="18"/>
                <w:szCs w:val="18"/>
              </w:rPr>
            </w:pPr>
          </w:p>
        </w:tc>
        <w:tc>
          <w:tcPr>
            <w:tcW w:w="37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w:t>
            </w:r>
          </w:p>
        </w:tc>
        <w:tc>
          <w:tcPr>
            <w:tcW w:w="387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0</w:t>
            </w:r>
          </w:p>
        </w:tc>
      </w:tr>
      <w:tr>
        <w:tblPrEx>
          <w:tblCellMar>
            <w:top w:w="0" w:type="dxa"/>
            <w:left w:w="108" w:type="dxa"/>
            <w:bottom w:w="0" w:type="dxa"/>
            <w:right w:w="108" w:type="dxa"/>
          </w:tblCellMar>
        </w:tblPrEx>
        <w:trPr>
          <w:trHeight w:val="419" w:hRule="atLeast"/>
        </w:trPr>
        <w:tc>
          <w:tcPr>
            <w:tcW w:w="296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w:t>
            </w:r>
          </w:p>
        </w:tc>
        <w:tc>
          <w:tcPr>
            <w:tcW w:w="37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小计</w:t>
            </w:r>
          </w:p>
        </w:tc>
        <w:tc>
          <w:tcPr>
            <w:tcW w:w="387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0</w:t>
            </w:r>
          </w:p>
        </w:tc>
      </w:tr>
      <w:tr>
        <w:tblPrEx>
          <w:tblCellMar>
            <w:top w:w="0" w:type="dxa"/>
            <w:left w:w="108" w:type="dxa"/>
            <w:bottom w:w="0" w:type="dxa"/>
            <w:right w:w="108" w:type="dxa"/>
          </w:tblCellMar>
        </w:tblPrEx>
        <w:trPr>
          <w:trHeight w:val="412" w:hRule="atLeast"/>
        </w:trPr>
        <w:tc>
          <w:tcPr>
            <w:tcW w:w="2960"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Arial"/>
                <w:color w:val="000000"/>
                <w:kern w:val="0"/>
                <w:sz w:val="18"/>
                <w:szCs w:val="18"/>
              </w:rPr>
            </w:pPr>
          </w:p>
        </w:tc>
        <w:tc>
          <w:tcPr>
            <w:tcW w:w="37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w:t>
            </w:r>
          </w:p>
        </w:tc>
        <w:tc>
          <w:tcPr>
            <w:tcW w:w="387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0</w:t>
            </w:r>
          </w:p>
        </w:tc>
      </w:tr>
      <w:tr>
        <w:tblPrEx>
          <w:tblCellMar>
            <w:top w:w="0" w:type="dxa"/>
            <w:left w:w="108" w:type="dxa"/>
            <w:bottom w:w="0" w:type="dxa"/>
            <w:right w:w="108" w:type="dxa"/>
          </w:tblCellMar>
        </w:tblPrEx>
        <w:trPr>
          <w:trHeight w:val="417" w:hRule="atLeast"/>
        </w:trPr>
        <w:tc>
          <w:tcPr>
            <w:tcW w:w="2960"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Arial"/>
                <w:color w:val="000000"/>
                <w:kern w:val="0"/>
                <w:sz w:val="18"/>
                <w:szCs w:val="18"/>
              </w:rPr>
            </w:pPr>
          </w:p>
        </w:tc>
        <w:tc>
          <w:tcPr>
            <w:tcW w:w="37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w:t>
            </w:r>
          </w:p>
        </w:tc>
        <w:tc>
          <w:tcPr>
            <w:tcW w:w="387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0</w:t>
            </w:r>
          </w:p>
        </w:tc>
      </w:tr>
      <w:tr>
        <w:tblPrEx>
          <w:tblCellMar>
            <w:top w:w="0" w:type="dxa"/>
            <w:left w:w="108" w:type="dxa"/>
            <w:bottom w:w="0" w:type="dxa"/>
            <w:right w:w="108" w:type="dxa"/>
          </w:tblCellMar>
        </w:tblPrEx>
        <w:trPr>
          <w:trHeight w:val="409" w:hRule="atLeast"/>
        </w:trPr>
        <w:tc>
          <w:tcPr>
            <w:tcW w:w="2960"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Arial"/>
                <w:color w:val="000000"/>
                <w:kern w:val="0"/>
                <w:sz w:val="18"/>
                <w:szCs w:val="18"/>
              </w:rPr>
            </w:pPr>
          </w:p>
        </w:tc>
        <w:tc>
          <w:tcPr>
            <w:tcW w:w="37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w:t>
            </w:r>
          </w:p>
        </w:tc>
        <w:tc>
          <w:tcPr>
            <w:tcW w:w="387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0</w:t>
            </w:r>
          </w:p>
        </w:tc>
      </w:tr>
    </w:tbl>
    <w:p>
      <w:pPr>
        <w:snapToGrid w:val="0"/>
        <w:spacing w:before="100" w:beforeAutospacing="1" w:after="100" w:afterAutospacing="1" w:line="240" w:lineRule="atLeast"/>
        <w:ind w:firstLine="3520" w:firstLineChars="800"/>
        <w:rPr>
          <w:rFonts w:ascii="方正小标宋简体" w:hAnsi="文星标宋" w:eastAsia="方正小标宋简体" w:cs="Tahoma"/>
          <w:color w:val="000000"/>
          <w:sz w:val="44"/>
          <w:szCs w:val="44"/>
        </w:rPr>
      </w:pPr>
    </w:p>
    <w:p>
      <w:pPr>
        <w:snapToGrid w:val="0"/>
        <w:spacing w:before="100" w:beforeAutospacing="1" w:after="100" w:afterAutospacing="1" w:line="240" w:lineRule="atLeast"/>
        <w:rPr>
          <w:rFonts w:ascii="方正小标宋简体" w:hAnsi="文星标宋" w:eastAsia="方正小标宋简体" w:cs="Tahoma"/>
          <w:color w:val="000000"/>
          <w:sz w:val="52"/>
          <w:szCs w:val="52"/>
        </w:rPr>
      </w:pPr>
    </w:p>
    <w:p>
      <w:pPr>
        <w:snapToGrid w:val="0"/>
        <w:spacing w:before="100" w:beforeAutospacing="1" w:after="100" w:afterAutospacing="1" w:line="240" w:lineRule="atLeast"/>
        <w:rPr>
          <w:rFonts w:ascii="方正小标宋简体" w:hAnsi="文星标宋" w:eastAsia="方正小标宋简体" w:cs="Tahoma"/>
          <w:color w:val="000000"/>
          <w:sz w:val="52"/>
          <w:szCs w:val="52"/>
        </w:rPr>
      </w:pPr>
    </w:p>
    <w:p>
      <w:pPr>
        <w:snapToGrid w:val="0"/>
        <w:spacing w:before="100" w:beforeAutospacing="1" w:after="100" w:afterAutospacing="1" w:line="240" w:lineRule="atLeast"/>
        <w:rPr>
          <w:rFonts w:ascii="方正小标宋简体" w:hAnsi="文星标宋" w:eastAsia="方正小标宋简体" w:cs="Tahoma"/>
          <w:color w:val="000000"/>
          <w:sz w:val="52"/>
          <w:szCs w:val="52"/>
        </w:rPr>
      </w:pPr>
    </w:p>
    <w:p>
      <w:pPr>
        <w:snapToGrid w:val="0"/>
        <w:spacing w:before="100" w:beforeAutospacing="1" w:after="100" w:afterAutospacing="1" w:line="240" w:lineRule="atLeast"/>
        <w:rPr>
          <w:rFonts w:ascii="方正小标宋简体" w:hAnsi="文星标宋" w:eastAsia="方正小标宋简体" w:cs="Tahoma"/>
          <w:color w:val="000000"/>
          <w:sz w:val="52"/>
          <w:szCs w:val="52"/>
        </w:rPr>
      </w:pPr>
    </w:p>
    <w:p>
      <w:pPr>
        <w:snapToGrid w:val="0"/>
        <w:spacing w:before="100" w:beforeAutospacing="1" w:after="100" w:afterAutospacing="1" w:line="240" w:lineRule="atLeast"/>
        <w:rPr>
          <w:rFonts w:ascii="方正小标宋简体" w:hAnsi="文星标宋" w:eastAsia="方正小标宋简体" w:cs="Tahoma"/>
          <w:color w:val="000000"/>
          <w:sz w:val="52"/>
          <w:szCs w:val="52"/>
        </w:rPr>
      </w:pPr>
    </w:p>
    <w:p>
      <w:pPr>
        <w:snapToGrid w:val="0"/>
        <w:spacing w:before="100" w:beforeAutospacing="1" w:after="100" w:afterAutospacing="1" w:line="240" w:lineRule="atLeast"/>
        <w:rPr>
          <w:rFonts w:ascii="方正小标宋简体" w:hAnsi="文星标宋" w:eastAsia="方正小标宋简体" w:cs="Tahoma"/>
          <w:color w:val="000000"/>
          <w:sz w:val="52"/>
          <w:szCs w:val="52"/>
        </w:rPr>
      </w:pPr>
    </w:p>
    <w:p>
      <w:pPr>
        <w:snapToGrid w:val="0"/>
        <w:spacing w:before="100" w:beforeAutospacing="1" w:after="100" w:afterAutospacing="1" w:line="240" w:lineRule="atLeast"/>
        <w:rPr>
          <w:rFonts w:ascii="方正小标宋简体" w:hAnsi="文星标宋" w:eastAsia="方正小标宋简体" w:cs="Tahoma"/>
          <w:color w:val="000000"/>
          <w:sz w:val="52"/>
          <w:szCs w:val="52"/>
        </w:rPr>
      </w:pPr>
    </w:p>
    <w:p>
      <w:pPr>
        <w:snapToGrid w:val="0"/>
        <w:spacing w:before="100" w:beforeAutospacing="1" w:after="100" w:afterAutospacing="1" w:line="240" w:lineRule="atLeast"/>
        <w:jc w:val="center"/>
        <w:rPr>
          <w:rFonts w:ascii="方正小标宋简体" w:hAnsi="文星标宋" w:eastAsia="方正小标宋简体" w:cs="Tahoma"/>
          <w:color w:val="000000"/>
          <w:sz w:val="52"/>
          <w:szCs w:val="52"/>
        </w:rPr>
      </w:pPr>
      <w:r>
        <w:rPr>
          <w:rFonts w:hint="eastAsia" w:ascii="方正小标宋简体" w:hAnsi="文星标宋" w:eastAsia="方正小标宋简体" w:cs="Tahoma"/>
          <w:color w:val="000000"/>
          <w:sz w:val="52"/>
          <w:szCs w:val="52"/>
        </w:rPr>
        <w:t>第二部分 2019年度部门决算情况说明</w:t>
      </w:r>
    </w:p>
    <w:p>
      <w:pPr>
        <w:spacing w:line="560" w:lineRule="exact"/>
        <w:ind w:firstLine="640" w:firstLineChars="200"/>
        <w:rPr>
          <w:rFonts w:hint="eastAsia" w:ascii="黑体" w:hAnsi="文星标宋" w:eastAsia="黑体" w:cs="Tahoma"/>
          <w:color w:val="000000"/>
          <w:sz w:val="32"/>
          <w:szCs w:val="32"/>
        </w:rPr>
      </w:pPr>
      <w:r>
        <w:rPr>
          <w:rFonts w:hint="eastAsia" w:ascii="黑体" w:hAnsi="文星标宋" w:eastAsia="黑体" w:cs="Tahoma"/>
          <w:color w:val="000000"/>
          <w:sz w:val="32"/>
          <w:szCs w:val="32"/>
        </w:rPr>
        <w:t>一、主要职能</w:t>
      </w:r>
    </w:p>
    <w:p>
      <w:pPr>
        <w:numPr>
          <w:ilvl w:val="0"/>
          <w:numId w:val="1"/>
        </w:numPr>
        <w:spacing w:line="620" w:lineRule="exact"/>
        <w:ind w:left="359" w:leftChars="171" w:firstLine="320" w:firstLineChars="100"/>
        <w:rPr>
          <w:rFonts w:hint="eastAsia" w:ascii="黑体" w:hAnsi="文星标宋" w:eastAsia="黑体" w:cs="Tahoma"/>
          <w:color w:val="000000"/>
          <w:sz w:val="32"/>
          <w:szCs w:val="32"/>
        </w:rPr>
      </w:pPr>
      <w:r>
        <w:rPr>
          <w:rFonts w:hint="eastAsia" w:ascii="仿宋_GB2312" w:eastAsia="仿宋_GB2312"/>
          <w:color w:val="000000"/>
          <w:sz w:val="32"/>
          <w:szCs w:val="32"/>
          <w:lang w:val="en-US" w:eastAsia="zh-CN"/>
        </w:rPr>
        <w:t>职责</w:t>
      </w:r>
    </w:p>
    <w:p>
      <w:pPr>
        <w:spacing w:line="360" w:lineRule="auto"/>
        <w:ind w:left="359" w:leftChars="171" w:firstLine="640" w:firstLineChars="200"/>
        <w:rPr>
          <w:rFonts w:hint="eastAsia" w:ascii="仿宋_GB2312" w:hAnsi="仿宋_GB2312" w:eastAsia="仿宋_GB2312" w:cs="Tahoma"/>
          <w:color w:val="000000" w:themeColor="text1"/>
          <w:sz w:val="32"/>
          <w:szCs w:val="32"/>
        </w:rPr>
      </w:pPr>
      <w:r>
        <w:rPr>
          <w:rFonts w:hint="eastAsia" w:ascii="仿宋_GB2312" w:hAnsi="仿宋_GB2312" w:eastAsia="仿宋_GB2312" w:cs="Tahoma"/>
          <w:sz w:val="32"/>
          <w:szCs w:val="32"/>
        </w:rPr>
        <w:t>北京市大兴区综治中心主要职责：</w:t>
      </w:r>
      <w:r>
        <w:rPr>
          <w:rFonts w:hint="eastAsia" w:ascii="仿宋_GB2312" w:hAnsi="仿宋_GB2312" w:eastAsia="仿宋_GB2312" w:cs="Tahoma"/>
          <w:color w:val="000000" w:themeColor="text1"/>
          <w:sz w:val="32"/>
          <w:szCs w:val="32"/>
        </w:rPr>
        <w:t>贯彻落实社会治安综合治理有关法律法规和政策，协助机关落实有关政法综治工作部署。负责综治信息化平台建设运行应用，指导镇街、村（社区）综治中心建设。指导综治信息系统、综治视频联网、“雪亮工程”等综治信息化建设。指导护路护线联防工作。完成上级交办的其他工作。</w:t>
      </w:r>
    </w:p>
    <w:p>
      <w:pPr>
        <w:numPr>
          <w:ilvl w:val="0"/>
          <w:numId w:val="0"/>
        </w:numPr>
        <w:spacing w:line="620" w:lineRule="exact"/>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（二）机构设置、单位性质、人员情况</w:t>
      </w:r>
    </w:p>
    <w:p>
      <w:pPr>
        <w:spacing w:line="360" w:lineRule="auto"/>
        <w:ind w:left="359" w:leftChars="171" w:firstLine="640" w:firstLineChars="200"/>
        <w:rPr>
          <w:rFonts w:hint="eastAsia" w:ascii="仿宋_GB2312" w:hAnsi="仿宋_GB2312" w:eastAsia="仿宋_GB2312" w:cs="Tahoma"/>
          <w:sz w:val="32"/>
          <w:szCs w:val="32"/>
        </w:rPr>
      </w:pPr>
      <w:r>
        <w:rPr>
          <w:rFonts w:hint="eastAsia" w:ascii="仿宋_GB2312" w:hAnsi="仿宋_GB2312" w:eastAsia="仿宋_GB2312" w:cs="Tahoma"/>
          <w:sz w:val="32"/>
          <w:szCs w:val="32"/>
        </w:rPr>
        <w:t>北京市大兴区综治中心是</w:t>
      </w:r>
      <w:r>
        <w:rPr>
          <w:rFonts w:hint="eastAsia" w:ascii="仿宋_GB2312" w:hAnsi="仿宋_GB2312" w:eastAsia="仿宋_GB2312" w:cs="Tahoma"/>
          <w:sz w:val="32"/>
          <w:szCs w:val="32"/>
          <w:lang w:eastAsia="zh-CN"/>
        </w:rPr>
        <w:t>财政</w:t>
      </w:r>
      <w:r>
        <w:rPr>
          <w:rFonts w:hint="eastAsia" w:ascii="仿宋_GB2312" w:hAnsi="仿宋_GB2312" w:eastAsia="仿宋_GB2312" w:cs="Tahoma"/>
          <w:sz w:val="32"/>
          <w:szCs w:val="32"/>
        </w:rPr>
        <w:t>全额拨款的正科级事业单位</w:t>
      </w:r>
      <w:r>
        <w:rPr>
          <w:rFonts w:hint="eastAsia" w:ascii="仿宋_GB2312" w:hAnsi="仿宋_GB2312" w:eastAsia="仿宋_GB2312" w:cs="Tahoma"/>
          <w:sz w:val="32"/>
          <w:szCs w:val="32"/>
          <w:lang w:eastAsia="zh-CN"/>
        </w:rPr>
        <w:t>；</w:t>
      </w:r>
      <w:bookmarkStart w:id="0" w:name="_GoBack"/>
      <w:r>
        <w:rPr>
          <w:rFonts w:hint="eastAsia" w:ascii="仿宋_GB2312" w:hAnsi="仿宋_GB2312" w:eastAsia="仿宋_GB2312" w:cs="Tahoma"/>
          <w:sz w:val="32"/>
          <w:szCs w:val="32"/>
          <w:lang w:val="en-US" w:eastAsia="zh-CN"/>
        </w:rPr>
        <w:t>直属1个预算单位，即大兴区综治中心本级，无下设机构或科室；</w:t>
      </w:r>
      <w:r>
        <w:rPr>
          <w:rFonts w:hint="eastAsia" w:ascii="仿宋_GB2312" w:hAnsi="仿宋_GB2312" w:eastAsia="仿宋_GB2312" w:cs="Tahoma"/>
          <w:sz w:val="32"/>
          <w:szCs w:val="32"/>
        </w:rPr>
        <w:t>事业编制18人</w:t>
      </w:r>
      <w:r>
        <w:rPr>
          <w:rFonts w:hint="eastAsia" w:ascii="仿宋_GB2312" w:hAnsi="仿宋_GB2312" w:eastAsia="仿宋_GB2312" w:cs="Tahoma"/>
          <w:sz w:val="32"/>
          <w:szCs w:val="32"/>
          <w:lang w:eastAsia="zh-CN"/>
        </w:rPr>
        <w:t>，实际在职</w:t>
      </w:r>
      <w:r>
        <w:rPr>
          <w:rFonts w:hint="eastAsia" w:ascii="仿宋_GB2312" w:hAnsi="仿宋_GB2312" w:eastAsia="仿宋_GB2312" w:cs="Tahoma"/>
          <w:sz w:val="32"/>
          <w:szCs w:val="32"/>
          <w:lang w:val="en-US" w:eastAsia="zh-CN"/>
        </w:rPr>
        <w:t>18人</w:t>
      </w:r>
      <w:r>
        <w:rPr>
          <w:rFonts w:hint="eastAsia" w:ascii="仿宋_GB2312" w:hAnsi="仿宋_GB2312" w:eastAsia="仿宋_GB2312" w:cs="Tahoma"/>
          <w:sz w:val="32"/>
          <w:szCs w:val="32"/>
        </w:rPr>
        <w:t>。</w:t>
      </w:r>
    </w:p>
    <w:bookmarkEnd w:id="0"/>
    <w:p>
      <w:pPr>
        <w:spacing w:line="560" w:lineRule="exact"/>
        <w:ind w:left="359" w:leftChars="171" w:firstLine="320" w:firstLineChars="100"/>
        <w:rPr>
          <w:rFonts w:ascii="黑体" w:hAnsi="文星标宋" w:eastAsia="黑体" w:cs="Tahoma"/>
          <w:color w:val="000000"/>
          <w:sz w:val="32"/>
          <w:szCs w:val="32"/>
        </w:rPr>
      </w:pPr>
      <w:r>
        <w:rPr>
          <w:rFonts w:hint="eastAsia" w:ascii="黑体" w:hAnsi="文星标宋" w:eastAsia="黑体" w:cs="Tahoma"/>
          <w:color w:val="000000"/>
          <w:sz w:val="32"/>
          <w:szCs w:val="32"/>
        </w:rPr>
        <w:t>二、部门决算单位构成</w:t>
      </w:r>
    </w:p>
    <w:p>
      <w:pPr>
        <w:spacing w:line="360" w:lineRule="auto"/>
        <w:ind w:left="359" w:leftChars="171" w:firstLine="640" w:firstLineChars="200"/>
        <w:rPr>
          <w:rFonts w:hint="eastAsia" w:ascii="仿宋_GB2312" w:hAnsi="仿宋_GB2312" w:eastAsia="仿宋_GB2312" w:cs="Tahoma"/>
          <w:sz w:val="32"/>
          <w:szCs w:val="32"/>
        </w:rPr>
      </w:pPr>
      <w:r>
        <w:rPr>
          <w:rFonts w:hint="eastAsia" w:ascii="仿宋_GB2312" w:hAnsi="仿宋_GB2312" w:eastAsia="仿宋_GB2312" w:cs="Tahoma"/>
          <w:sz w:val="32"/>
          <w:szCs w:val="32"/>
        </w:rPr>
        <w:t>从预算单位构成看，我单位决算包括大兴区综治中心决算，没有决算并入单位。</w:t>
      </w:r>
    </w:p>
    <w:p>
      <w:pPr>
        <w:tabs>
          <w:tab w:val="center" w:pos="6979"/>
        </w:tabs>
        <w:spacing w:line="560" w:lineRule="exact"/>
        <w:ind w:firstLine="640" w:firstLineChars="200"/>
        <w:rPr>
          <w:rFonts w:ascii="黑体" w:hAnsi="文星标宋" w:eastAsia="黑体" w:cs="宋体"/>
          <w:bCs/>
          <w:color w:val="000000"/>
          <w:kern w:val="0"/>
          <w:sz w:val="32"/>
          <w:szCs w:val="32"/>
        </w:rPr>
      </w:pPr>
      <w:r>
        <w:rPr>
          <w:rFonts w:hint="eastAsia" w:ascii="黑体" w:hAnsi="文星标宋" w:eastAsia="黑体" w:cs="Tahoma"/>
          <w:color w:val="000000"/>
          <w:sz w:val="32"/>
          <w:szCs w:val="32"/>
        </w:rPr>
        <w:t>三、</w:t>
      </w:r>
      <w:r>
        <w:rPr>
          <w:rFonts w:hint="eastAsia" w:ascii="黑体" w:hAnsi="文星标宋" w:eastAsia="黑体" w:cs="宋体"/>
          <w:bCs/>
          <w:color w:val="000000"/>
          <w:kern w:val="0"/>
          <w:sz w:val="32"/>
          <w:szCs w:val="32"/>
        </w:rPr>
        <w:t>收入支出决算总体情况说明</w:t>
      </w:r>
    </w:p>
    <w:p>
      <w:pPr>
        <w:tabs>
          <w:tab w:val="center" w:pos="6979"/>
        </w:tabs>
        <w:spacing w:line="560" w:lineRule="exact"/>
        <w:ind w:firstLine="570"/>
        <w:rPr>
          <w:rFonts w:ascii="仿宋_GB2312" w:eastAsia="仿宋_GB2312"/>
          <w:color w:val="000000"/>
          <w:sz w:val="32"/>
          <w:szCs w:val="32"/>
        </w:rPr>
      </w:pPr>
      <w:r>
        <w:rPr>
          <w:rFonts w:hint="eastAsia" w:ascii="仿宋_GB2312" w:eastAsia="仿宋_GB2312"/>
          <w:color w:val="000000"/>
          <w:sz w:val="32"/>
          <w:szCs w:val="32"/>
        </w:rPr>
        <w:t>2019年度收、</w:t>
      </w:r>
      <w:r>
        <w:rPr>
          <w:rFonts w:ascii="仿宋_GB2312" w:eastAsia="仿宋_GB2312"/>
          <w:color w:val="000000"/>
          <w:sz w:val="32"/>
          <w:szCs w:val="32"/>
        </w:rPr>
        <w:t>支</w:t>
      </w:r>
      <w:r>
        <w:rPr>
          <w:rFonts w:hint="eastAsia" w:ascii="仿宋_GB2312" w:eastAsia="仿宋_GB2312"/>
          <w:color w:val="000000"/>
          <w:sz w:val="32"/>
          <w:szCs w:val="32"/>
        </w:rPr>
        <w:t>总计709.2万元，</w:t>
      </w:r>
      <w:r>
        <w:rPr>
          <w:rFonts w:ascii="仿宋_GB2312" w:eastAsia="仿宋_GB2312"/>
          <w:color w:val="000000"/>
          <w:sz w:val="32"/>
          <w:szCs w:val="32"/>
        </w:rPr>
        <w:t>比上年</w:t>
      </w:r>
      <w:r>
        <w:rPr>
          <w:rFonts w:hint="eastAsia" w:ascii="仿宋_GB2312" w:eastAsia="仿宋_GB2312"/>
          <w:color w:val="000000"/>
          <w:sz w:val="32"/>
          <w:szCs w:val="32"/>
        </w:rPr>
        <w:t>减少34.46万元，下降4.63%。</w:t>
      </w:r>
    </w:p>
    <w:p>
      <w:pPr>
        <w:tabs>
          <w:tab w:val="center" w:pos="6979"/>
        </w:tabs>
        <w:spacing w:line="560" w:lineRule="exact"/>
        <w:ind w:firstLine="570"/>
        <w:rPr>
          <w:rFonts w:ascii="仿宋_GB2312" w:eastAsia="仿宋_GB2312"/>
          <w:color w:val="000000"/>
          <w:sz w:val="32"/>
          <w:szCs w:val="32"/>
        </w:rPr>
      </w:pPr>
      <w:r>
        <w:rPr>
          <w:rFonts w:hint="eastAsia" w:ascii="仿宋_GB2312" w:eastAsia="仿宋_GB2312"/>
          <w:color w:val="000000"/>
          <w:sz w:val="32"/>
          <w:szCs w:val="32"/>
        </w:rPr>
        <w:t>（一</w:t>
      </w:r>
      <w:r>
        <w:rPr>
          <w:rFonts w:ascii="仿宋_GB2312" w:eastAsia="仿宋_GB2312"/>
          <w:color w:val="000000"/>
          <w:sz w:val="32"/>
          <w:szCs w:val="32"/>
        </w:rPr>
        <w:t>）</w:t>
      </w:r>
      <w:r>
        <w:rPr>
          <w:rFonts w:hint="eastAsia" w:ascii="仿宋_GB2312" w:eastAsia="仿宋_GB2312"/>
          <w:color w:val="000000"/>
          <w:sz w:val="32"/>
          <w:szCs w:val="32"/>
        </w:rPr>
        <w:t>收入决算</w:t>
      </w:r>
      <w:r>
        <w:rPr>
          <w:rFonts w:ascii="仿宋_GB2312" w:eastAsia="仿宋_GB2312"/>
          <w:color w:val="000000"/>
          <w:sz w:val="32"/>
          <w:szCs w:val="32"/>
        </w:rPr>
        <w:t>说明</w:t>
      </w:r>
    </w:p>
    <w:p>
      <w:pPr>
        <w:tabs>
          <w:tab w:val="center" w:pos="6979"/>
        </w:tabs>
        <w:spacing w:line="560" w:lineRule="exact"/>
        <w:ind w:firstLine="570"/>
        <w:jc w:val="both"/>
        <w:rPr>
          <w:rFonts w:ascii="仿宋_GB2312" w:eastAsia="仿宋_GB2312"/>
          <w:color w:val="000000"/>
          <w:sz w:val="32"/>
          <w:szCs w:val="32"/>
        </w:rPr>
      </w:pPr>
      <w:r>
        <w:rPr>
          <w:rFonts w:hint="eastAsia" w:ascii="仿宋_GB2312" w:eastAsia="仿宋_GB2312"/>
          <w:color w:val="000000"/>
          <w:sz w:val="32"/>
          <w:szCs w:val="32"/>
        </w:rPr>
        <w:t>2019年度本年收入合计709.2万元，</w:t>
      </w:r>
      <w:r>
        <w:rPr>
          <w:rFonts w:ascii="仿宋_GB2312" w:eastAsia="仿宋_GB2312"/>
          <w:color w:val="000000"/>
          <w:sz w:val="32"/>
          <w:szCs w:val="32"/>
        </w:rPr>
        <w:t>比上年</w:t>
      </w:r>
      <w:r>
        <w:rPr>
          <w:rFonts w:hint="eastAsia" w:ascii="仿宋_GB2312" w:eastAsia="仿宋_GB2312"/>
          <w:color w:val="000000"/>
          <w:sz w:val="32"/>
          <w:szCs w:val="32"/>
        </w:rPr>
        <w:t>减少34.46万元，下降4.63%，其中：财政拨款收入709.2万元，占收入合计的100%；上级补助收入0万元，占收入合计的0%；事业收入0万元，占收入合计的0%；经营收入0万元，占收入合计的0%；附属单位上缴收入0万元，占收入合计的0%；其他收入0万元，占收入合计的0%。</w:t>
      </w:r>
    </w:p>
    <w:p>
      <w:pPr>
        <w:tabs>
          <w:tab w:val="center" w:pos="6979"/>
        </w:tabs>
        <w:spacing w:line="560" w:lineRule="exact"/>
        <w:ind w:firstLine="570"/>
        <w:rPr>
          <w:rFonts w:ascii="仿宋_GB2312" w:eastAsia="仿宋_GB2312"/>
          <w:color w:val="000000"/>
          <w:sz w:val="32"/>
          <w:szCs w:val="32"/>
        </w:rPr>
      </w:pPr>
      <w:r>
        <w:rPr>
          <w:rFonts w:hint="eastAsia" w:ascii="仿宋_GB2312" w:eastAsia="仿宋_GB2312"/>
          <w:color w:val="000000"/>
          <w:sz w:val="32"/>
          <w:szCs w:val="32"/>
        </w:rPr>
        <w:t>（二</w:t>
      </w:r>
      <w:r>
        <w:rPr>
          <w:rFonts w:ascii="仿宋_GB2312" w:eastAsia="仿宋_GB2312"/>
          <w:color w:val="000000"/>
          <w:sz w:val="32"/>
          <w:szCs w:val="32"/>
        </w:rPr>
        <w:t>）</w:t>
      </w:r>
      <w:r>
        <w:rPr>
          <w:rFonts w:hint="eastAsia" w:ascii="仿宋_GB2312" w:eastAsia="仿宋_GB2312"/>
          <w:color w:val="000000"/>
          <w:sz w:val="32"/>
          <w:szCs w:val="32"/>
        </w:rPr>
        <w:t>支出决算</w:t>
      </w:r>
      <w:r>
        <w:rPr>
          <w:rFonts w:ascii="仿宋_GB2312" w:eastAsia="仿宋_GB2312"/>
          <w:color w:val="000000"/>
          <w:sz w:val="32"/>
          <w:szCs w:val="32"/>
        </w:rPr>
        <w:t>说明</w:t>
      </w:r>
    </w:p>
    <w:p>
      <w:pPr>
        <w:tabs>
          <w:tab w:val="center" w:pos="6979"/>
        </w:tabs>
        <w:spacing w:line="560" w:lineRule="exact"/>
        <w:ind w:firstLine="570"/>
        <w:rPr>
          <w:rFonts w:ascii="仿宋_GB2312" w:eastAsia="仿宋_GB2312"/>
          <w:color w:val="000000"/>
          <w:sz w:val="32"/>
          <w:szCs w:val="32"/>
        </w:rPr>
      </w:pPr>
      <w:r>
        <w:rPr>
          <w:rFonts w:hint="eastAsia" w:ascii="仿宋_GB2312" w:eastAsia="仿宋_GB2312"/>
          <w:color w:val="000000"/>
          <w:sz w:val="32"/>
          <w:szCs w:val="32"/>
        </w:rPr>
        <w:t>2019年度本年支出合计709.2万元，</w:t>
      </w:r>
      <w:r>
        <w:rPr>
          <w:rFonts w:ascii="仿宋_GB2312" w:eastAsia="仿宋_GB2312"/>
          <w:color w:val="000000"/>
          <w:sz w:val="32"/>
          <w:szCs w:val="32"/>
        </w:rPr>
        <w:t>比上年</w:t>
      </w:r>
      <w:r>
        <w:rPr>
          <w:rFonts w:hint="eastAsia" w:ascii="仿宋_GB2312" w:eastAsia="仿宋_GB2312"/>
          <w:color w:val="000000"/>
          <w:sz w:val="32"/>
          <w:szCs w:val="32"/>
        </w:rPr>
        <w:t>减少34.46万元，下降4.63%，其中：基本支出517.72万元，占支出合计的73%；项目支出191.48万元，占支出合计的27%;上缴上级支出0万元，占支出合计的0%；经营支出0万元，占支出合计的0%；对附属单位补助支出0万元，占支出合计的0%。</w:t>
      </w:r>
    </w:p>
    <w:p>
      <w:pPr>
        <w:tabs>
          <w:tab w:val="center" w:pos="6979"/>
        </w:tabs>
        <w:spacing w:line="560" w:lineRule="exact"/>
        <w:ind w:firstLine="627" w:firstLineChars="196"/>
        <w:rPr>
          <w:rFonts w:ascii="黑体" w:hAnsi="文星标宋" w:eastAsia="黑体" w:cs="宋体"/>
          <w:bCs/>
          <w:color w:val="000000"/>
          <w:kern w:val="0"/>
          <w:sz w:val="32"/>
          <w:szCs w:val="32"/>
        </w:rPr>
      </w:pPr>
      <w:r>
        <w:rPr>
          <w:rFonts w:hint="eastAsia" w:ascii="黑体" w:hAnsi="文星标宋" w:eastAsia="黑体" w:cs="Tahoma"/>
          <w:color w:val="000000"/>
          <w:sz w:val="32"/>
          <w:szCs w:val="32"/>
        </w:rPr>
        <w:t>四、</w:t>
      </w:r>
      <w:r>
        <w:rPr>
          <w:rFonts w:ascii="黑体" w:hAnsi="文星标宋" w:eastAsia="黑体" w:cs="宋体"/>
          <w:bCs/>
          <w:color w:val="000000"/>
          <w:kern w:val="0"/>
          <w:sz w:val="32"/>
          <w:szCs w:val="32"/>
        </w:rPr>
        <w:t>财政拨款</w:t>
      </w:r>
      <w:r>
        <w:rPr>
          <w:rFonts w:hint="eastAsia" w:ascii="黑体" w:hAnsi="文星标宋" w:eastAsia="黑体" w:cs="宋体"/>
          <w:bCs/>
          <w:color w:val="000000"/>
          <w:kern w:val="0"/>
          <w:sz w:val="32"/>
          <w:szCs w:val="32"/>
        </w:rPr>
        <w:t>收入支出决算</w:t>
      </w:r>
      <w:r>
        <w:rPr>
          <w:rFonts w:ascii="黑体" w:hAnsi="文星标宋" w:eastAsia="黑体" w:cs="宋体"/>
          <w:bCs/>
          <w:color w:val="000000"/>
          <w:kern w:val="0"/>
          <w:sz w:val="32"/>
          <w:szCs w:val="32"/>
        </w:rPr>
        <w:t>总体情况说明</w:t>
      </w:r>
    </w:p>
    <w:p>
      <w:pPr>
        <w:tabs>
          <w:tab w:val="center" w:pos="6979"/>
        </w:tabs>
        <w:spacing w:line="560" w:lineRule="exact"/>
        <w:ind w:firstLine="570"/>
        <w:rPr>
          <w:rFonts w:ascii="仿宋_GB2312" w:eastAsia="仿宋_GB2312"/>
          <w:sz w:val="32"/>
          <w:szCs w:val="32"/>
        </w:rPr>
      </w:pPr>
      <w:r>
        <w:rPr>
          <w:rFonts w:hint="eastAsia" w:ascii="仿宋_GB2312" w:eastAsia="仿宋_GB2312"/>
          <w:color w:val="000000"/>
          <w:sz w:val="32"/>
          <w:szCs w:val="32"/>
        </w:rPr>
        <w:t>2019年度财政拨款收、</w:t>
      </w:r>
      <w:r>
        <w:rPr>
          <w:rFonts w:ascii="仿宋_GB2312" w:eastAsia="仿宋_GB2312"/>
          <w:color w:val="000000"/>
          <w:sz w:val="32"/>
          <w:szCs w:val="32"/>
        </w:rPr>
        <w:t>支</w:t>
      </w:r>
      <w:r>
        <w:rPr>
          <w:rFonts w:hint="eastAsia" w:ascii="仿宋_GB2312" w:eastAsia="仿宋_GB2312"/>
          <w:color w:val="000000"/>
          <w:sz w:val="32"/>
          <w:szCs w:val="32"/>
        </w:rPr>
        <w:t>总计709.2万元，比上年减少34.46万元，下降4.63%。</w:t>
      </w:r>
      <w:r>
        <w:rPr>
          <w:rFonts w:hint="eastAsia" w:ascii="仿宋_GB2312" w:eastAsia="仿宋_GB2312"/>
          <w:sz w:val="32"/>
          <w:szCs w:val="32"/>
        </w:rPr>
        <w:t>主要原因：</w:t>
      </w:r>
      <w:r>
        <w:rPr>
          <w:rFonts w:hint="eastAsia" w:ascii="仿宋_GB2312" w:eastAsia="仿宋_GB2312"/>
          <w:sz w:val="32"/>
          <w:szCs w:val="32"/>
          <w:lang w:eastAsia="zh-CN"/>
        </w:rPr>
        <w:t>政策性</w:t>
      </w:r>
      <w:r>
        <w:rPr>
          <w:rFonts w:hint="eastAsia" w:ascii="仿宋_GB2312" w:eastAsia="仿宋_GB2312"/>
          <w:sz w:val="32"/>
          <w:szCs w:val="32"/>
        </w:rPr>
        <w:t>机构改革减少项目支出。</w:t>
      </w:r>
    </w:p>
    <w:p>
      <w:pPr>
        <w:tabs>
          <w:tab w:val="center" w:pos="6979"/>
        </w:tabs>
        <w:spacing w:line="560" w:lineRule="exact"/>
        <w:ind w:firstLine="627" w:firstLineChars="196"/>
        <w:rPr>
          <w:rFonts w:ascii="黑体" w:eastAsia="黑体"/>
          <w:b/>
          <w:sz w:val="28"/>
          <w:szCs w:val="28"/>
        </w:rPr>
      </w:pPr>
      <w:r>
        <w:rPr>
          <w:rFonts w:hint="eastAsia" w:ascii="黑体" w:hAnsi="文星标宋" w:eastAsia="黑体" w:cs="Tahoma"/>
          <w:color w:val="000000"/>
          <w:sz w:val="32"/>
          <w:szCs w:val="32"/>
        </w:rPr>
        <w:t>五、</w:t>
      </w:r>
      <w:r>
        <w:rPr>
          <w:rFonts w:hint="eastAsia" w:ascii="黑体" w:hAnsi="文星标宋" w:eastAsia="黑体" w:cs="宋体"/>
          <w:bCs/>
          <w:color w:val="000000"/>
          <w:kern w:val="0"/>
          <w:sz w:val="32"/>
          <w:szCs w:val="32"/>
        </w:rPr>
        <w:t>一般公共预算财政拨款支出决算情况说明</w:t>
      </w:r>
    </w:p>
    <w:p>
      <w:pPr>
        <w:autoSpaceDE w:val="0"/>
        <w:autoSpaceDN w:val="0"/>
        <w:adjustRightInd w:val="0"/>
        <w:spacing w:line="56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（一）一般公共预算财政拨款支出决算总体情况</w:t>
      </w:r>
    </w:p>
    <w:p>
      <w:pPr>
        <w:tabs>
          <w:tab w:val="center" w:pos="6979"/>
        </w:tabs>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2019年度一般公共预算财政拨款支出709.2万元，主要用于以下方面（按大类）：一般公共服务支出598.44万元，占本年财政拨款支出84.38%；社会保障和就业支出41.03万元，占本年财政拨款支出5.79%；医疗卫生与计划生育支出27.80万元，占本年财政拨款支出3.92%；住房保障支出41.93万元，占本年财政拨款支出5.91%。</w:t>
      </w:r>
    </w:p>
    <w:p>
      <w:pPr>
        <w:autoSpaceDE w:val="0"/>
        <w:autoSpaceDN w:val="0"/>
        <w:adjustRightInd w:val="0"/>
        <w:spacing w:line="56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（二）一般公共预算财政拨款支出决算具体情况</w:t>
      </w:r>
    </w:p>
    <w:p>
      <w:pPr>
        <w:autoSpaceDE w:val="0"/>
        <w:autoSpaceDN w:val="0"/>
        <w:adjustRightInd w:val="0"/>
        <w:spacing w:line="56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1、“一般公共服务支出”（类）2019年度决算598.44万元，比2019年年初预算增加31.75万元，增长5.60%。其中：</w:t>
      </w:r>
      <w:r>
        <w:rPr>
          <w:rFonts w:hint="eastAsia" w:ascii="仿宋_GB2312" w:eastAsia="仿宋_GB2312"/>
          <w:sz w:val="32"/>
          <w:szCs w:val="32"/>
        </w:rPr>
        <w:t>其他一般公共服务支出2019年决算598.44万元，比2019年年初预算数566.69万元，增加31.75万元，主要原因：人员经费政策性增资。</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w:t>
      </w:r>
      <w:r>
        <w:rPr>
          <w:rFonts w:hint="eastAsia" w:ascii="仿宋_GB2312" w:eastAsia="仿宋_GB2312"/>
          <w:sz w:val="32"/>
          <w:szCs w:val="32"/>
        </w:rPr>
        <w:t>“社会保障和就业支出”2019年度决算41.03万元，与2019年年初预算持平。其中：</w:t>
      </w:r>
      <w:r>
        <w:rPr>
          <w:rFonts w:hint="eastAsia" w:ascii="仿宋_GB2312" w:eastAsia="仿宋_GB2312"/>
          <w:color w:val="000000"/>
          <w:sz w:val="32"/>
          <w:szCs w:val="32"/>
        </w:rPr>
        <w:t>“行政事业单位离退休”2019年度决算41.03万元。</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3、</w:t>
      </w:r>
      <w:r>
        <w:rPr>
          <w:rFonts w:hint="eastAsia" w:ascii="仿宋_GB2312" w:eastAsia="仿宋_GB2312"/>
          <w:sz w:val="32"/>
          <w:szCs w:val="32"/>
        </w:rPr>
        <w:t>“医疗卫生与计划生育支出”2019年度决算27.80万元，与2019年年初预算持平。</w:t>
      </w:r>
      <w:r>
        <w:rPr>
          <w:rFonts w:hint="eastAsia" w:ascii="仿宋_GB2312" w:eastAsia="仿宋_GB2312"/>
          <w:color w:val="000000"/>
          <w:sz w:val="32"/>
          <w:szCs w:val="32"/>
        </w:rPr>
        <w:t>其中：“行政事业单位医疗”2019年度决算27.80万元。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4、“住房保障支出” 2019年度决算41.93万元，比2019年年初预算增加41.93万元，增加100%。</w:t>
      </w:r>
      <w:r>
        <w:rPr>
          <w:rFonts w:hint="eastAsia" w:ascii="仿宋_GB2312" w:eastAsia="仿宋_GB2312"/>
          <w:color w:val="000000"/>
          <w:sz w:val="32"/>
          <w:szCs w:val="32"/>
        </w:rPr>
        <w:t>其中：“住房改革支出”2019年度决算41.93万元，比2019年年初预算0万元，减少41.93万元，</w:t>
      </w:r>
      <w:r>
        <w:rPr>
          <w:rFonts w:hint="eastAsia" w:ascii="仿宋_GB2312" w:eastAsia="仿宋_GB2312"/>
          <w:sz w:val="32"/>
          <w:szCs w:val="32"/>
        </w:rPr>
        <w:t>主要原因增加在职人员住房补贴。</w:t>
      </w:r>
    </w:p>
    <w:p>
      <w:pPr>
        <w:spacing w:line="560" w:lineRule="exact"/>
        <w:ind w:firstLine="640" w:firstLineChars="200"/>
        <w:rPr>
          <w:rFonts w:ascii="黑体" w:hAnsi="文星标宋" w:eastAsia="黑体" w:cs="宋体"/>
          <w:bCs/>
          <w:color w:val="000000"/>
          <w:kern w:val="0"/>
          <w:sz w:val="32"/>
          <w:szCs w:val="32"/>
        </w:rPr>
      </w:pPr>
      <w:r>
        <w:rPr>
          <w:rFonts w:hint="eastAsia" w:ascii="黑体" w:hAnsi="文星标宋" w:eastAsia="黑体" w:cs="宋体"/>
          <w:bCs/>
          <w:color w:val="000000"/>
          <w:kern w:val="0"/>
          <w:sz w:val="32"/>
          <w:szCs w:val="32"/>
        </w:rPr>
        <w:t>六、财政拨款基本支出决算情况说明</w:t>
      </w:r>
    </w:p>
    <w:p>
      <w:pPr>
        <w:tabs>
          <w:tab w:val="center" w:pos="6979"/>
        </w:tabs>
        <w:spacing w:line="560" w:lineRule="exact"/>
        <w:ind w:firstLine="627" w:firstLineChars="196"/>
        <w:rPr>
          <w:rFonts w:ascii="仿宋_GB2312" w:eastAsia="仿宋_GB2312"/>
          <w:color w:val="000000"/>
          <w:sz w:val="32"/>
          <w:szCs w:val="32"/>
        </w:rPr>
      </w:pPr>
      <w:r>
        <w:rPr>
          <w:rFonts w:hint="eastAsia" w:ascii="仿宋_GB2312" w:eastAsia="仿宋_GB2312"/>
          <w:color w:val="000000"/>
          <w:sz w:val="32"/>
          <w:szCs w:val="32"/>
        </w:rPr>
        <w:t>2019年本部门使用一般公共预算财政拨款安排基本支出517.72万元，使用政府性基金财政拨款安排基本支出0万元，其中：（1）工资福利支出</w:t>
      </w:r>
      <w:r>
        <w:rPr>
          <w:rFonts w:hint="eastAsia" w:ascii="仿宋_GB2312" w:eastAsia="仿宋_GB2312"/>
          <w:color w:val="000000"/>
          <w:sz w:val="32"/>
          <w:szCs w:val="32"/>
          <w:lang w:val="en-US" w:eastAsia="zh-CN"/>
        </w:rPr>
        <w:t>457.99</w:t>
      </w:r>
      <w:r>
        <w:rPr>
          <w:rFonts w:hint="eastAsia" w:ascii="仿宋_GB2312" w:eastAsia="仿宋_GB2312"/>
          <w:color w:val="000000"/>
          <w:sz w:val="32"/>
          <w:szCs w:val="32"/>
        </w:rPr>
        <w:t>万元，包括基本工资</w:t>
      </w:r>
      <w:r>
        <w:rPr>
          <w:rFonts w:ascii="仿宋_GB2312" w:eastAsia="仿宋_GB2312"/>
          <w:color w:val="000000"/>
          <w:sz w:val="32"/>
          <w:szCs w:val="32"/>
        </w:rPr>
        <w:t>、津贴补贴、绩效工资、</w:t>
      </w:r>
      <w:r>
        <w:rPr>
          <w:rFonts w:hint="eastAsia" w:ascii="仿宋_GB2312" w:eastAsia="仿宋_GB2312"/>
          <w:color w:val="000000"/>
          <w:sz w:val="32"/>
          <w:szCs w:val="32"/>
        </w:rPr>
        <w:t>其他</w:t>
      </w:r>
      <w:r>
        <w:rPr>
          <w:rFonts w:ascii="仿宋_GB2312" w:eastAsia="仿宋_GB2312"/>
          <w:color w:val="000000"/>
          <w:sz w:val="32"/>
          <w:szCs w:val="32"/>
        </w:rPr>
        <w:t>社会保障缴费</w:t>
      </w:r>
      <w:r>
        <w:rPr>
          <w:rFonts w:hint="eastAsia" w:ascii="仿宋_GB2312" w:eastAsia="仿宋_GB2312"/>
          <w:color w:val="000000"/>
          <w:sz w:val="32"/>
          <w:szCs w:val="32"/>
        </w:rPr>
        <w:t>；（2）商品和服务支出17.77万元包括</w:t>
      </w:r>
      <w:r>
        <w:rPr>
          <w:rFonts w:ascii="仿宋_GB2312" w:eastAsia="仿宋_GB2312"/>
          <w:color w:val="000000"/>
          <w:sz w:val="32"/>
          <w:szCs w:val="32"/>
        </w:rPr>
        <w:t>办公费、邮电费、委托业务费、工会经费、福利费、公务用车运行维护费</w:t>
      </w:r>
      <w:r>
        <w:rPr>
          <w:rFonts w:hint="eastAsia" w:ascii="仿宋_GB2312" w:eastAsia="仿宋_GB2312"/>
          <w:color w:val="000000"/>
          <w:sz w:val="32"/>
          <w:szCs w:val="32"/>
        </w:rPr>
        <w:t>等</w:t>
      </w:r>
      <w:r>
        <w:rPr>
          <w:rFonts w:ascii="仿宋_GB2312" w:eastAsia="仿宋_GB2312"/>
          <w:color w:val="000000"/>
          <w:sz w:val="32"/>
          <w:szCs w:val="32"/>
        </w:rPr>
        <w:t>支出</w:t>
      </w:r>
      <w:r>
        <w:rPr>
          <w:rFonts w:hint="eastAsia" w:ascii="仿宋_GB2312" w:eastAsia="仿宋_GB2312"/>
          <w:color w:val="000000"/>
          <w:sz w:val="32"/>
          <w:szCs w:val="32"/>
        </w:rPr>
        <w:t>；（3）对个人和家庭补助支出41.96万元包括</w:t>
      </w:r>
      <w:r>
        <w:rPr>
          <w:rFonts w:ascii="仿宋_GB2312" w:eastAsia="仿宋_GB2312"/>
          <w:color w:val="000000"/>
          <w:sz w:val="32"/>
          <w:szCs w:val="32"/>
        </w:rPr>
        <w:t>其他对个人和家庭的补助</w:t>
      </w:r>
      <w:r>
        <w:rPr>
          <w:rFonts w:hint="eastAsia" w:ascii="仿宋_GB2312" w:eastAsia="仿宋_GB2312"/>
          <w:color w:val="000000"/>
          <w:sz w:val="32"/>
          <w:szCs w:val="32"/>
        </w:rPr>
        <w:t>等</w:t>
      </w:r>
      <w:r>
        <w:rPr>
          <w:rFonts w:ascii="仿宋_GB2312" w:eastAsia="仿宋_GB2312"/>
          <w:color w:val="000000"/>
          <w:sz w:val="32"/>
          <w:szCs w:val="32"/>
        </w:rPr>
        <w:t>支出</w:t>
      </w:r>
      <w:r>
        <w:rPr>
          <w:rFonts w:hint="eastAsia" w:ascii="仿宋_GB2312" w:eastAsia="仿宋_GB2312"/>
          <w:color w:val="000000"/>
          <w:sz w:val="32"/>
          <w:szCs w:val="32"/>
        </w:rPr>
        <w:t>。（4）其他资本性支出0万元</w:t>
      </w:r>
      <w:r>
        <w:rPr>
          <w:rFonts w:ascii="仿宋_GB2312" w:eastAsia="仿宋_GB2312"/>
          <w:color w:val="000000"/>
          <w:sz w:val="32"/>
          <w:szCs w:val="32"/>
        </w:rPr>
        <w:t>。</w:t>
      </w:r>
    </w:p>
    <w:p>
      <w:pPr>
        <w:spacing w:line="560" w:lineRule="exact"/>
        <w:ind w:firstLine="640" w:firstLineChars="200"/>
        <w:jc w:val="left"/>
        <w:rPr>
          <w:rFonts w:ascii="黑体" w:hAnsi="文星标宋" w:eastAsia="黑体" w:cs="Tahoma"/>
          <w:color w:val="000000"/>
          <w:sz w:val="32"/>
          <w:szCs w:val="32"/>
        </w:rPr>
      </w:pPr>
      <w:r>
        <w:rPr>
          <w:rFonts w:hint="eastAsia" w:ascii="黑体" w:hAnsi="文星标宋" w:eastAsia="黑体" w:cs="Tahoma"/>
          <w:color w:val="000000"/>
          <w:sz w:val="32"/>
          <w:szCs w:val="32"/>
        </w:rPr>
        <w:t>七、政府性基金预算财政拨款支出决算情况说明</w:t>
      </w:r>
    </w:p>
    <w:p>
      <w:pPr>
        <w:spacing w:line="560" w:lineRule="exact"/>
        <w:ind w:firstLine="640" w:firstLineChars="200"/>
        <w:jc w:val="left"/>
        <w:rPr>
          <w:rFonts w:ascii="仿宋_GB2312" w:hAnsi="文星标宋" w:eastAsia="仿宋_GB2312" w:cs="Tahoma"/>
          <w:color w:val="000000"/>
          <w:sz w:val="32"/>
          <w:szCs w:val="32"/>
        </w:rPr>
      </w:pPr>
      <w:r>
        <w:rPr>
          <w:rFonts w:hint="eastAsia" w:ascii="仿宋_GB2312" w:hAnsi="文星标宋" w:eastAsia="仿宋_GB2312" w:cs="Tahoma"/>
          <w:color w:val="000000"/>
          <w:sz w:val="32"/>
          <w:szCs w:val="32"/>
        </w:rPr>
        <w:t>无此项支出。</w:t>
      </w:r>
    </w:p>
    <w:p>
      <w:pPr>
        <w:tabs>
          <w:tab w:val="center" w:pos="6979"/>
        </w:tabs>
        <w:spacing w:line="560" w:lineRule="exact"/>
        <w:ind w:firstLine="640" w:firstLineChars="200"/>
        <w:jc w:val="left"/>
        <w:rPr>
          <w:rFonts w:ascii="黑体" w:hAnsi="文星标宋" w:eastAsia="黑体" w:cs="Tahoma"/>
          <w:color w:val="000000"/>
          <w:sz w:val="32"/>
          <w:szCs w:val="32"/>
        </w:rPr>
      </w:pPr>
      <w:r>
        <w:rPr>
          <w:rFonts w:hint="eastAsia" w:ascii="黑体" w:hAnsi="文星标宋" w:eastAsia="黑体" w:cs="Tahoma"/>
          <w:color w:val="000000"/>
          <w:sz w:val="32"/>
          <w:szCs w:val="32"/>
        </w:rPr>
        <w:t>八、政府性基金预算财政拨款基本支出决算表</w:t>
      </w:r>
    </w:p>
    <w:p>
      <w:pPr>
        <w:spacing w:line="560" w:lineRule="exact"/>
        <w:ind w:firstLine="640" w:firstLineChars="200"/>
        <w:jc w:val="left"/>
        <w:rPr>
          <w:rFonts w:ascii="仿宋_GB2312" w:hAnsi="文星标宋" w:eastAsia="仿宋_GB2312" w:cs="Tahoma"/>
          <w:color w:val="000000"/>
          <w:sz w:val="32"/>
          <w:szCs w:val="32"/>
        </w:rPr>
      </w:pPr>
      <w:r>
        <w:rPr>
          <w:rFonts w:hint="eastAsia" w:ascii="仿宋_GB2312" w:hAnsi="文星标宋" w:eastAsia="仿宋_GB2312" w:cs="Tahoma"/>
          <w:color w:val="000000"/>
          <w:sz w:val="32"/>
          <w:szCs w:val="32"/>
        </w:rPr>
        <w:t>无此项支出。</w:t>
      </w:r>
    </w:p>
    <w:p>
      <w:pPr>
        <w:spacing w:line="560" w:lineRule="exact"/>
        <w:ind w:firstLine="640" w:firstLineChars="200"/>
        <w:jc w:val="left"/>
        <w:rPr>
          <w:rFonts w:ascii="黑体" w:hAnsi="文星标宋" w:eastAsia="黑体" w:cs="Tahoma"/>
          <w:color w:val="000000"/>
          <w:sz w:val="32"/>
          <w:szCs w:val="32"/>
        </w:rPr>
      </w:pPr>
      <w:r>
        <w:rPr>
          <w:rFonts w:hint="eastAsia" w:ascii="黑体" w:hAnsi="文星标宋" w:eastAsia="黑体" w:cs="Tahoma"/>
          <w:color w:val="000000"/>
          <w:sz w:val="32"/>
          <w:szCs w:val="32"/>
        </w:rPr>
        <w:t>九、财政拨款“三公”经费支出决算表的说明</w:t>
      </w:r>
    </w:p>
    <w:p>
      <w:pPr>
        <w:spacing w:line="560" w:lineRule="exact"/>
        <w:ind w:firstLine="600"/>
        <w:rPr>
          <w:rFonts w:ascii="仿宋_GB2312" w:hAnsi="文星标宋" w:eastAsia="仿宋_GB2312" w:cs="Tahoma"/>
          <w:color w:val="000000"/>
          <w:sz w:val="32"/>
          <w:szCs w:val="32"/>
        </w:rPr>
      </w:pPr>
      <w:r>
        <w:rPr>
          <w:rFonts w:hint="eastAsia" w:ascii="仿宋_GB2312" w:hAnsi="文星标宋" w:eastAsia="仿宋_GB2312" w:cs="Tahoma"/>
          <w:color w:val="000000"/>
          <w:sz w:val="32"/>
          <w:szCs w:val="32"/>
        </w:rPr>
        <w:t>“三公”经费包括本部门1个事业单位。2019年“三公”经费财政拨款决算数1.8万元，比2019年“三公”经费财政拨款年初预算2.09万元减少0.29万元。其中：</w:t>
      </w:r>
    </w:p>
    <w:p>
      <w:pPr>
        <w:spacing w:line="560" w:lineRule="exact"/>
        <w:ind w:firstLine="600"/>
        <w:rPr>
          <w:rFonts w:ascii="仿宋_GB2312" w:hAnsi="文星标宋" w:eastAsia="仿宋_GB2312" w:cs="Tahoma"/>
          <w:color w:val="000000"/>
          <w:sz w:val="32"/>
          <w:szCs w:val="32"/>
        </w:rPr>
      </w:pPr>
      <w:r>
        <w:rPr>
          <w:rFonts w:hint="eastAsia" w:ascii="仿宋_GB2312" w:hAnsi="文星标宋" w:eastAsia="仿宋_GB2312" w:cs="Tahoma"/>
          <w:color w:val="000000"/>
          <w:sz w:val="32"/>
          <w:szCs w:val="32"/>
        </w:rPr>
        <w:t>1.因公出国（境）费用。2019年决算数0万元，比2019年年初预算数0万元相同。</w:t>
      </w:r>
    </w:p>
    <w:p>
      <w:pPr>
        <w:spacing w:line="560" w:lineRule="exact"/>
        <w:ind w:firstLine="600"/>
        <w:rPr>
          <w:rFonts w:ascii="仿宋_GB2312" w:hAnsi="文星标宋" w:eastAsia="仿宋_GB2312" w:cs="Tahoma"/>
          <w:color w:val="000000"/>
          <w:sz w:val="32"/>
          <w:szCs w:val="32"/>
        </w:rPr>
      </w:pPr>
      <w:r>
        <w:rPr>
          <w:rFonts w:hint="eastAsia" w:ascii="仿宋_GB2312" w:hAnsi="文星标宋" w:eastAsia="仿宋_GB2312" w:cs="Tahoma"/>
          <w:color w:val="000000"/>
          <w:sz w:val="32"/>
          <w:szCs w:val="32"/>
        </w:rPr>
        <w:t>2.公务接待费。2019年决算数0万元，比2019年年初预算数0.29万元减少0.29万元。主要原因：2019年未发生招待费用。</w:t>
      </w:r>
    </w:p>
    <w:p>
      <w:pPr>
        <w:spacing w:line="560" w:lineRule="exact"/>
        <w:ind w:firstLine="640" w:firstLineChars="200"/>
        <w:rPr>
          <w:rFonts w:ascii="仿宋_GB2312" w:hAnsi="文星标宋" w:eastAsia="仿宋_GB2312" w:cs="Tahoma"/>
          <w:color w:val="000000"/>
          <w:sz w:val="32"/>
          <w:szCs w:val="32"/>
        </w:rPr>
      </w:pPr>
      <w:r>
        <w:rPr>
          <w:rFonts w:hint="eastAsia" w:ascii="仿宋_GB2312" w:hAnsi="文星标宋" w:eastAsia="仿宋_GB2312" w:cs="Tahoma"/>
          <w:color w:val="000000"/>
          <w:sz w:val="32"/>
          <w:szCs w:val="32"/>
        </w:rPr>
        <w:t>3.公务用车购置及运行维护费。2019年决算数1.8万元，与2019年年初预算数1.8万元持平。其中，公务用车购置费2019年决算数0万元，比2019年年初预算数0万元相同。主要原因：2019年未发生此项费用。2019年购置（更新）0辆，车均购置费0万元。公务用车运行维护费2019年决算数1.8万元，比2019年年初预算数1.8万元相同。2019年公务用车运行维护费中，公务用车加油0.94万元，公务用车维修0.43万元，公务用车保险0.38万元，公务用车其他支出0.05万元。2019年公务用车保有量1辆，车均运行维护费1.8万元。</w:t>
      </w:r>
    </w:p>
    <w:p>
      <w:pPr>
        <w:spacing w:line="560" w:lineRule="exact"/>
        <w:ind w:firstLine="640" w:firstLineChars="200"/>
        <w:jc w:val="left"/>
        <w:rPr>
          <w:rFonts w:ascii="黑体" w:hAnsi="文星标宋" w:eastAsia="黑体" w:cs="Tahoma"/>
          <w:color w:val="000000"/>
          <w:sz w:val="32"/>
          <w:szCs w:val="32"/>
        </w:rPr>
      </w:pPr>
      <w:r>
        <w:rPr>
          <w:rFonts w:hint="eastAsia" w:ascii="黑体" w:hAnsi="文星标宋" w:eastAsia="黑体" w:cs="Tahoma"/>
          <w:color w:val="000000"/>
          <w:sz w:val="32"/>
          <w:szCs w:val="32"/>
        </w:rPr>
        <w:t>十、其他重要事项的情况说明</w:t>
      </w:r>
    </w:p>
    <w:p>
      <w:pPr>
        <w:tabs>
          <w:tab w:val="center" w:pos="6979"/>
        </w:tabs>
        <w:spacing w:line="560" w:lineRule="exact"/>
        <w:ind w:firstLine="640" w:firstLineChars="200"/>
        <w:jc w:val="left"/>
        <w:rPr>
          <w:rFonts w:ascii="黑体" w:hAnsi="文星标宋" w:eastAsia="黑体" w:cs="Tahoma"/>
          <w:color w:val="000000"/>
          <w:sz w:val="32"/>
          <w:szCs w:val="32"/>
        </w:rPr>
      </w:pPr>
      <w:r>
        <w:rPr>
          <w:rFonts w:hint="eastAsia" w:ascii="楷体_GB2312" w:hAnsi="Tahoma" w:eastAsia="楷体_GB2312" w:cs="Tahoma"/>
          <w:color w:val="000000"/>
          <w:sz w:val="32"/>
          <w:szCs w:val="32"/>
        </w:rPr>
        <w:t>（一）机关运行经费</w:t>
      </w:r>
    </w:p>
    <w:p>
      <w:pPr>
        <w:spacing w:line="560" w:lineRule="exact"/>
        <w:ind w:firstLine="640" w:firstLineChars="200"/>
        <w:jc w:val="left"/>
        <w:rPr>
          <w:rFonts w:ascii="仿宋_GB2312" w:hAnsi="文星标宋" w:eastAsia="仿宋_GB2312" w:cs="Tahoma"/>
          <w:color w:val="000000"/>
          <w:sz w:val="32"/>
          <w:szCs w:val="32"/>
        </w:rPr>
      </w:pPr>
      <w:r>
        <w:rPr>
          <w:rFonts w:hint="eastAsia" w:ascii="仿宋_GB2312" w:hAnsi="文星标宋" w:eastAsia="仿宋_GB2312" w:cs="Tahoma"/>
          <w:color w:val="000000"/>
          <w:sz w:val="32"/>
          <w:szCs w:val="32"/>
        </w:rPr>
        <w:t>无此项支出。</w:t>
      </w:r>
    </w:p>
    <w:p>
      <w:pPr>
        <w:spacing w:line="560" w:lineRule="exact"/>
        <w:ind w:firstLine="640" w:firstLineChars="200"/>
        <w:rPr>
          <w:rFonts w:ascii="楷体_GB2312" w:hAnsi="Tahoma" w:eastAsia="楷体_GB2312" w:cs="Tahoma"/>
          <w:sz w:val="32"/>
          <w:szCs w:val="32"/>
        </w:rPr>
      </w:pPr>
      <w:r>
        <w:rPr>
          <w:rFonts w:hint="eastAsia" w:ascii="楷体_GB2312" w:hAnsi="Tahoma" w:eastAsia="楷体_GB2312" w:cs="Tahoma"/>
          <w:sz w:val="32"/>
          <w:szCs w:val="32"/>
        </w:rPr>
        <w:t>（二）政府采购情况</w:t>
      </w:r>
    </w:p>
    <w:p>
      <w:pPr>
        <w:spacing w:line="560" w:lineRule="exact"/>
        <w:ind w:firstLine="771" w:firstLineChars="241"/>
        <w:rPr>
          <w:rFonts w:ascii="仿宋_GB2312" w:hAnsi="Tahoma" w:eastAsia="仿宋_GB2312" w:cs="Tahoma"/>
          <w:color w:val="000000"/>
          <w:sz w:val="32"/>
          <w:szCs w:val="32"/>
        </w:rPr>
      </w:pPr>
      <w:r>
        <w:rPr>
          <w:rFonts w:hint="eastAsia" w:ascii="仿宋_GB2312" w:hAnsi="Tahoma" w:eastAsia="仿宋_GB2312" w:cs="Tahoma"/>
          <w:color w:val="000000"/>
          <w:sz w:val="32"/>
          <w:szCs w:val="32"/>
        </w:rPr>
        <w:t>2019年大兴区综治中心政府采购支出总额3.02万元，其中：政府采购货物支出0万元，政府采购工程支出0万元，政府采购服务支出3</w:t>
      </w:r>
      <w:r>
        <w:rPr>
          <w:rFonts w:hint="eastAsia" w:ascii="仿宋_GB2312" w:hAnsi="Tahoma" w:eastAsia="仿宋_GB2312" w:cs="Tahoma"/>
          <w:color w:val="000000"/>
          <w:sz w:val="32"/>
          <w:szCs w:val="32"/>
          <w:lang w:val="en-US" w:eastAsia="zh-CN"/>
        </w:rPr>
        <w:t>.02</w:t>
      </w:r>
      <w:r>
        <w:rPr>
          <w:rFonts w:hint="eastAsia" w:ascii="仿宋_GB2312" w:hAnsi="Tahoma" w:eastAsia="仿宋_GB2312" w:cs="Tahoma"/>
          <w:color w:val="000000"/>
          <w:sz w:val="32"/>
          <w:szCs w:val="32"/>
        </w:rPr>
        <w:t>万元。授予中小企业合同金额3.02万元，占政府采购支出总额的100%，</w:t>
      </w:r>
      <w:r>
        <w:rPr>
          <w:rFonts w:hint="eastAsia" w:ascii="仿宋_GB2312" w:hAnsi="Tahoma" w:eastAsia="仿宋_GB2312" w:cs="Tahoma"/>
          <w:color w:val="000000" w:themeColor="text1"/>
          <w:sz w:val="32"/>
          <w:szCs w:val="32"/>
        </w:rPr>
        <w:t>其中：授予小微企业合同金额0万元，占政府采购支出总额的0%</w:t>
      </w:r>
      <w:r>
        <w:rPr>
          <w:rFonts w:hint="eastAsia" w:ascii="仿宋_GB2312" w:hAnsi="Tahoma" w:eastAsia="仿宋_GB2312" w:cs="Tahoma"/>
          <w:color w:val="000000"/>
          <w:sz w:val="32"/>
          <w:szCs w:val="32"/>
        </w:rPr>
        <w:t>。</w:t>
      </w:r>
    </w:p>
    <w:p>
      <w:pPr>
        <w:spacing w:line="560" w:lineRule="exact"/>
        <w:ind w:firstLine="640" w:firstLineChars="200"/>
        <w:rPr>
          <w:rFonts w:ascii="楷体_GB2312" w:hAnsi="Tahoma" w:eastAsia="楷体_GB2312" w:cs="Tahoma"/>
          <w:color w:val="000000"/>
          <w:sz w:val="32"/>
          <w:szCs w:val="32"/>
        </w:rPr>
      </w:pPr>
      <w:r>
        <w:rPr>
          <w:rFonts w:hint="eastAsia" w:ascii="楷体_GB2312" w:hAnsi="Tahoma" w:eastAsia="楷体_GB2312" w:cs="Tahoma"/>
          <w:color w:val="000000"/>
          <w:sz w:val="32"/>
          <w:szCs w:val="32"/>
        </w:rPr>
        <w:t>（三）国有资产占有使用情况</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sz w:val="32"/>
          <w:szCs w:val="32"/>
        </w:rPr>
        <w:t>2</w:t>
      </w:r>
      <w:r>
        <w:rPr>
          <w:rFonts w:ascii="仿宋_GB2312" w:eastAsia="仿宋_GB2312"/>
          <w:color w:val="000000"/>
          <w:sz w:val="32"/>
          <w:szCs w:val="32"/>
        </w:rPr>
        <w:t>019</w:t>
      </w:r>
      <w:r>
        <w:rPr>
          <w:rFonts w:hint="eastAsia" w:ascii="仿宋_GB2312" w:eastAsia="仿宋_GB2312"/>
          <w:color w:val="000000"/>
          <w:sz w:val="32"/>
          <w:szCs w:val="32"/>
        </w:rPr>
        <w:t>年本部门车辆1台，16.26万元；单位价值50万元以上的通用设备</w:t>
      </w:r>
      <w:r>
        <w:rPr>
          <w:rFonts w:hint="eastAsia" w:ascii="仿宋_GB2312" w:eastAsia="仿宋_GB2312"/>
          <w:color w:val="000000" w:themeColor="text1"/>
          <w:sz w:val="32"/>
          <w:szCs w:val="32"/>
          <w:lang w:val="en-US" w:eastAsia="zh-CN"/>
        </w:rPr>
        <w:t>2</w:t>
      </w:r>
      <w:r>
        <w:rPr>
          <w:rFonts w:hint="eastAsia" w:ascii="仿宋_GB2312" w:eastAsia="仿宋_GB2312"/>
          <w:color w:val="000000" w:themeColor="text1"/>
          <w:sz w:val="32"/>
          <w:szCs w:val="32"/>
        </w:rPr>
        <w:t>台，单位价值100万元以上的专用设备0台（套）。</w:t>
      </w:r>
    </w:p>
    <w:p>
      <w:pPr>
        <w:spacing w:line="620" w:lineRule="exact"/>
        <w:ind w:firstLine="800" w:firstLineChars="250"/>
        <w:rPr>
          <w:rFonts w:ascii="楷体_GB2312" w:hAnsi="Tahoma" w:eastAsia="楷体_GB2312" w:cs="Tahoma"/>
          <w:color w:val="000000"/>
          <w:sz w:val="32"/>
          <w:szCs w:val="32"/>
        </w:rPr>
      </w:pPr>
      <w:r>
        <w:rPr>
          <w:rFonts w:hint="eastAsia" w:ascii="楷体_GB2312" w:hAnsi="Tahoma" w:eastAsia="楷体_GB2312" w:cs="Tahoma"/>
          <w:color w:val="000000"/>
          <w:sz w:val="32"/>
          <w:szCs w:val="32"/>
        </w:rPr>
        <w:t>（四）重点项目预算的绩效目标和绩效评价结果的情况</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2019年，填报绩效目标的预算项目</w:t>
      </w:r>
      <w:r>
        <w:rPr>
          <w:rFonts w:hint="eastAsia" w:ascii="仿宋_GB2312" w:hAnsi="文星标宋" w:eastAsia="仿宋_GB2312" w:cs="Tahoma"/>
          <w:color w:val="000000"/>
          <w:sz w:val="32"/>
          <w:szCs w:val="32"/>
        </w:rPr>
        <w:t>1</w:t>
      </w:r>
      <w:r>
        <w:rPr>
          <w:rFonts w:hint="eastAsia" w:ascii="仿宋_GB2312" w:eastAsia="仿宋_GB2312"/>
          <w:color w:val="000000"/>
          <w:sz w:val="32"/>
          <w:szCs w:val="32"/>
        </w:rPr>
        <w:t>个，占全部预算项目</w:t>
      </w:r>
      <w:r>
        <w:rPr>
          <w:rFonts w:hint="eastAsia" w:ascii="仿宋_GB2312" w:hAnsi="文星标宋" w:eastAsia="仿宋_GB2312" w:cs="Tahoma"/>
          <w:color w:val="000000" w:themeColor="text1"/>
          <w:sz w:val="32"/>
          <w:szCs w:val="32"/>
        </w:rPr>
        <w:t>5</w:t>
      </w:r>
      <w:r>
        <w:rPr>
          <w:rFonts w:hint="eastAsia" w:ascii="仿宋_GB2312" w:eastAsia="仿宋_GB2312"/>
          <w:color w:val="000000" w:themeColor="text1"/>
          <w:sz w:val="32"/>
          <w:szCs w:val="32"/>
        </w:rPr>
        <w:t>个的</w:t>
      </w:r>
      <w:r>
        <w:rPr>
          <w:rFonts w:hint="eastAsia" w:ascii="仿宋_GB2312" w:hAnsi="文星标宋" w:eastAsia="仿宋_GB2312" w:cs="Tahoma"/>
          <w:color w:val="000000" w:themeColor="text1"/>
          <w:sz w:val="32"/>
          <w:szCs w:val="32"/>
        </w:rPr>
        <w:t>20</w:t>
      </w:r>
      <w:r>
        <w:rPr>
          <w:rFonts w:hint="eastAsia" w:ascii="仿宋_GB2312" w:eastAsia="仿宋_GB2312"/>
          <w:color w:val="000000" w:themeColor="text1"/>
          <w:sz w:val="32"/>
          <w:szCs w:val="32"/>
        </w:rPr>
        <w:t>%</w:t>
      </w:r>
      <w:r>
        <w:rPr>
          <w:rFonts w:hint="eastAsia" w:ascii="仿宋_GB2312" w:eastAsia="仿宋_GB2312"/>
          <w:color w:val="000000"/>
          <w:sz w:val="32"/>
          <w:szCs w:val="32"/>
        </w:rPr>
        <w:t>。填报绩效目标的项目支出预算</w:t>
      </w:r>
      <w:r>
        <w:rPr>
          <w:rFonts w:hint="eastAsia" w:ascii="仿宋_GB2312" w:hAnsi="文星标宋" w:eastAsia="仿宋_GB2312" w:cs="Tahoma"/>
          <w:color w:val="000000"/>
          <w:sz w:val="32"/>
          <w:szCs w:val="32"/>
        </w:rPr>
        <w:t>183.86</w:t>
      </w:r>
      <w:r>
        <w:rPr>
          <w:rFonts w:hint="eastAsia" w:ascii="仿宋_GB2312" w:eastAsia="仿宋_GB2312"/>
          <w:color w:val="000000"/>
          <w:sz w:val="32"/>
          <w:szCs w:val="32"/>
        </w:rPr>
        <w:t>万元，占全部项目支出预算的</w:t>
      </w:r>
      <w:r>
        <w:rPr>
          <w:rFonts w:hint="eastAsia" w:ascii="仿宋_GB2312" w:hAnsi="文星标宋" w:eastAsia="仿宋_GB2312" w:cs="Tahoma"/>
          <w:color w:val="000000" w:themeColor="text1"/>
          <w:sz w:val="32"/>
          <w:szCs w:val="32"/>
        </w:rPr>
        <w:t>77.60</w:t>
      </w:r>
      <w:r>
        <w:rPr>
          <w:rFonts w:hint="eastAsia" w:ascii="仿宋_GB2312" w:eastAsia="仿宋_GB2312"/>
          <w:color w:val="000000"/>
          <w:sz w:val="32"/>
          <w:szCs w:val="32"/>
        </w:rPr>
        <w:t>%。</w:t>
      </w:r>
    </w:p>
    <w:p>
      <w:pPr>
        <w:spacing w:line="560" w:lineRule="exact"/>
        <w:ind w:firstLine="480" w:firstLineChars="150"/>
        <w:rPr>
          <w:rFonts w:ascii="仿宋_GB2312" w:hAnsi="文星标宋" w:eastAsia="仿宋_GB2312" w:cs="Tahoma"/>
          <w:sz w:val="32"/>
          <w:szCs w:val="32"/>
        </w:rPr>
      </w:pPr>
      <w:r>
        <w:rPr>
          <w:rFonts w:ascii="仿宋_GB2312" w:hAnsi="文星标宋" w:eastAsia="仿宋_GB2312" w:cs="Tahoma"/>
          <w:color w:val="000000"/>
          <w:sz w:val="32"/>
          <w:szCs w:val="32"/>
        </w:rPr>
        <w:t>2019</w:t>
      </w:r>
      <w:r>
        <w:rPr>
          <w:rFonts w:hint="eastAsia" w:ascii="仿宋_GB2312" w:hAnsi="文星标宋" w:eastAsia="仿宋_GB2312" w:cs="Tahoma"/>
          <w:color w:val="000000"/>
          <w:sz w:val="32"/>
          <w:szCs w:val="32"/>
        </w:rPr>
        <w:t>年，</w:t>
      </w:r>
      <w:r>
        <w:rPr>
          <w:rFonts w:hint="eastAsia" w:ascii="仿宋_GB2312" w:hAnsi="Tahoma" w:eastAsia="仿宋_GB2312" w:cs="Tahoma"/>
          <w:color w:val="000000"/>
          <w:sz w:val="32"/>
          <w:szCs w:val="32"/>
        </w:rPr>
        <w:t>大兴区综治中心</w:t>
      </w:r>
      <w:r>
        <w:rPr>
          <w:rFonts w:hint="eastAsia" w:ascii="仿宋_GB2312" w:hAnsi="文星标宋" w:eastAsia="仿宋_GB2312" w:cs="Tahoma"/>
          <w:color w:val="000000"/>
          <w:sz w:val="32"/>
          <w:szCs w:val="32"/>
        </w:rPr>
        <w:t>对</w:t>
      </w:r>
      <w:r>
        <w:rPr>
          <w:rFonts w:ascii="仿宋_GB2312" w:hAnsi="文星标宋" w:eastAsia="仿宋_GB2312" w:cs="Tahoma"/>
          <w:color w:val="000000"/>
          <w:sz w:val="32"/>
          <w:szCs w:val="32"/>
        </w:rPr>
        <w:t>2019年</w:t>
      </w:r>
      <w:r>
        <w:rPr>
          <w:rFonts w:hint="eastAsia" w:ascii="仿宋_GB2312" w:hAnsi="文星标宋" w:eastAsia="仿宋_GB2312" w:cs="Tahoma"/>
          <w:color w:val="000000"/>
          <w:sz w:val="32"/>
          <w:szCs w:val="32"/>
        </w:rPr>
        <w:t>度部门项目支出实施绩效评价，评价项目0个，占部门项目总数的0%，涉及金额0万元。</w:t>
      </w:r>
      <w:r>
        <w:rPr>
          <w:rFonts w:hint="eastAsia" w:ascii="仿宋_GB2312" w:hAnsi="文星标宋" w:eastAsia="仿宋_GB2312" w:cs="Tahoma"/>
          <w:sz w:val="32"/>
          <w:szCs w:val="32"/>
        </w:rPr>
        <w:t>评价结果（概括评价总体情况，得分、效果）。</w:t>
      </w:r>
    </w:p>
    <w:p>
      <w:pPr>
        <w:spacing w:line="560" w:lineRule="exact"/>
        <w:ind w:firstLine="768" w:firstLineChars="240"/>
        <w:rPr>
          <w:rFonts w:ascii="楷体_GB2312" w:hAnsi="Tahoma" w:eastAsia="楷体_GB2312" w:cs="Tahoma"/>
          <w:color w:val="000000"/>
          <w:sz w:val="32"/>
          <w:szCs w:val="32"/>
        </w:rPr>
      </w:pPr>
      <w:r>
        <w:rPr>
          <w:rFonts w:hint="eastAsia" w:ascii="楷体_GB2312" w:hAnsi="Tahoma" w:eastAsia="楷体_GB2312" w:cs="Tahoma"/>
          <w:color w:val="000000"/>
          <w:sz w:val="32"/>
          <w:szCs w:val="32"/>
        </w:rPr>
        <w:t>（五）重点行政事业性收费情况说明</w:t>
      </w:r>
    </w:p>
    <w:p>
      <w:pPr>
        <w:spacing w:line="560" w:lineRule="exact"/>
        <w:ind w:firstLine="774" w:firstLineChars="242"/>
        <w:rPr>
          <w:rFonts w:ascii="楷体_GB2312" w:hAnsi="Tahoma" w:eastAsia="楷体_GB2312" w:cs="Tahoma"/>
          <w:color w:val="000000"/>
          <w:sz w:val="32"/>
          <w:szCs w:val="32"/>
        </w:rPr>
      </w:pPr>
      <w:r>
        <w:rPr>
          <w:rFonts w:hint="eastAsia" w:ascii="楷体_GB2312" w:hAnsi="Tahoma" w:eastAsia="楷体_GB2312" w:cs="Tahoma"/>
          <w:color w:val="000000"/>
          <w:sz w:val="32"/>
          <w:szCs w:val="32"/>
        </w:rPr>
        <w:t>我单位201</w:t>
      </w:r>
      <w:r>
        <w:rPr>
          <w:rFonts w:hint="eastAsia" w:ascii="楷体_GB2312" w:hAnsi="Tahoma" w:eastAsia="楷体_GB2312" w:cs="Tahoma"/>
          <w:color w:val="000000"/>
          <w:sz w:val="32"/>
          <w:szCs w:val="32"/>
          <w:lang w:val="en-US" w:eastAsia="zh-CN"/>
        </w:rPr>
        <w:t>9</w:t>
      </w:r>
      <w:r>
        <w:rPr>
          <w:rFonts w:hint="eastAsia" w:ascii="楷体_GB2312" w:hAnsi="Tahoma" w:eastAsia="楷体_GB2312" w:cs="Tahoma"/>
          <w:color w:val="000000"/>
          <w:sz w:val="32"/>
          <w:szCs w:val="32"/>
        </w:rPr>
        <w:t>年度不涉及行政事业性收费项目。</w:t>
      </w:r>
    </w:p>
    <w:p>
      <w:pPr>
        <w:spacing w:line="560" w:lineRule="exact"/>
        <w:ind w:firstLine="614" w:firstLineChars="192"/>
        <w:rPr>
          <w:rFonts w:ascii="楷体_GB2312" w:hAnsi="Tahoma" w:eastAsia="楷体_GB2312" w:cs="Tahoma"/>
          <w:color w:val="000000"/>
          <w:sz w:val="32"/>
          <w:szCs w:val="32"/>
        </w:rPr>
      </w:pPr>
      <w:r>
        <w:rPr>
          <w:rFonts w:hint="eastAsia" w:ascii="楷体_GB2312" w:hAnsi="Tahoma" w:eastAsia="楷体_GB2312" w:cs="Tahoma"/>
          <w:color w:val="000000"/>
          <w:sz w:val="32"/>
          <w:szCs w:val="32"/>
        </w:rPr>
        <w:t>（六）政府购买服务支出说明</w:t>
      </w:r>
    </w:p>
    <w:p>
      <w:pPr>
        <w:spacing w:line="620" w:lineRule="exact"/>
        <w:ind w:firstLine="640" w:firstLineChars="200"/>
        <w:rPr>
          <w:rFonts w:ascii="仿宋_GB2312" w:hAnsi="Tahoma" w:eastAsia="仿宋_GB2312" w:cs="Tahoma"/>
          <w:color w:val="000000"/>
          <w:sz w:val="32"/>
          <w:szCs w:val="32"/>
        </w:rPr>
      </w:pPr>
      <w:r>
        <w:rPr>
          <w:rFonts w:ascii="仿宋_GB2312" w:eastAsia="仿宋_GB2312"/>
          <w:color w:val="000000"/>
          <w:sz w:val="32"/>
          <w:szCs w:val="32"/>
        </w:rPr>
        <w:t>2019</w:t>
      </w:r>
      <w:r>
        <w:rPr>
          <w:rFonts w:hint="eastAsia" w:ascii="仿宋_GB2312" w:eastAsia="仿宋_GB2312"/>
          <w:color w:val="000000"/>
          <w:sz w:val="32"/>
          <w:szCs w:val="32"/>
        </w:rPr>
        <w:t>年</w:t>
      </w:r>
      <w:r>
        <w:rPr>
          <w:rFonts w:ascii="仿宋_GB2312" w:eastAsia="仿宋_GB2312"/>
          <w:color w:val="000000"/>
          <w:sz w:val="32"/>
          <w:szCs w:val="32"/>
        </w:rPr>
        <w:t>本部门政府购买服务</w:t>
      </w:r>
      <w:r>
        <w:rPr>
          <w:rFonts w:hint="eastAsia" w:ascii="仿宋_GB2312" w:hAnsi="Tahoma" w:eastAsia="仿宋_GB2312" w:cs="Tahoma"/>
          <w:color w:val="000000"/>
          <w:sz w:val="32"/>
          <w:szCs w:val="32"/>
        </w:rPr>
        <w:t>项目共计</w:t>
      </w:r>
      <w:r>
        <w:rPr>
          <w:rFonts w:hint="eastAsia" w:ascii="仿宋_GB2312" w:eastAsia="仿宋_GB2312"/>
          <w:color w:val="000000"/>
          <w:sz w:val="32"/>
          <w:szCs w:val="32"/>
        </w:rPr>
        <w:t>0项</w:t>
      </w:r>
      <w:r>
        <w:rPr>
          <w:rFonts w:hint="eastAsia" w:ascii="仿宋_GB2312" w:hAnsi="Tahoma" w:eastAsia="仿宋_GB2312" w:cs="Tahoma"/>
          <w:color w:val="000000"/>
          <w:sz w:val="32"/>
          <w:szCs w:val="32"/>
        </w:rPr>
        <w:t>, 决算总金额</w:t>
      </w:r>
      <w:r>
        <w:rPr>
          <w:rFonts w:hint="eastAsia" w:ascii="仿宋_GB2312" w:eastAsia="仿宋_GB2312"/>
          <w:color w:val="000000"/>
          <w:sz w:val="32"/>
          <w:szCs w:val="32"/>
        </w:rPr>
        <w:t>0万元。</w:t>
      </w:r>
    </w:p>
    <w:p>
      <w:pPr>
        <w:spacing w:line="560" w:lineRule="exact"/>
        <w:ind w:firstLine="645"/>
        <w:rPr>
          <w:rFonts w:ascii="楷体_GB2312" w:hAnsi="Tahoma" w:eastAsia="楷体_GB2312" w:cs="Tahoma"/>
          <w:color w:val="000000"/>
          <w:sz w:val="32"/>
          <w:szCs w:val="32"/>
        </w:rPr>
      </w:pPr>
      <w:r>
        <w:rPr>
          <w:rFonts w:hint="eastAsia" w:ascii="楷体_GB2312" w:hAnsi="Tahoma" w:eastAsia="楷体_GB2312" w:cs="Tahoma"/>
          <w:color w:val="000000"/>
          <w:sz w:val="32"/>
          <w:szCs w:val="32"/>
        </w:rPr>
        <w:t>（七）国有资本经营预算财</w:t>
      </w:r>
      <w:r>
        <w:rPr>
          <w:rFonts w:ascii="楷体_GB2312" w:hAnsi="Tahoma" w:eastAsia="楷体_GB2312" w:cs="Tahoma"/>
          <w:color w:val="000000"/>
          <w:sz w:val="32"/>
          <w:szCs w:val="32"/>
        </w:rPr>
        <w:t>政拨款</w:t>
      </w:r>
      <w:r>
        <w:rPr>
          <w:rFonts w:hint="eastAsia" w:ascii="楷体_GB2312" w:hAnsi="Tahoma" w:eastAsia="楷体_GB2312" w:cs="Tahoma"/>
          <w:color w:val="000000"/>
          <w:sz w:val="32"/>
          <w:szCs w:val="32"/>
        </w:rPr>
        <w:t>收支情况</w:t>
      </w:r>
    </w:p>
    <w:p>
      <w:pPr>
        <w:tabs>
          <w:tab w:val="center" w:pos="6979"/>
        </w:tabs>
        <w:spacing w:line="560" w:lineRule="exact"/>
        <w:ind w:firstLine="640" w:firstLineChars="200"/>
        <w:jc w:val="left"/>
        <w:rPr>
          <w:rFonts w:ascii="黑体" w:hAnsi="文星标宋" w:eastAsia="黑体" w:cs="Tahoma"/>
          <w:color w:val="000000"/>
          <w:sz w:val="32"/>
          <w:szCs w:val="32"/>
        </w:rPr>
      </w:pPr>
      <w:r>
        <w:rPr>
          <w:rFonts w:hint="eastAsia" w:ascii="仿宋_GB2312" w:hAnsi="文星标宋" w:eastAsia="仿宋_GB2312" w:cs="Tahoma"/>
          <w:color w:val="000000"/>
          <w:sz w:val="32"/>
          <w:szCs w:val="32"/>
        </w:rPr>
        <w:t>本部门</w:t>
      </w:r>
      <w:r>
        <w:rPr>
          <w:rFonts w:ascii="仿宋_GB2312" w:hAnsi="文星标宋" w:eastAsia="仿宋_GB2312" w:cs="Tahoma"/>
          <w:color w:val="000000"/>
          <w:sz w:val="32"/>
          <w:szCs w:val="32"/>
        </w:rPr>
        <w:t>201</w:t>
      </w:r>
      <w:r>
        <w:rPr>
          <w:rFonts w:hint="eastAsia" w:ascii="仿宋_GB2312" w:hAnsi="文星标宋" w:eastAsia="仿宋_GB2312" w:cs="Tahoma"/>
          <w:color w:val="000000"/>
          <w:sz w:val="32"/>
          <w:szCs w:val="32"/>
        </w:rPr>
        <w:t>9</w:t>
      </w:r>
      <w:r>
        <w:rPr>
          <w:rFonts w:ascii="仿宋_GB2312" w:hAnsi="文星标宋" w:eastAsia="仿宋_GB2312" w:cs="Tahoma"/>
          <w:color w:val="000000"/>
          <w:sz w:val="32"/>
          <w:szCs w:val="32"/>
        </w:rPr>
        <w:t>年</w:t>
      </w:r>
      <w:r>
        <w:rPr>
          <w:rFonts w:hint="eastAsia" w:ascii="仿宋_GB2312" w:hAnsi="文星标宋" w:eastAsia="仿宋_GB2312" w:cs="Tahoma"/>
          <w:color w:val="000000"/>
          <w:sz w:val="32"/>
          <w:szCs w:val="32"/>
        </w:rPr>
        <w:t>无国有资本经营预算财政</w:t>
      </w:r>
      <w:r>
        <w:rPr>
          <w:rFonts w:ascii="仿宋_GB2312" w:hAnsi="文星标宋" w:eastAsia="仿宋_GB2312" w:cs="Tahoma"/>
          <w:color w:val="000000"/>
          <w:sz w:val="32"/>
          <w:szCs w:val="32"/>
        </w:rPr>
        <w:t>拨款</w:t>
      </w:r>
      <w:r>
        <w:rPr>
          <w:rFonts w:hint="eastAsia" w:ascii="仿宋_GB2312" w:hAnsi="文星标宋" w:eastAsia="仿宋_GB2312" w:cs="Tahoma"/>
          <w:color w:val="000000"/>
          <w:sz w:val="32"/>
          <w:szCs w:val="32"/>
        </w:rPr>
        <w:t>安排的支出。</w:t>
      </w:r>
    </w:p>
    <w:p>
      <w:pPr>
        <w:spacing w:line="560" w:lineRule="exact"/>
        <w:ind w:firstLine="562" w:firstLineChars="200"/>
        <w:rPr>
          <w:rFonts w:ascii="楷体_GB2312" w:eastAsia="楷体_GB2312" w:cs="楷体_GB2312"/>
          <w:b/>
          <w:bCs/>
          <w:sz w:val="28"/>
          <w:szCs w:val="28"/>
        </w:rPr>
      </w:pPr>
      <w:r>
        <w:rPr>
          <w:rFonts w:hint="eastAsia" w:ascii="楷体_GB2312" w:eastAsia="楷体_GB2312" w:cs="楷体_GB2312"/>
          <w:b/>
          <w:bCs/>
          <w:sz w:val="28"/>
          <w:szCs w:val="28"/>
        </w:rPr>
        <w:t>名词解释：</w:t>
      </w:r>
    </w:p>
    <w:p>
      <w:pPr>
        <w:spacing w:line="560" w:lineRule="exact"/>
        <w:ind w:firstLine="562" w:firstLineChars="200"/>
        <w:rPr>
          <w:rFonts w:ascii="仿宋_GB2312" w:eastAsia="仿宋_GB2312"/>
          <w:sz w:val="28"/>
          <w:szCs w:val="28"/>
        </w:rPr>
      </w:pPr>
      <w:r>
        <w:rPr>
          <w:rFonts w:hint="eastAsia" w:ascii="仿宋_GB2312" w:eastAsia="仿宋_GB2312"/>
          <w:b/>
          <w:sz w:val="28"/>
          <w:szCs w:val="28"/>
        </w:rPr>
        <w:t>1.“三公”经费：</w:t>
      </w:r>
      <w:r>
        <w:rPr>
          <w:rFonts w:hint="eastAsia" w:ascii="仿宋_GB2312" w:hAnsi="宋体" w:eastAsia="仿宋_GB2312"/>
          <w:sz w:val="28"/>
          <w:szCs w:val="28"/>
        </w:rPr>
        <w:t>是指单位通过财政拨款资金安排的因公出国（境）费、公务用车购置及运行费和公务接待费。其中，</w:t>
      </w:r>
      <w:r>
        <w:rPr>
          <w:rFonts w:hint="eastAsia" w:ascii="仿宋_GB2312" w:hAnsi="宋体" w:eastAsia="仿宋_GB2312"/>
          <w:b/>
          <w:sz w:val="28"/>
          <w:szCs w:val="28"/>
        </w:rPr>
        <w:t>因公出国（境）费</w:t>
      </w:r>
      <w:r>
        <w:rPr>
          <w:rFonts w:hint="eastAsia" w:ascii="仿宋_GB2312" w:hAnsi="宋体" w:eastAsia="仿宋_GB2312"/>
          <w:sz w:val="28"/>
          <w:szCs w:val="28"/>
        </w:rPr>
        <w:t>指单位公务出国（境）的国际旅费、国外城市间交通费、住宿费、伙食费、培训费、公杂费等支出；</w:t>
      </w:r>
      <w:r>
        <w:rPr>
          <w:rFonts w:hint="eastAsia" w:ascii="仿宋_GB2312" w:hAnsi="宋体" w:eastAsia="仿宋_GB2312"/>
          <w:b/>
          <w:sz w:val="28"/>
          <w:szCs w:val="28"/>
        </w:rPr>
        <w:t>公务用车购置及运行费</w:t>
      </w:r>
      <w:r>
        <w:rPr>
          <w:rFonts w:hint="eastAsia" w:ascii="仿宋_GB2312" w:hAnsi="宋体" w:eastAsia="仿宋_GB2312"/>
          <w:sz w:val="28"/>
          <w:szCs w:val="28"/>
        </w:rPr>
        <w:t>指单位公务用车车辆购置支出（含车辆购置税）及单位按规定保留的公务用车租用费、燃料费、维修费、过路过桥费、保险费、安全奖励费等支出；</w:t>
      </w:r>
      <w:r>
        <w:rPr>
          <w:rFonts w:hint="eastAsia" w:ascii="仿宋_GB2312" w:hAnsi="宋体" w:eastAsia="仿宋_GB2312"/>
          <w:b/>
          <w:sz w:val="28"/>
          <w:szCs w:val="28"/>
        </w:rPr>
        <w:t>公务接待费</w:t>
      </w:r>
      <w:r>
        <w:rPr>
          <w:rFonts w:hint="eastAsia" w:ascii="仿宋_GB2312" w:hAnsi="宋体" w:eastAsia="仿宋_GB2312"/>
          <w:sz w:val="28"/>
          <w:szCs w:val="28"/>
        </w:rPr>
        <w:t>指单位按规定开支的各类公务接待（含外宾接待）支出。</w:t>
      </w:r>
    </w:p>
    <w:p>
      <w:pPr>
        <w:spacing w:line="560" w:lineRule="exact"/>
        <w:ind w:firstLine="422" w:firstLineChars="150"/>
        <w:rPr>
          <w:rFonts w:ascii="仿宋_GB2312" w:eastAsia="仿宋_GB2312"/>
          <w:sz w:val="28"/>
          <w:szCs w:val="28"/>
        </w:rPr>
      </w:pPr>
      <w:r>
        <w:rPr>
          <w:rFonts w:hint="eastAsia" w:ascii="仿宋_GB2312" w:eastAsia="仿宋_GB2312"/>
          <w:b/>
          <w:sz w:val="28"/>
          <w:szCs w:val="28"/>
        </w:rPr>
        <w:t xml:space="preserve"> </w:t>
      </w:r>
      <w:r>
        <w:rPr>
          <w:rFonts w:ascii="仿宋_GB2312" w:eastAsia="仿宋_GB2312"/>
          <w:b/>
          <w:sz w:val="28"/>
          <w:szCs w:val="28"/>
        </w:rPr>
        <w:t>2.</w:t>
      </w:r>
      <w:r>
        <w:rPr>
          <w:rFonts w:hint="eastAsia" w:ascii="仿宋_GB2312" w:eastAsia="仿宋_GB2312"/>
          <w:b/>
          <w:sz w:val="28"/>
          <w:szCs w:val="28"/>
        </w:rPr>
        <w:t>机关运行经费</w:t>
      </w:r>
      <w:r>
        <w:rPr>
          <w:rFonts w:hint="eastAsia" w:ascii="仿宋_GB2312" w:eastAsia="仿宋_GB2312"/>
          <w:sz w:val="28"/>
          <w:szCs w:val="28"/>
        </w:rPr>
        <w:t>：指为保障行政单位（含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60" w:lineRule="exact"/>
        <w:ind w:firstLine="422" w:firstLineChars="150"/>
        <w:rPr>
          <w:rFonts w:ascii="仿宋_GB2312" w:eastAsia="仿宋_GB2312"/>
          <w:sz w:val="28"/>
          <w:szCs w:val="28"/>
        </w:rPr>
      </w:pPr>
      <w:r>
        <w:rPr>
          <w:rFonts w:hint="eastAsia" w:ascii="仿宋_GB2312" w:eastAsia="仿宋_GB2312"/>
          <w:b/>
          <w:sz w:val="28"/>
          <w:szCs w:val="28"/>
        </w:rPr>
        <w:t>3</w:t>
      </w:r>
      <w:r>
        <w:rPr>
          <w:rFonts w:ascii="仿宋_GB2312" w:eastAsia="仿宋_GB2312"/>
          <w:b/>
          <w:sz w:val="28"/>
          <w:szCs w:val="28"/>
        </w:rPr>
        <w:t>.</w:t>
      </w:r>
      <w:r>
        <w:rPr>
          <w:rFonts w:hint="eastAsia" w:ascii="仿宋_GB2312" w:eastAsia="仿宋_GB2312"/>
          <w:b/>
          <w:sz w:val="28"/>
          <w:szCs w:val="28"/>
        </w:rPr>
        <w:t>政府采购</w:t>
      </w:r>
      <w:r>
        <w:rPr>
          <w:rFonts w:ascii="仿宋_GB2312" w:eastAsia="仿宋_GB2312"/>
          <w:b/>
          <w:sz w:val="28"/>
          <w:szCs w:val="28"/>
        </w:rPr>
        <w:t>：</w:t>
      </w:r>
      <w:r>
        <w:rPr>
          <w:rFonts w:hint="eastAsia" w:ascii="仿宋_GB2312" w:eastAsia="仿宋_GB2312"/>
          <w:sz w:val="28"/>
          <w:szCs w:val="28"/>
        </w:rPr>
        <w:t>指</w:t>
      </w:r>
      <w:r>
        <w:rPr>
          <w:rFonts w:ascii="仿宋_GB2312" w:eastAsia="仿宋_GB2312"/>
          <w:sz w:val="28"/>
          <w:szCs w:val="28"/>
        </w:rPr>
        <w:t>各级国家机关、事业单位和团体组织，使用</w:t>
      </w:r>
      <w:r>
        <w:rPr>
          <w:rFonts w:hint="eastAsia" w:ascii="仿宋_GB2312" w:eastAsia="仿宋_GB2312"/>
          <w:sz w:val="28"/>
          <w:szCs w:val="28"/>
        </w:rPr>
        <w:t>财政性</w:t>
      </w:r>
      <w:r>
        <w:rPr>
          <w:rFonts w:ascii="仿宋_GB2312" w:eastAsia="仿宋_GB2312"/>
          <w:sz w:val="28"/>
          <w:szCs w:val="28"/>
        </w:rPr>
        <w:t>资金采购依法制定的集中目录以内的或者采购限额标准以上的货物、工程和服务的行为。</w:t>
      </w:r>
    </w:p>
    <w:p>
      <w:pPr>
        <w:spacing w:line="560" w:lineRule="exact"/>
        <w:ind w:firstLine="422" w:firstLineChars="150"/>
        <w:rPr>
          <w:rFonts w:hint="eastAsia" w:ascii="仿宋_GB2312" w:eastAsia="仿宋_GB2312"/>
          <w:sz w:val="28"/>
          <w:szCs w:val="28"/>
        </w:rPr>
      </w:pPr>
      <w:r>
        <w:rPr>
          <w:rFonts w:hint="eastAsia" w:ascii="仿宋_GB2312" w:eastAsia="仿宋_GB2312"/>
          <w:b/>
          <w:sz w:val="28"/>
          <w:szCs w:val="28"/>
        </w:rPr>
        <w:t>4</w:t>
      </w:r>
      <w:r>
        <w:rPr>
          <w:rFonts w:ascii="仿宋_GB2312" w:eastAsia="仿宋_GB2312"/>
          <w:b/>
          <w:sz w:val="28"/>
          <w:szCs w:val="28"/>
        </w:rPr>
        <w:t>.政府购买服务：</w:t>
      </w:r>
      <w:r>
        <w:rPr>
          <w:rFonts w:hint="eastAsia" w:ascii="仿宋_GB2312" w:eastAsia="仿宋_GB2312"/>
          <w:sz w:val="28"/>
          <w:szCs w:val="28"/>
        </w:rPr>
        <w:t>是指各级国家机关将属于自身职责范围且适合通过市场化方式提供的服务事项，按照政府采购方式和程序，交由符合条件的服务供应商承担，并根据服务数量和质量等因素向其支付费用的行为。</w:t>
      </w:r>
    </w:p>
    <w:p>
      <w:pPr>
        <w:spacing w:line="560" w:lineRule="exact"/>
        <w:ind w:firstLine="422" w:firstLineChars="150"/>
        <w:rPr>
          <w:rFonts w:hint="default" w:ascii="仿宋_GB2312" w:eastAsia="仿宋_GB2312"/>
          <w:sz w:val="28"/>
          <w:szCs w:val="28"/>
          <w:lang w:val="en-US" w:eastAsia="zh-CN"/>
        </w:rPr>
      </w:pPr>
      <w:r>
        <w:rPr>
          <w:rFonts w:hint="eastAsia" w:ascii="仿宋_GB2312" w:eastAsia="仿宋_GB2312"/>
          <w:b/>
          <w:sz w:val="28"/>
          <w:szCs w:val="28"/>
          <w:lang w:val="en-US" w:eastAsia="zh-CN"/>
        </w:rPr>
        <w:t>5.区综治信息平台：</w:t>
      </w:r>
      <w:r>
        <w:rPr>
          <w:rFonts w:hint="eastAsia" w:ascii="仿宋_GB2312" w:eastAsia="仿宋_GB2312"/>
          <w:sz w:val="28"/>
          <w:szCs w:val="28"/>
          <w:lang w:val="en-US" w:eastAsia="zh-CN"/>
        </w:rPr>
        <w:t>是依托区、镇街道和村社区三级综治中心建立的全方位、一体化、多级可控的信息化平台，可实现全区综治信息资源有效整合，推动综治信息资源标准化、图像应用智能化、综治工作流程化、综合执法规范化、风险防控常态化、指挥决策科学化，使其成为全区智慧城市建设的重要应用。</w:t>
      </w:r>
    </w:p>
    <w:p>
      <w:pPr>
        <w:spacing w:line="560" w:lineRule="exact"/>
        <w:ind w:firstLine="420" w:firstLineChars="200"/>
      </w:pPr>
    </w:p>
    <w:sectPr>
      <w:footerReference r:id="rId3" w:type="default"/>
      <w:pgSz w:w="16838" w:h="11906" w:orient="landscape"/>
      <w:pgMar w:top="1440" w:right="1134"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文星标宋">
    <w:altName w:val="微软雅黑"/>
    <w:panose1 w:val="00000000000000000000"/>
    <w:charset w:val="86"/>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20</w:t>
    </w:r>
    <w:r>
      <w:rPr>
        <w:lang w:val="zh-CN"/>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3F6851"/>
    <w:multiLevelType w:val="singleLevel"/>
    <w:tmpl w:val="5F3F6851"/>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725"/>
    <w:rsid w:val="0000025E"/>
    <w:rsid w:val="000003B6"/>
    <w:rsid w:val="000317A9"/>
    <w:rsid w:val="0004165D"/>
    <w:rsid w:val="00042723"/>
    <w:rsid w:val="000452A3"/>
    <w:rsid w:val="000465C5"/>
    <w:rsid w:val="00051842"/>
    <w:rsid w:val="00051D2E"/>
    <w:rsid w:val="00070EF5"/>
    <w:rsid w:val="00070FD0"/>
    <w:rsid w:val="0007284A"/>
    <w:rsid w:val="000740CC"/>
    <w:rsid w:val="00074248"/>
    <w:rsid w:val="00077F44"/>
    <w:rsid w:val="00084726"/>
    <w:rsid w:val="000871B3"/>
    <w:rsid w:val="0009328E"/>
    <w:rsid w:val="000968F1"/>
    <w:rsid w:val="000A2967"/>
    <w:rsid w:val="000A2C84"/>
    <w:rsid w:val="000A5219"/>
    <w:rsid w:val="000B5CCA"/>
    <w:rsid w:val="000C2CEB"/>
    <w:rsid w:val="000C3F9C"/>
    <w:rsid w:val="000D2716"/>
    <w:rsid w:val="000E2387"/>
    <w:rsid w:val="000E452B"/>
    <w:rsid w:val="000F61A9"/>
    <w:rsid w:val="00100309"/>
    <w:rsid w:val="001272FB"/>
    <w:rsid w:val="001348D2"/>
    <w:rsid w:val="00147B15"/>
    <w:rsid w:val="001552C5"/>
    <w:rsid w:val="001623CB"/>
    <w:rsid w:val="00164E5D"/>
    <w:rsid w:val="0017070B"/>
    <w:rsid w:val="001833DA"/>
    <w:rsid w:val="00184530"/>
    <w:rsid w:val="0018734B"/>
    <w:rsid w:val="001900B5"/>
    <w:rsid w:val="001974AE"/>
    <w:rsid w:val="001A5971"/>
    <w:rsid w:val="001A6B1A"/>
    <w:rsid w:val="001B0F7A"/>
    <w:rsid w:val="001B1472"/>
    <w:rsid w:val="001B3F72"/>
    <w:rsid w:val="001D21B7"/>
    <w:rsid w:val="001E360C"/>
    <w:rsid w:val="001F170D"/>
    <w:rsid w:val="001F4268"/>
    <w:rsid w:val="001F6235"/>
    <w:rsid w:val="002317EC"/>
    <w:rsid w:val="00231B8E"/>
    <w:rsid w:val="00244BC3"/>
    <w:rsid w:val="002470BC"/>
    <w:rsid w:val="00263D38"/>
    <w:rsid w:val="002676EF"/>
    <w:rsid w:val="0027086F"/>
    <w:rsid w:val="002A0848"/>
    <w:rsid w:val="002A14DB"/>
    <w:rsid w:val="002A7760"/>
    <w:rsid w:val="002B20CD"/>
    <w:rsid w:val="002B4153"/>
    <w:rsid w:val="002C46D9"/>
    <w:rsid w:val="002C5412"/>
    <w:rsid w:val="002D0F54"/>
    <w:rsid w:val="003064C8"/>
    <w:rsid w:val="00325BA3"/>
    <w:rsid w:val="00330A87"/>
    <w:rsid w:val="003314E1"/>
    <w:rsid w:val="00335457"/>
    <w:rsid w:val="00336D33"/>
    <w:rsid w:val="00337AC6"/>
    <w:rsid w:val="003444D5"/>
    <w:rsid w:val="00361A13"/>
    <w:rsid w:val="00363D1A"/>
    <w:rsid w:val="0037070A"/>
    <w:rsid w:val="0037305D"/>
    <w:rsid w:val="00382CF1"/>
    <w:rsid w:val="00385223"/>
    <w:rsid w:val="00386299"/>
    <w:rsid w:val="003909AF"/>
    <w:rsid w:val="00394C8B"/>
    <w:rsid w:val="00395381"/>
    <w:rsid w:val="00397C1D"/>
    <w:rsid w:val="003A0A48"/>
    <w:rsid w:val="003A0F00"/>
    <w:rsid w:val="003A2B2B"/>
    <w:rsid w:val="003A75E3"/>
    <w:rsid w:val="003B3D35"/>
    <w:rsid w:val="003B78D2"/>
    <w:rsid w:val="003C49F1"/>
    <w:rsid w:val="003D1101"/>
    <w:rsid w:val="003D2CC0"/>
    <w:rsid w:val="003E2931"/>
    <w:rsid w:val="003F5550"/>
    <w:rsid w:val="0041724A"/>
    <w:rsid w:val="0042761A"/>
    <w:rsid w:val="00432A47"/>
    <w:rsid w:val="004433A5"/>
    <w:rsid w:val="00445A0F"/>
    <w:rsid w:val="00452E30"/>
    <w:rsid w:val="00456BA7"/>
    <w:rsid w:val="004638EE"/>
    <w:rsid w:val="00485AAE"/>
    <w:rsid w:val="004907A2"/>
    <w:rsid w:val="00495219"/>
    <w:rsid w:val="004B54CA"/>
    <w:rsid w:val="004B6392"/>
    <w:rsid w:val="004C1B81"/>
    <w:rsid w:val="004D43E7"/>
    <w:rsid w:val="004E5AD5"/>
    <w:rsid w:val="004F1E64"/>
    <w:rsid w:val="004F42A8"/>
    <w:rsid w:val="004F7567"/>
    <w:rsid w:val="005174F3"/>
    <w:rsid w:val="00520CFF"/>
    <w:rsid w:val="00525C2E"/>
    <w:rsid w:val="005347B1"/>
    <w:rsid w:val="00537620"/>
    <w:rsid w:val="00547901"/>
    <w:rsid w:val="0055127C"/>
    <w:rsid w:val="00561224"/>
    <w:rsid w:val="0056701D"/>
    <w:rsid w:val="00572CEB"/>
    <w:rsid w:val="005772C4"/>
    <w:rsid w:val="00577566"/>
    <w:rsid w:val="00580829"/>
    <w:rsid w:val="00582D9F"/>
    <w:rsid w:val="00584B1C"/>
    <w:rsid w:val="00591764"/>
    <w:rsid w:val="005B3390"/>
    <w:rsid w:val="005B5198"/>
    <w:rsid w:val="005B64AF"/>
    <w:rsid w:val="005B7BA8"/>
    <w:rsid w:val="005C23FB"/>
    <w:rsid w:val="005C736D"/>
    <w:rsid w:val="005E1A81"/>
    <w:rsid w:val="0060692B"/>
    <w:rsid w:val="00607D10"/>
    <w:rsid w:val="00610C69"/>
    <w:rsid w:val="00612073"/>
    <w:rsid w:val="00614583"/>
    <w:rsid w:val="0061507D"/>
    <w:rsid w:val="00621BC2"/>
    <w:rsid w:val="00623722"/>
    <w:rsid w:val="00627A2C"/>
    <w:rsid w:val="0064575F"/>
    <w:rsid w:val="00647CF0"/>
    <w:rsid w:val="006653B0"/>
    <w:rsid w:val="00675BB7"/>
    <w:rsid w:val="006957C8"/>
    <w:rsid w:val="00697D91"/>
    <w:rsid w:val="006A2583"/>
    <w:rsid w:val="006A6270"/>
    <w:rsid w:val="006B21E1"/>
    <w:rsid w:val="006B602E"/>
    <w:rsid w:val="006C1DB3"/>
    <w:rsid w:val="006C5793"/>
    <w:rsid w:val="006C64F3"/>
    <w:rsid w:val="006E3A25"/>
    <w:rsid w:val="006F2E1A"/>
    <w:rsid w:val="006F5696"/>
    <w:rsid w:val="00703E68"/>
    <w:rsid w:val="00713FFF"/>
    <w:rsid w:val="0071543C"/>
    <w:rsid w:val="00716600"/>
    <w:rsid w:val="00716F73"/>
    <w:rsid w:val="0072053A"/>
    <w:rsid w:val="0072134B"/>
    <w:rsid w:val="0072158F"/>
    <w:rsid w:val="00741508"/>
    <w:rsid w:val="00752306"/>
    <w:rsid w:val="007572F2"/>
    <w:rsid w:val="00760505"/>
    <w:rsid w:val="00792655"/>
    <w:rsid w:val="007A36F2"/>
    <w:rsid w:val="007A4095"/>
    <w:rsid w:val="007B6E5B"/>
    <w:rsid w:val="007E18E4"/>
    <w:rsid w:val="007F10E9"/>
    <w:rsid w:val="008174AF"/>
    <w:rsid w:val="008218E2"/>
    <w:rsid w:val="00824C34"/>
    <w:rsid w:val="00832DB3"/>
    <w:rsid w:val="008444E9"/>
    <w:rsid w:val="00851749"/>
    <w:rsid w:val="00877BFD"/>
    <w:rsid w:val="00881CD1"/>
    <w:rsid w:val="00892061"/>
    <w:rsid w:val="008A02F8"/>
    <w:rsid w:val="008A6185"/>
    <w:rsid w:val="008A6D2F"/>
    <w:rsid w:val="008B1309"/>
    <w:rsid w:val="008B692E"/>
    <w:rsid w:val="008B7F50"/>
    <w:rsid w:val="008C5FCD"/>
    <w:rsid w:val="008D49A3"/>
    <w:rsid w:val="008D6257"/>
    <w:rsid w:val="008E4479"/>
    <w:rsid w:val="008E6637"/>
    <w:rsid w:val="008F6E3F"/>
    <w:rsid w:val="00906877"/>
    <w:rsid w:val="00934EBF"/>
    <w:rsid w:val="00936F85"/>
    <w:rsid w:val="00945CFE"/>
    <w:rsid w:val="00953259"/>
    <w:rsid w:val="009556DE"/>
    <w:rsid w:val="00964E25"/>
    <w:rsid w:val="0097007F"/>
    <w:rsid w:val="0098374F"/>
    <w:rsid w:val="00985F0E"/>
    <w:rsid w:val="00985FB8"/>
    <w:rsid w:val="00993F30"/>
    <w:rsid w:val="009960B5"/>
    <w:rsid w:val="00996D6C"/>
    <w:rsid w:val="009A14F0"/>
    <w:rsid w:val="009A2E31"/>
    <w:rsid w:val="009A3C25"/>
    <w:rsid w:val="009B4441"/>
    <w:rsid w:val="009B64B9"/>
    <w:rsid w:val="009C6658"/>
    <w:rsid w:val="009C72F8"/>
    <w:rsid w:val="009D216B"/>
    <w:rsid w:val="009E4B99"/>
    <w:rsid w:val="009F1932"/>
    <w:rsid w:val="00A028BE"/>
    <w:rsid w:val="00A214FF"/>
    <w:rsid w:val="00A35E01"/>
    <w:rsid w:val="00A40484"/>
    <w:rsid w:val="00A4106A"/>
    <w:rsid w:val="00A41B47"/>
    <w:rsid w:val="00A4747C"/>
    <w:rsid w:val="00A56DD3"/>
    <w:rsid w:val="00A636AE"/>
    <w:rsid w:val="00A71887"/>
    <w:rsid w:val="00A731E5"/>
    <w:rsid w:val="00A73D51"/>
    <w:rsid w:val="00A76885"/>
    <w:rsid w:val="00A86FA9"/>
    <w:rsid w:val="00A8779C"/>
    <w:rsid w:val="00A87F04"/>
    <w:rsid w:val="00AA58BF"/>
    <w:rsid w:val="00AB1B34"/>
    <w:rsid w:val="00AB2D5B"/>
    <w:rsid w:val="00AC10F7"/>
    <w:rsid w:val="00AE50FE"/>
    <w:rsid w:val="00AF2BDE"/>
    <w:rsid w:val="00AF6AAE"/>
    <w:rsid w:val="00B10333"/>
    <w:rsid w:val="00B139E8"/>
    <w:rsid w:val="00B1451C"/>
    <w:rsid w:val="00B42675"/>
    <w:rsid w:val="00B44AD1"/>
    <w:rsid w:val="00B4514F"/>
    <w:rsid w:val="00B531F3"/>
    <w:rsid w:val="00B6303B"/>
    <w:rsid w:val="00B82311"/>
    <w:rsid w:val="00B85DAD"/>
    <w:rsid w:val="00B86C4F"/>
    <w:rsid w:val="00B86D6B"/>
    <w:rsid w:val="00B91774"/>
    <w:rsid w:val="00BA618B"/>
    <w:rsid w:val="00BA7CB9"/>
    <w:rsid w:val="00BB025C"/>
    <w:rsid w:val="00BB14E2"/>
    <w:rsid w:val="00BB3A7F"/>
    <w:rsid w:val="00BB5660"/>
    <w:rsid w:val="00BB56A2"/>
    <w:rsid w:val="00BC1FE7"/>
    <w:rsid w:val="00BD415A"/>
    <w:rsid w:val="00BE2552"/>
    <w:rsid w:val="00BF4D53"/>
    <w:rsid w:val="00C02544"/>
    <w:rsid w:val="00C05B1C"/>
    <w:rsid w:val="00C1207A"/>
    <w:rsid w:val="00C14C5F"/>
    <w:rsid w:val="00C1723B"/>
    <w:rsid w:val="00C459E5"/>
    <w:rsid w:val="00C45F68"/>
    <w:rsid w:val="00C465E9"/>
    <w:rsid w:val="00C4724C"/>
    <w:rsid w:val="00C630CA"/>
    <w:rsid w:val="00C65807"/>
    <w:rsid w:val="00C776BC"/>
    <w:rsid w:val="00C86624"/>
    <w:rsid w:val="00C91F7F"/>
    <w:rsid w:val="00C95E00"/>
    <w:rsid w:val="00C96670"/>
    <w:rsid w:val="00CA763F"/>
    <w:rsid w:val="00CB073C"/>
    <w:rsid w:val="00CC532F"/>
    <w:rsid w:val="00CD02CA"/>
    <w:rsid w:val="00CD7E69"/>
    <w:rsid w:val="00CE2480"/>
    <w:rsid w:val="00CE5FA7"/>
    <w:rsid w:val="00CF0630"/>
    <w:rsid w:val="00D004E0"/>
    <w:rsid w:val="00D013DE"/>
    <w:rsid w:val="00D12687"/>
    <w:rsid w:val="00D25006"/>
    <w:rsid w:val="00D43D03"/>
    <w:rsid w:val="00D46E55"/>
    <w:rsid w:val="00D52FB3"/>
    <w:rsid w:val="00D641D9"/>
    <w:rsid w:val="00D72F0C"/>
    <w:rsid w:val="00D74E3D"/>
    <w:rsid w:val="00D82631"/>
    <w:rsid w:val="00D84261"/>
    <w:rsid w:val="00D84389"/>
    <w:rsid w:val="00D9351C"/>
    <w:rsid w:val="00D976E3"/>
    <w:rsid w:val="00DA0A46"/>
    <w:rsid w:val="00DA1C9C"/>
    <w:rsid w:val="00DA5A01"/>
    <w:rsid w:val="00DA5FBD"/>
    <w:rsid w:val="00DA66FF"/>
    <w:rsid w:val="00DA7EF2"/>
    <w:rsid w:val="00DB60C7"/>
    <w:rsid w:val="00DC4354"/>
    <w:rsid w:val="00DC6ECD"/>
    <w:rsid w:val="00DC7725"/>
    <w:rsid w:val="00DD1E43"/>
    <w:rsid w:val="00DD281E"/>
    <w:rsid w:val="00DD5F42"/>
    <w:rsid w:val="00DE1F08"/>
    <w:rsid w:val="00DF7AAB"/>
    <w:rsid w:val="00E01B59"/>
    <w:rsid w:val="00E02C3C"/>
    <w:rsid w:val="00E060BD"/>
    <w:rsid w:val="00E06303"/>
    <w:rsid w:val="00E07014"/>
    <w:rsid w:val="00E1123E"/>
    <w:rsid w:val="00E16FE0"/>
    <w:rsid w:val="00E22F6F"/>
    <w:rsid w:val="00E26865"/>
    <w:rsid w:val="00E309A7"/>
    <w:rsid w:val="00E3177C"/>
    <w:rsid w:val="00E342DA"/>
    <w:rsid w:val="00E51DEC"/>
    <w:rsid w:val="00E5423B"/>
    <w:rsid w:val="00E54C18"/>
    <w:rsid w:val="00E62F44"/>
    <w:rsid w:val="00E70EF7"/>
    <w:rsid w:val="00E71427"/>
    <w:rsid w:val="00E71699"/>
    <w:rsid w:val="00E80235"/>
    <w:rsid w:val="00E833D6"/>
    <w:rsid w:val="00E8490F"/>
    <w:rsid w:val="00E87D61"/>
    <w:rsid w:val="00EA2422"/>
    <w:rsid w:val="00ED3CAD"/>
    <w:rsid w:val="00EE1D23"/>
    <w:rsid w:val="00EE5374"/>
    <w:rsid w:val="00EF35D9"/>
    <w:rsid w:val="00EF53AE"/>
    <w:rsid w:val="00F03AB4"/>
    <w:rsid w:val="00F03D78"/>
    <w:rsid w:val="00F10230"/>
    <w:rsid w:val="00F16E94"/>
    <w:rsid w:val="00F216EF"/>
    <w:rsid w:val="00F245D6"/>
    <w:rsid w:val="00F271C5"/>
    <w:rsid w:val="00F30FAD"/>
    <w:rsid w:val="00F316DE"/>
    <w:rsid w:val="00F413C0"/>
    <w:rsid w:val="00F45517"/>
    <w:rsid w:val="00F46E6E"/>
    <w:rsid w:val="00F51E4E"/>
    <w:rsid w:val="00F75D60"/>
    <w:rsid w:val="00F76CDD"/>
    <w:rsid w:val="00F819B1"/>
    <w:rsid w:val="00F8675C"/>
    <w:rsid w:val="00F92927"/>
    <w:rsid w:val="00F930AC"/>
    <w:rsid w:val="00F93FFF"/>
    <w:rsid w:val="00F96C7F"/>
    <w:rsid w:val="00FA3CAD"/>
    <w:rsid w:val="00FA5F5A"/>
    <w:rsid w:val="00FC468E"/>
    <w:rsid w:val="00FC55F0"/>
    <w:rsid w:val="00FD6F31"/>
    <w:rsid w:val="00FD7405"/>
    <w:rsid w:val="00FE0BC2"/>
    <w:rsid w:val="00FE2630"/>
    <w:rsid w:val="00FE4B35"/>
    <w:rsid w:val="00FE4BEB"/>
    <w:rsid w:val="00FE5A5C"/>
    <w:rsid w:val="00FF1113"/>
    <w:rsid w:val="00FF1A79"/>
    <w:rsid w:val="138930BB"/>
    <w:rsid w:val="1EA030BB"/>
    <w:rsid w:val="1ED9142C"/>
    <w:rsid w:val="269D370F"/>
    <w:rsid w:val="28F3738C"/>
    <w:rsid w:val="31E830D5"/>
    <w:rsid w:val="35C37F61"/>
    <w:rsid w:val="38EA6A54"/>
    <w:rsid w:val="3A5F4E01"/>
    <w:rsid w:val="3D4C1389"/>
    <w:rsid w:val="474B436C"/>
    <w:rsid w:val="4E6106A6"/>
    <w:rsid w:val="62DA494A"/>
    <w:rsid w:val="66705110"/>
    <w:rsid w:val="7EB01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Calibri" w:hAnsi="Calibri" w:cs="黑体"/>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Calibri" w:hAnsi="Calibri" w:cs="黑体"/>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0958FA-1151-4D29-8DF8-C6C940C15C21}">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22</Pages>
  <Words>1781</Words>
  <Characters>10156</Characters>
  <Lines>84</Lines>
  <Paragraphs>23</Paragraphs>
  <TotalTime>6</TotalTime>
  <ScaleCrop>false</ScaleCrop>
  <LinksUpToDate>false</LinksUpToDate>
  <CharactersWithSpaces>11914</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2018-07-11T08:59:00Z</dcterms:created>
  <dc:creator>高司</dc:creator>
  <cp:lastModifiedBy>闫闰</cp:lastModifiedBy>
  <cp:lastPrinted>2020-08-26T07:12:00Z</cp:lastPrinted>
  <dcterms:modified xsi:type="dcterms:W3CDTF">2021-06-08T04:30:39Z</dcterms:modified>
  <dc:title>目 录</dc:title>
  <cp:revision>252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7B9FFCD80F9940FAAC0C6AD64FCDE69A</vt:lpwstr>
  </property>
</Properties>
</file>