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6"/>
          <w:szCs w:val="72"/>
        </w:rPr>
      </w:pPr>
      <w:r>
        <w:rPr>
          <w:rFonts w:hint="eastAsia" w:ascii="方正小标宋简体" w:eastAsia="方正小标宋简体"/>
          <w:sz w:val="56"/>
          <w:szCs w:val="72"/>
        </w:rPr>
        <w:t>大兴区</w:t>
      </w:r>
      <w:r>
        <w:rPr>
          <w:rFonts w:hint="eastAsia" w:ascii="方正小标宋简体" w:eastAsia="方正小标宋简体"/>
          <w:sz w:val="56"/>
          <w:szCs w:val="72"/>
          <w:lang w:eastAsia="zh-CN"/>
        </w:rPr>
        <w:t>青云店镇人民政府</w:t>
      </w:r>
      <w:r>
        <w:rPr>
          <w:rFonts w:hint="eastAsia" w:ascii="方正小标宋简体" w:eastAsia="方正小标宋简体"/>
          <w:sz w:val="56"/>
          <w:szCs w:val="72"/>
        </w:rPr>
        <w:t>2019年度决算公开报表及说明</w:t>
      </w:r>
    </w:p>
    <w:p>
      <w:pPr>
        <w:spacing w:line="620" w:lineRule="exact"/>
        <w:jc w:val="center"/>
        <w:rPr>
          <w:rFonts w:ascii="仿宋_GB2312" w:hAnsi="宋体" w:eastAsia="仿宋_GB2312" w:cs="宋体"/>
          <w:b/>
          <w:bCs/>
          <w:color w:val="000000"/>
          <w:kern w:val="0"/>
          <w:sz w:val="44"/>
          <w:szCs w:val="44"/>
        </w:rPr>
      </w:pPr>
    </w:p>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第一部分2019年度部门决算报表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一、收入支出决算总表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二、收入决算表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三、支出决算表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四、财政拨款收入支出决算总表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五、一般公共预算财政拨款支出决算表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六、一般公共预算财政拨款基本支出决算表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七、政府性基金预算财政拨款收入支出决算表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八、政府性基金预算财政拨款基本支出决算表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九、财政拨款“三公”经费支出决算表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十、政府采购情况表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十一、政府购买服务财政拨款情况表</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第二部分2019年度部门决算报表说明</w:t>
      </w:r>
    </w:p>
    <w:p>
      <w:pPr>
        <w:spacing w:line="240" w:lineRule="atLeast"/>
        <w:ind w:left="210" w:leftChars="100"/>
        <w:jc w:val="center"/>
        <w:rPr>
          <w:rFonts w:ascii="方正小标宋简体" w:hAnsi="宋体" w:eastAsia="方正小标宋简体" w:cs="宋体"/>
          <w:bCs/>
          <w:color w:val="000000"/>
          <w:kern w:val="0"/>
          <w:sz w:val="48"/>
          <w:szCs w:val="44"/>
        </w:rPr>
      </w:pPr>
      <w:r>
        <w:rPr>
          <w:rFonts w:hint="eastAsia" w:ascii="方正小标宋简体" w:hAnsi="宋体" w:eastAsia="方正小标宋简体" w:cs="宋体"/>
          <w:bCs/>
          <w:color w:val="000000"/>
          <w:kern w:val="0"/>
          <w:sz w:val="48"/>
          <w:szCs w:val="44"/>
        </w:rPr>
        <w:t>第一部分2019年度部门决算公开报表</w:t>
      </w:r>
    </w:p>
    <w:p>
      <w:pPr>
        <w:tabs>
          <w:tab w:val="left" w:pos="2310"/>
          <w:tab w:val="center" w:pos="6979"/>
          <w:tab w:val="center" w:pos="7285"/>
        </w:tabs>
        <w:snapToGrid w:val="0"/>
        <w:spacing w:line="240" w:lineRule="atLeast"/>
        <w:jc w:val="left"/>
        <w:rPr>
          <w:rFonts w:ascii="宋体" w:hAnsi="宋体" w:cs="宋体"/>
          <w:b/>
          <w:bCs/>
          <w:kern w:val="0"/>
          <w:sz w:val="32"/>
          <w:szCs w:val="28"/>
        </w:rPr>
      </w:pPr>
      <w:r>
        <w:rPr>
          <w:rFonts w:ascii="宋体" w:hAnsi="宋体" w:cs="Arial"/>
          <w:b/>
          <w:bCs/>
          <w:color w:val="000000"/>
          <w:kern w:val="0"/>
          <w:sz w:val="32"/>
          <w:szCs w:val="28"/>
        </w:rPr>
        <w:tab/>
      </w:r>
      <w:r>
        <w:rPr>
          <w:rFonts w:ascii="宋体" w:hAnsi="宋体" w:cs="Arial"/>
          <w:b/>
          <w:bCs/>
          <w:color w:val="000000"/>
          <w:kern w:val="0"/>
          <w:sz w:val="32"/>
          <w:szCs w:val="28"/>
        </w:rPr>
        <w:tab/>
      </w: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青云店镇人民政府</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收入支出决算总表</w:t>
      </w:r>
    </w:p>
    <w:tbl>
      <w:tblPr>
        <w:tblStyle w:val="5"/>
        <w:tblW w:w="14786" w:type="dxa"/>
        <w:jc w:val="center"/>
        <w:tblInd w:w="0" w:type="dxa"/>
        <w:tblLayout w:type="fixed"/>
        <w:tblCellMar>
          <w:top w:w="0" w:type="dxa"/>
          <w:left w:w="108" w:type="dxa"/>
          <w:bottom w:w="0" w:type="dxa"/>
          <w:right w:w="108" w:type="dxa"/>
        </w:tblCellMar>
      </w:tblPr>
      <w:tblGrid>
        <w:gridCol w:w="1642"/>
        <w:gridCol w:w="2555"/>
        <w:gridCol w:w="1766"/>
        <w:gridCol w:w="1765"/>
        <w:gridCol w:w="1765"/>
        <w:gridCol w:w="1766"/>
        <w:gridCol w:w="1765"/>
        <w:gridCol w:w="880"/>
        <w:gridCol w:w="882"/>
      </w:tblGrid>
      <w:tr>
        <w:tblPrEx>
          <w:tblLayout w:type="fixed"/>
          <w:tblCellMar>
            <w:top w:w="0" w:type="dxa"/>
            <w:left w:w="108" w:type="dxa"/>
            <w:bottom w:w="0" w:type="dxa"/>
            <w:right w:w="108" w:type="dxa"/>
          </w:tblCellMar>
        </w:tblPrEx>
        <w:trPr>
          <w:gridAfter w:val="1"/>
          <w:wAfter w:w="882" w:type="dxa"/>
          <w:trHeight w:val="928" w:hRule="atLeast"/>
          <w:jc w:val="center"/>
        </w:trPr>
        <w:tc>
          <w:tcPr>
            <w:tcW w:w="13904" w:type="dxa"/>
            <w:gridSpan w:val="8"/>
            <w:tcBorders>
              <w:top w:val="single" w:color="FFFFFF" w:sz="4" w:space="0"/>
              <w:left w:val="single" w:color="FFFFFF" w:sz="4" w:space="0"/>
              <w:bottom w:val="single" w:color="FFFFFF" w:sz="4" w:space="0"/>
              <w:right w:val="single" w:color="FFFFFF" w:sz="4" w:space="0"/>
            </w:tcBorders>
            <w:vAlign w:val="bottom"/>
          </w:tcPr>
          <w:p>
            <w:pPr>
              <w:ind w:right="-604" w:rightChars="-288"/>
              <w:jc w:val="left"/>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5"/>
              <w:tblW w:w="12727" w:type="dxa"/>
              <w:jc w:val="center"/>
              <w:tblInd w:w="0" w:type="dxa"/>
              <w:tblLayout w:type="fixed"/>
              <w:tblCellMar>
                <w:top w:w="0" w:type="dxa"/>
                <w:left w:w="108" w:type="dxa"/>
                <w:bottom w:w="0" w:type="dxa"/>
                <w:right w:w="108" w:type="dxa"/>
              </w:tblCellMar>
            </w:tblPr>
            <w:tblGrid>
              <w:gridCol w:w="3857"/>
              <w:gridCol w:w="2616"/>
              <w:gridCol w:w="3419"/>
              <w:gridCol w:w="2835"/>
            </w:tblGrid>
            <w:tr>
              <w:tblPrEx>
                <w:tblLayout w:type="fixed"/>
                <w:tblCellMar>
                  <w:top w:w="0" w:type="dxa"/>
                  <w:left w:w="108" w:type="dxa"/>
                  <w:bottom w:w="0" w:type="dxa"/>
                  <w:right w:w="108" w:type="dxa"/>
                </w:tblCellMar>
              </w:tblPrEx>
              <w:trPr>
                <w:cantSplit/>
                <w:trHeight w:val="255" w:hRule="exact"/>
                <w:jc w:val="center"/>
              </w:trPr>
              <w:tc>
                <w:tcPr>
                  <w:tcW w:w="6473"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w:t>
                  </w:r>
                </w:p>
              </w:tc>
              <w:tc>
                <w:tcPr>
                  <w:tcW w:w="6254"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w:t>
                  </w:r>
                </w:p>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2616"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决算数</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835"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决算数</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一、一般公共预算财政拨款收入</w:t>
                  </w:r>
                </w:p>
              </w:tc>
              <w:tc>
                <w:tcPr>
                  <w:tcW w:w="2616" w:type="dxa"/>
                  <w:tcBorders>
                    <w:top w:val="single" w:color="000000" w:sz="8" w:space="0"/>
                    <w:left w:val="single" w:color="000000" w:sz="8" w:space="0"/>
                    <w:bottom w:val="single" w:color="000000" w:sz="8" w:space="0"/>
                    <w:right w:val="single" w:color="000000" w:sz="8"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79127.55　</w:t>
                  </w:r>
                </w:p>
                <w:tbl>
                  <w:tblPr>
                    <w:tblStyle w:val="5"/>
                    <w:tblW w:w="23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79,127.55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206.33</w:t>
                        </w:r>
                      </w:p>
                    </w:tc>
                  </w:tr>
                </w:tbl>
                <w:p>
                  <w:pPr>
                    <w:widowControl/>
                    <w:jc w:val="center"/>
                    <w:rPr>
                      <w:rFonts w:hint="eastAsia" w:ascii="宋体" w:hAnsi="宋体" w:cs="宋体"/>
                      <w:kern w:val="0"/>
                      <w:sz w:val="18"/>
                      <w:szCs w:val="18"/>
                    </w:rPr>
                  </w:pPr>
                </w:p>
                <w:tbl>
                  <w:tblPr>
                    <w:tblStyle w:val="5"/>
                    <w:tblW w:w="23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79,127.55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34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206.33</w:t>
                        </w:r>
                      </w:p>
                    </w:tc>
                  </w:tr>
                </w:tbl>
                <w:p>
                  <w:pPr>
                    <w:widowControl/>
                    <w:jc w:val="center"/>
                    <w:rPr>
                      <w:rFonts w:ascii="宋体" w:hAnsi="宋体" w:cs="宋体"/>
                      <w:kern w:val="0"/>
                      <w:sz w:val="18"/>
                      <w:szCs w:val="18"/>
                    </w:rPr>
                  </w:pP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835" w:type="dxa"/>
                  <w:tcBorders>
                    <w:top w:val="single" w:color="000000" w:sz="8" w:space="0"/>
                    <w:left w:val="single" w:color="000000" w:sz="8" w:space="0"/>
                    <w:bottom w:val="single" w:color="000000" w:sz="8" w:space="0"/>
                    <w:right w:val="single" w:color="000000" w:sz="8"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10084.56</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二、政府性基金预算财政拨款收入</w:t>
                  </w:r>
                </w:p>
              </w:tc>
              <w:tc>
                <w:tcPr>
                  <w:tcW w:w="2616"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18"/>
                      <w:szCs w:val="18"/>
                    </w:rPr>
                  </w:pPr>
                  <w:r>
                    <w:rPr>
                      <w:rFonts w:hint="eastAsia" w:ascii="宋体" w:hAnsi="宋体" w:cs="宋体"/>
                      <w:kern w:val="0"/>
                      <w:sz w:val="18"/>
                      <w:szCs w:val="18"/>
                    </w:rPr>
                    <w:t>30237.67　</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835" w:type="dxa"/>
                  <w:tcBorders>
                    <w:top w:val="single" w:color="000000" w:sz="8" w:space="0"/>
                    <w:left w:val="single" w:color="000000" w:sz="8" w:space="0"/>
                    <w:bottom w:val="single" w:color="000000" w:sz="8" w:space="0"/>
                    <w:right w:val="single" w:color="000000" w:sz="8" w:space="0"/>
                  </w:tcBorders>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三、上级补助收入</w:t>
                  </w:r>
                </w:p>
              </w:tc>
              <w:tc>
                <w:tcPr>
                  <w:tcW w:w="2616"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835" w:type="dxa"/>
                  <w:tcBorders>
                    <w:top w:val="single" w:color="000000" w:sz="8" w:space="0"/>
                    <w:left w:val="single" w:color="000000" w:sz="8" w:space="0"/>
                    <w:bottom w:val="single" w:color="000000" w:sz="8" w:space="0"/>
                    <w:right w:val="single" w:color="000000" w:sz="8" w:space="0"/>
                  </w:tcBorders>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四、事业收入</w:t>
                  </w:r>
                </w:p>
              </w:tc>
              <w:tc>
                <w:tcPr>
                  <w:tcW w:w="2616"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18"/>
                      <w:szCs w:val="18"/>
                    </w:rPr>
                  </w:pPr>
                  <w:r>
                    <w:rPr>
                      <w:rFonts w:hint="eastAsia" w:ascii="宋体" w:hAnsi="宋体" w:cs="宋体"/>
                      <w:kern w:val="0"/>
                      <w:sz w:val="18"/>
                      <w:szCs w:val="18"/>
                    </w:rPr>
                    <w:t>3805.07</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835" w:type="dxa"/>
                  <w:tcBorders>
                    <w:top w:val="single" w:color="000000" w:sz="8" w:space="0"/>
                    <w:left w:val="single" w:color="000000" w:sz="8" w:space="0"/>
                    <w:bottom w:val="single" w:color="000000" w:sz="8" w:space="0"/>
                    <w:right w:val="single" w:color="000000" w:sz="8"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722.52</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五、经营收入</w:t>
                  </w:r>
                </w:p>
              </w:tc>
              <w:tc>
                <w:tcPr>
                  <w:tcW w:w="2616"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kern w:val="0"/>
                      <w:sz w:val="18"/>
                      <w:szCs w:val="18"/>
                    </w:rPr>
                  </w:pP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835" w:type="dxa"/>
                  <w:tcBorders>
                    <w:top w:val="single" w:color="000000" w:sz="8" w:space="0"/>
                    <w:left w:val="single" w:color="000000" w:sz="8" w:space="0"/>
                    <w:bottom w:val="single" w:color="000000" w:sz="8" w:space="0"/>
                    <w:right w:val="single" w:color="000000" w:sz="8"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14613.92</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六、附属单位上缴收入</w:t>
                  </w:r>
                </w:p>
              </w:tc>
              <w:tc>
                <w:tcPr>
                  <w:tcW w:w="2616" w:type="dxa"/>
                  <w:tcBorders>
                    <w:top w:val="single" w:color="000000" w:sz="8"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single" w:color="000000" w:sz="8"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835" w:type="dxa"/>
                  <w:tcBorders>
                    <w:top w:val="single" w:color="000000" w:sz="8" w:space="0"/>
                    <w:left w:val="nil"/>
                    <w:bottom w:val="single" w:color="auto" w:sz="4" w:space="0"/>
                    <w:right w:val="single" w:color="auto" w:sz="4" w:space="0"/>
                  </w:tcBorders>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七、其他收入</w:t>
                  </w:r>
                </w:p>
              </w:tc>
              <w:tc>
                <w:tcPr>
                  <w:tcW w:w="2616"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206.33</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804.85</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2922.83</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8362.12</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4968.21</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48460.58</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21091.18</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18.2</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784.2</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796.61</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r>
                    <w:rPr>
                      <w:rFonts w:hint="eastAsia" w:ascii="宋体" w:hAnsi="宋体" w:cs="宋体"/>
                      <w:kern w:val="0"/>
                      <w:sz w:val="18"/>
                      <w:szCs w:val="18"/>
                    </w:rPr>
                    <w:t>965.04</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本年收入合计</w:t>
                  </w:r>
                </w:p>
              </w:tc>
              <w:tc>
                <w:tcPr>
                  <w:tcW w:w="2616"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kern w:val="0"/>
                      <w:sz w:val="18"/>
                      <w:szCs w:val="18"/>
                    </w:rPr>
                  </w:pPr>
                  <w:r>
                    <w:rPr>
                      <w:rFonts w:hint="eastAsia" w:ascii="宋体" w:hAnsi="宋体" w:cs="宋体"/>
                      <w:b/>
                      <w:kern w:val="0"/>
                      <w:sz w:val="18"/>
                      <w:szCs w:val="18"/>
                    </w:rPr>
                    <w:t>113376.62</w:t>
                  </w:r>
                </w:p>
              </w:tc>
              <w:tc>
                <w:tcPr>
                  <w:tcW w:w="3419" w:type="dxa"/>
                  <w:tcBorders>
                    <w:top w:val="nil"/>
                    <w:left w:val="nil"/>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2835" w:type="dxa"/>
                  <w:tcBorders>
                    <w:top w:val="nil"/>
                    <w:left w:val="nil"/>
                    <w:bottom w:val="single" w:color="auto" w:sz="4" w:space="0"/>
                    <w:right w:val="single" w:color="auto" w:sz="4" w:space="0"/>
                  </w:tcBorders>
                </w:tcPr>
                <w:p>
                  <w:pPr>
                    <w:widowControl/>
                    <w:jc w:val="center"/>
                    <w:rPr>
                      <w:rFonts w:hint="eastAsia" w:ascii="宋体" w:hAnsi="宋体" w:cs="宋体"/>
                      <w:kern w:val="0"/>
                      <w:sz w:val="18"/>
                      <w:szCs w:val="18"/>
                    </w:rPr>
                  </w:pPr>
                  <w:r>
                    <w:rPr>
                      <w:rFonts w:hint="eastAsia" w:ascii="宋体" w:hAnsi="宋体" w:cs="宋体"/>
                      <w:b/>
                      <w:kern w:val="0"/>
                      <w:sz w:val="18"/>
                      <w:szCs w:val="18"/>
                    </w:rPr>
                    <w:t>114594.83</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2835" w:type="dxa"/>
                  <w:tcBorders>
                    <w:top w:val="nil"/>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119.94</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年初结转和结余</w:t>
                  </w:r>
                </w:p>
              </w:tc>
              <w:tc>
                <w:tcPr>
                  <w:tcW w:w="2616" w:type="dxa"/>
                  <w:tcBorders>
                    <w:top w:val="single" w:color="auto" w:sz="4" w:space="0"/>
                    <w:left w:val="single" w:color="auto" w:sz="4" w:space="0"/>
                    <w:bottom w:val="single" w:color="000000" w:sz="8"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23878.17</w:t>
                  </w:r>
                </w:p>
              </w:tc>
              <w:tc>
                <w:tcPr>
                  <w:tcW w:w="3419" w:type="dxa"/>
                  <w:tcBorders>
                    <w:top w:val="nil"/>
                    <w:left w:val="nil"/>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2835" w:type="dxa"/>
                  <w:tcBorders>
                    <w:top w:val="nil"/>
                    <w:left w:val="nil"/>
                    <w:bottom w:val="single" w:color="000000" w:sz="8"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22540.02</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收入总计</w:t>
                  </w:r>
                </w:p>
              </w:tc>
              <w:tc>
                <w:tcPr>
                  <w:tcW w:w="2616"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137254.79</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支出总计</w:t>
                  </w:r>
                </w:p>
              </w:tc>
              <w:tc>
                <w:tcPr>
                  <w:tcW w:w="2835"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137254.79</w:t>
                  </w:r>
                </w:p>
              </w:tc>
            </w:tr>
          </w:tbl>
          <w:p>
            <w:pPr>
              <w:widowControl/>
              <w:jc w:val="left"/>
              <w:rPr>
                <w:b/>
              </w:rPr>
            </w:pPr>
          </w:p>
          <w:p>
            <w:pPr>
              <w:widowControl/>
              <w:jc w:val="left"/>
              <w:rPr>
                <w:b/>
              </w:rPr>
            </w:pPr>
          </w:p>
        </w:tc>
      </w:tr>
      <w:tr>
        <w:tblPrEx>
          <w:tblLayout w:type="fixed"/>
          <w:tblCellMar>
            <w:top w:w="0" w:type="dxa"/>
            <w:left w:w="108" w:type="dxa"/>
            <w:bottom w:w="0" w:type="dxa"/>
            <w:right w:w="108" w:type="dxa"/>
          </w:tblCellMar>
        </w:tblPrEx>
        <w:trPr>
          <w:gridAfter w:val="1"/>
          <w:wAfter w:w="882" w:type="dxa"/>
          <w:trHeight w:val="375" w:hRule="atLeast"/>
          <w:jc w:val="center"/>
        </w:trPr>
        <w:tc>
          <w:tcPr>
            <w:tcW w:w="13904" w:type="dxa"/>
            <w:gridSpan w:val="8"/>
            <w:tcBorders>
              <w:top w:val="single" w:color="FFFFFF" w:sz="4" w:space="0"/>
              <w:left w:val="single" w:color="FFFFFF" w:sz="4" w:space="0"/>
              <w:bottom w:val="single" w:color="FFFFFF" w:sz="4" w:space="0"/>
              <w:right w:val="single" w:color="FFFFFF" w:sz="4" w:space="0"/>
            </w:tcBorders>
            <w:vAlign w:val="bottom"/>
          </w:tcPr>
          <w:p>
            <w:pPr>
              <w:widowControl/>
              <w:jc w:val="center"/>
            </w:pPr>
            <w:r>
              <w:rPr>
                <w:rFonts w:hint="eastAsia" w:ascii="宋体" w:hAnsi="宋体" w:cs="宋体"/>
                <w:b/>
                <w:bCs/>
                <w:kern w:val="0"/>
                <w:sz w:val="28"/>
                <w:szCs w:val="28"/>
              </w:rPr>
              <w:t xml:space="preserve">    </w:t>
            </w:r>
            <w:r>
              <w:rPr>
                <w:rFonts w:hint="eastAsia" w:ascii="宋体" w:hAnsi="宋体" w:cs="宋体"/>
                <w:b/>
                <w:bCs/>
                <w:kern w:val="0"/>
                <w:sz w:val="32"/>
                <w:szCs w:val="28"/>
              </w:rPr>
              <w:t xml:space="preserve"> </w:t>
            </w: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青云店镇人民政府</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收入决算表</w:t>
            </w:r>
          </w:p>
        </w:tc>
      </w:tr>
      <w:tr>
        <w:tblPrEx>
          <w:tblLayout w:type="fixed"/>
          <w:tblCellMar>
            <w:top w:w="0" w:type="dxa"/>
            <w:left w:w="108" w:type="dxa"/>
            <w:bottom w:w="0" w:type="dxa"/>
            <w:right w:w="108" w:type="dxa"/>
          </w:tblCellMar>
        </w:tblPrEx>
        <w:trPr>
          <w:trHeight w:val="90" w:hRule="atLeast"/>
          <w:jc w:val="center"/>
        </w:trPr>
        <w:tc>
          <w:tcPr>
            <w:tcW w:w="14786" w:type="dxa"/>
            <w:gridSpan w:val="9"/>
            <w:tcBorders>
              <w:top w:val="single" w:color="FFFFFF" w:sz="4" w:space="0"/>
              <w:left w:val="single" w:color="FFFFFF" w:sz="4" w:space="0"/>
              <w:bottom w:val="single" w:color="FFFFFF" w:sz="4" w:space="0"/>
              <w:right w:val="single" w:color="FFFFFF" w:sz="4" w:space="0"/>
            </w:tcBorders>
            <w:vAlign w:val="bottom"/>
          </w:tcPr>
          <w:tbl>
            <w:tblPr>
              <w:tblStyle w:val="5"/>
              <w:tblW w:w="14620" w:type="dxa"/>
              <w:tblInd w:w="0" w:type="dxa"/>
              <w:tblLayout w:type="fixed"/>
              <w:tblCellMar>
                <w:top w:w="0" w:type="dxa"/>
                <w:left w:w="108" w:type="dxa"/>
                <w:bottom w:w="0" w:type="dxa"/>
                <w:right w:w="108" w:type="dxa"/>
              </w:tblCellMar>
            </w:tblPr>
            <w:tblGrid>
              <w:gridCol w:w="1266"/>
              <w:gridCol w:w="1843"/>
              <w:gridCol w:w="1417"/>
              <w:gridCol w:w="1560"/>
              <w:gridCol w:w="1559"/>
              <w:gridCol w:w="850"/>
              <w:gridCol w:w="1134"/>
              <w:gridCol w:w="1276"/>
              <w:gridCol w:w="1276"/>
              <w:gridCol w:w="1134"/>
              <w:gridCol w:w="1305"/>
            </w:tblGrid>
            <w:tr>
              <w:tblPrEx>
                <w:tblLayout w:type="fixed"/>
                <w:tblCellMar>
                  <w:top w:w="0" w:type="dxa"/>
                  <w:left w:w="108" w:type="dxa"/>
                  <w:bottom w:w="0" w:type="dxa"/>
                  <w:right w:w="108" w:type="dxa"/>
                </w:tblCellMar>
              </w:tblPrEx>
              <w:trPr>
                <w:trHeight w:val="450" w:hRule="atLeast"/>
              </w:trPr>
              <w:tc>
                <w:tcPr>
                  <w:tcW w:w="14620" w:type="dxa"/>
                  <w:gridSpan w:val="11"/>
                  <w:tcBorders>
                    <w:top w:val="single" w:color="FFFFFF" w:sz="8" w:space="0"/>
                    <w:left w:val="single" w:color="FFFFFF" w:sz="8" w:space="0"/>
                    <w:bottom w:val="nil"/>
                    <w:right w:val="single" w:color="FFFFFF"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270" w:hRule="atLeast"/>
              </w:trPr>
              <w:tc>
                <w:tcPr>
                  <w:tcW w:w="3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本年收入合计</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一般公共预算财政拨款收入</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政府性基金预算财政拨款收入</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上级补助收入</w:t>
                  </w:r>
                </w:p>
              </w:tc>
              <w:tc>
                <w:tcPr>
                  <w:tcW w:w="2410"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事业收入</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经营收入</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附属单位上缴收入</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其他收入</w:t>
                  </w:r>
                </w:p>
              </w:tc>
            </w:tr>
            <w:tr>
              <w:tblPrEx>
                <w:tblLayout w:type="fixed"/>
                <w:tblCellMar>
                  <w:top w:w="0" w:type="dxa"/>
                  <w:left w:w="108" w:type="dxa"/>
                  <w:bottom w:w="0" w:type="dxa"/>
                  <w:right w:w="108" w:type="dxa"/>
                </w:tblCellMar>
              </w:tblPrEx>
              <w:trPr>
                <w:trHeight w:val="312" w:hRule="atLeast"/>
              </w:trPr>
              <w:tc>
                <w:tcPr>
                  <w:tcW w:w="12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支出功能分类科目编码</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410"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64" w:firstLineChars="147"/>
                    <w:jc w:val="left"/>
                    <w:rPr>
                      <w:rFonts w:ascii="宋体" w:hAnsi="宋体" w:cs="宋体"/>
                      <w:b/>
                      <w:color w:val="000000"/>
                      <w:kern w:val="0"/>
                      <w:sz w:val="18"/>
                      <w:szCs w:val="18"/>
                    </w:rPr>
                  </w:pPr>
                  <w:r>
                    <w:rPr>
                      <w:rFonts w:hint="eastAsia" w:ascii="宋体" w:hAnsi="宋体" w:cs="宋体"/>
                      <w:b/>
                      <w:color w:val="000000"/>
                      <w:kern w:val="0"/>
                      <w:sz w:val="18"/>
                      <w:szCs w:val="18"/>
                    </w:rPr>
                    <w:t>小计</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其中：</w:t>
                  </w:r>
                </w:p>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教育收费</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类款项</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栏次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2</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r>
            <w:tr>
              <w:tblPrEx>
                <w:tblLayout w:type="fixed"/>
                <w:tblCellMar>
                  <w:top w:w="0" w:type="dxa"/>
                  <w:left w:w="108" w:type="dxa"/>
                  <w:bottom w:w="0" w:type="dxa"/>
                  <w:right w:w="108" w:type="dxa"/>
                </w:tblCellMar>
              </w:tblPrEx>
              <w:trPr>
                <w:trHeight w:val="405" w:hRule="atLeast"/>
              </w:trPr>
              <w:tc>
                <w:tcPr>
                  <w:tcW w:w="126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417"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113,376.62</w:t>
                  </w:r>
                </w:p>
              </w:tc>
              <w:tc>
                <w:tcPr>
                  <w:tcW w:w="156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79,127.55</w:t>
                  </w:r>
                </w:p>
              </w:tc>
              <w:tc>
                <w:tcPr>
                  <w:tcW w:w="1559"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30,237.67</w:t>
                  </w:r>
                </w:p>
              </w:tc>
              <w:tc>
                <w:tcPr>
                  <w:tcW w:w="85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3,805.07</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206.33</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w:t>
                  </w:r>
                </w:p>
              </w:tc>
              <w:tc>
                <w:tcPr>
                  <w:tcW w:w="1843"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一般公共服务支出</w:t>
                  </w:r>
                </w:p>
              </w:tc>
              <w:tc>
                <w:tcPr>
                  <w:tcW w:w="1417"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10,626.94</w:t>
                  </w:r>
                </w:p>
              </w:tc>
              <w:tc>
                <w:tcPr>
                  <w:tcW w:w="156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10,626.94</w:t>
                  </w:r>
                </w:p>
              </w:tc>
              <w:tc>
                <w:tcPr>
                  <w:tcW w:w="1559"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85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20101</w:t>
                  </w:r>
                </w:p>
              </w:tc>
              <w:tc>
                <w:tcPr>
                  <w:tcW w:w="1843"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人大事务</w:t>
                  </w:r>
                </w:p>
              </w:tc>
              <w:tc>
                <w:tcPr>
                  <w:tcW w:w="1417"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10.77</w:t>
                  </w:r>
                </w:p>
              </w:tc>
              <w:tc>
                <w:tcPr>
                  <w:tcW w:w="156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10.77</w:t>
                  </w:r>
                </w:p>
              </w:tc>
              <w:tc>
                <w:tcPr>
                  <w:tcW w:w="1559"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85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2010199</w:t>
                  </w:r>
                </w:p>
              </w:tc>
              <w:tc>
                <w:tcPr>
                  <w:tcW w:w="1843"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其他人大事务支出</w:t>
                  </w:r>
                </w:p>
              </w:tc>
              <w:tc>
                <w:tcPr>
                  <w:tcW w:w="1417"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10.77</w:t>
                  </w:r>
                </w:p>
              </w:tc>
              <w:tc>
                <w:tcPr>
                  <w:tcW w:w="156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10.77</w:t>
                  </w:r>
                </w:p>
              </w:tc>
              <w:tc>
                <w:tcPr>
                  <w:tcW w:w="1559"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85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20103</w:t>
                  </w:r>
                </w:p>
              </w:tc>
              <w:tc>
                <w:tcPr>
                  <w:tcW w:w="1843"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政府办公厅（室）及相关机构事务</w:t>
                  </w:r>
                </w:p>
              </w:tc>
              <w:tc>
                <w:tcPr>
                  <w:tcW w:w="1417"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8,293.18</w:t>
                  </w:r>
                </w:p>
              </w:tc>
              <w:tc>
                <w:tcPr>
                  <w:tcW w:w="156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8,293.18</w:t>
                  </w:r>
                </w:p>
              </w:tc>
              <w:tc>
                <w:tcPr>
                  <w:tcW w:w="1559"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85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2010301</w:t>
                  </w:r>
                </w:p>
              </w:tc>
              <w:tc>
                <w:tcPr>
                  <w:tcW w:w="1843"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行政运行</w:t>
                  </w:r>
                </w:p>
              </w:tc>
              <w:tc>
                <w:tcPr>
                  <w:tcW w:w="1417"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1,970.18</w:t>
                  </w:r>
                </w:p>
              </w:tc>
              <w:tc>
                <w:tcPr>
                  <w:tcW w:w="156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1,970.18</w:t>
                  </w:r>
                </w:p>
              </w:tc>
              <w:tc>
                <w:tcPr>
                  <w:tcW w:w="1559"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85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2010308</w:t>
                  </w:r>
                </w:p>
              </w:tc>
              <w:tc>
                <w:tcPr>
                  <w:tcW w:w="1843"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信访事务</w:t>
                  </w:r>
                </w:p>
              </w:tc>
              <w:tc>
                <w:tcPr>
                  <w:tcW w:w="1417"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61.22</w:t>
                  </w:r>
                </w:p>
              </w:tc>
              <w:tc>
                <w:tcPr>
                  <w:tcW w:w="156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61.22</w:t>
                  </w:r>
                </w:p>
              </w:tc>
              <w:tc>
                <w:tcPr>
                  <w:tcW w:w="1559"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85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2010350</w:t>
                  </w:r>
                </w:p>
              </w:tc>
              <w:tc>
                <w:tcPr>
                  <w:tcW w:w="1843"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事业运行</w:t>
                  </w:r>
                </w:p>
              </w:tc>
              <w:tc>
                <w:tcPr>
                  <w:tcW w:w="1417"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1,130.37</w:t>
                  </w:r>
                </w:p>
              </w:tc>
              <w:tc>
                <w:tcPr>
                  <w:tcW w:w="156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1,130.37</w:t>
                  </w:r>
                </w:p>
              </w:tc>
              <w:tc>
                <w:tcPr>
                  <w:tcW w:w="1559"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85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2010399</w:t>
                  </w:r>
                </w:p>
              </w:tc>
              <w:tc>
                <w:tcPr>
                  <w:tcW w:w="1843"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其他政府办公厅（室）及相关机构事务支出</w:t>
                  </w:r>
                </w:p>
              </w:tc>
              <w:tc>
                <w:tcPr>
                  <w:tcW w:w="1417"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5,131.41</w:t>
                  </w:r>
                </w:p>
              </w:tc>
              <w:tc>
                <w:tcPr>
                  <w:tcW w:w="156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5,131.41</w:t>
                  </w:r>
                </w:p>
              </w:tc>
              <w:tc>
                <w:tcPr>
                  <w:tcW w:w="1559"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85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20105</w:t>
                  </w:r>
                </w:p>
              </w:tc>
              <w:tc>
                <w:tcPr>
                  <w:tcW w:w="1843"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统计信息事务</w:t>
                  </w:r>
                </w:p>
              </w:tc>
              <w:tc>
                <w:tcPr>
                  <w:tcW w:w="1417"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51.05</w:t>
                  </w:r>
                </w:p>
              </w:tc>
              <w:tc>
                <w:tcPr>
                  <w:tcW w:w="156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51.05</w:t>
                  </w:r>
                </w:p>
              </w:tc>
              <w:tc>
                <w:tcPr>
                  <w:tcW w:w="1559"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85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2010507</w:t>
                  </w:r>
                </w:p>
              </w:tc>
              <w:tc>
                <w:tcPr>
                  <w:tcW w:w="1843"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专项普查活动</w:t>
                  </w:r>
                </w:p>
              </w:tc>
              <w:tc>
                <w:tcPr>
                  <w:tcW w:w="1417"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25.37</w:t>
                  </w:r>
                </w:p>
              </w:tc>
              <w:tc>
                <w:tcPr>
                  <w:tcW w:w="156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25.37</w:t>
                  </w:r>
                </w:p>
              </w:tc>
              <w:tc>
                <w:tcPr>
                  <w:tcW w:w="1559"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85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2010508</w:t>
                  </w:r>
                </w:p>
              </w:tc>
              <w:tc>
                <w:tcPr>
                  <w:tcW w:w="1843" w:type="dxa"/>
                  <w:tcBorders>
                    <w:top w:val="nil"/>
                    <w:left w:val="nil"/>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统计抽样调查</w:t>
                  </w:r>
                </w:p>
              </w:tc>
              <w:tc>
                <w:tcPr>
                  <w:tcW w:w="1417"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2.99</w:t>
                  </w:r>
                </w:p>
              </w:tc>
              <w:tc>
                <w:tcPr>
                  <w:tcW w:w="156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2.99</w:t>
                  </w:r>
                </w:p>
              </w:tc>
              <w:tc>
                <w:tcPr>
                  <w:tcW w:w="1559"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850"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nil"/>
                    <w:left w:val="nil"/>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2010599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其他统计信息事务支出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22.69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22.69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20108</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审计事务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200.64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200.64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2010804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审计业务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200.64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200.64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20111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纪检监察事务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1.35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1.35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2011199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其他纪检监察事务支出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1.35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1.35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20129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群众团体事务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75.58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75.58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2012906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工会事务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52.09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52.09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2012999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其他群众团体事务支出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23.49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23.49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20131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党委办公厅（室）及相关机构事务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11.30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11.30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2013199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其他党委办公厅（室）及相关机构事务支出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11.30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11.30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20132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组织事务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1,390.64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1,390.64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2013202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一般行政管理事务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911.85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911.85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2013203</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机关服务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83.03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83.03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2013299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其他组织事务支出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395.76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395.76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20134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统战事务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19.06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19.06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2013499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其他统战事务支出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19.06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19.06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20136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其他共产党事务支出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274.40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274.40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2013602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一般行政管理事务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250.00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250.00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2013699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其他共产党事务支出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24.40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24.40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其他一般公共服务支出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298.97</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298.97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2019999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其他一般公共服务支出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298.97</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298.97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公共安全支出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683.74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683.74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20402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公安</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49.70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49.70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2040219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信息化建设</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49.70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49.70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20406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司法</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52.09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52.09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2040604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基层司法业务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6.13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6.13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2040699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其他司法支出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45.96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45.96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20499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其他公共安全支出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581.95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581.95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2049901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其他公共安全支出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581.95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581.95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教育支出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15,237.29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15,227.29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20502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普通教育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14,305.09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14,295.09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2050201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学前教育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4,368.10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4,368.10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2050202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小学教育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4,428.34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4,428.34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2050203</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初中教育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3,048.53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3,048.53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2050299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其他普通教育支出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2,460.12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2,450.12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20504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成人教育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33.29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33.29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2050401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成人初等教育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33.29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33.29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20509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教育费附加安排的支出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898.91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898.91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2050999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其他教育费附加安排的支出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898.91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898.91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207</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eastAsia" w:ascii="宋体" w:hAnsi="宋体" w:cs="宋体"/>
                      <w:kern w:val="0"/>
                      <w:sz w:val="18"/>
                      <w:szCs w:val="18"/>
                    </w:rPr>
                    <w:t>文化旅游体育与传媒支出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703.94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703.94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20701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eastAsia="宋体" w:cs="宋体"/>
                      <w:kern w:val="0"/>
                      <w:sz w:val="18"/>
                      <w:szCs w:val="18"/>
                      <w:lang w:eastAsia="zh-CN"/>
                    </w:rPr>
                  </w:pPr>
                  <w:r>
                    <w:rPr>
                      <w:rFonts w:hint="default" w:ascii="宋体" w:hAnsi="宋体" w:cs="宋体"/>
                      <w:kern w:val="0"/>
                      <w:sz w:val="18"/>
                      <w:szCs w:val="18"/>
                    </w:rPr>
                    <w:t>文化</w:t>
                  </w:r>
                  <w:r>
                    <w:rPr>
                      <w:rFonts w:hint="eastAsia" w:ascii="宋体" w:hAnsi="宋体" w:cs="宋体"/>
                      <w:kern w:val="0"/>
                      <w:sz w:val="18"/>
                      <w:szCs w:val="18"/>
                      <w:lang w:eastAsia="zh-CN"/>
                    </w:rPr>
                    <w:t>和旅游</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703.34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703.34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2070112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文化</w:t>
                  </w:r>
                  <w:r>
                    <w:rPr>
                      <w:rFonts w:hint="eastAsia" w:ascii="宋体" w:hAnsi="宋体" w:cs="宋体"/>
                      <w:kern w:val="0"/>
                      <w:sz w:val="18"/>
                      <w:szCs w:val="18"/>
                      <w:lang w:eastAsia="zh-CN"/>
                    </w:rPr>
                    <w:t>和旅游</w:t>
                  </w:r>
                  <w:r>
                    <w:rPr>
                      <w:rFonts w:hint="default" w:ascii="宋体" w:hAnsi="宋体" w:cs="宋体"/>
                      <w:kern w:val="0"/>
                      <w:sz w:val="18"/>
                      <w:szCs w:val="18"/>
                    </w:rPr>
                    <w:t>市场管理</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1.44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1.44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2070199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其他文化</w:t>
                  </w:r>
                  <w:r>
                    <w:rPr>
                      <w:rFonts w:hint="eastAsia" w:ascii="宋体" w:hAnsi="宋体" w:cs="宋体"/>
                      <w:kern w:val="0"/>
                      <w:sz w:val="18"/>
                      <w:szCs w:val="18"/>
                      <w:lang w:eastAsia="zh-CN"/>
                    </w:rPr>
                    <w:t>和旅游</w:t>
                  </w:r>
                  <w:r>
                    <w:rPr>
                      <w:rFonts w:hint="default" w:ascii="宋体" w:hAnsi="宋体" w:cs="宋体"/>
                      <w:kern w:val="0"/>
                      <w:sz w:val="18"/>
                      <w:szCs w:val="18"/>
                    </w:rPr>
                    <w:t>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701.90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701.90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20702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文物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0.60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0.60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2070204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文物保护</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0.60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0.60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社会保障和就业支出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2,963.57</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2,963.57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民政管理事务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166.69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166.69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2080299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其他民政管理事务支出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166.69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166.69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行政事业单位离退休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2,020.09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2,020.09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2080501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归口管理的行政单位离退休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79.24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79.24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2080502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事业单位离退休</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283.42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283.42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2080505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机关事业单位基本养老保险缴费支出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1,046.31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1,046.31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2080506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机关事业单位职业年金缴费支出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611.12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611.12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20807</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就业补助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105.35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105.35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2080702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职业培训补贴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6.37</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6.37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2080705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公益性岗位补贴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96.01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96.01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2080799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其他就业补助支出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2.97</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2.97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20808</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抚恤</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204.05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204.05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2080801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死亡抚恤</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63.36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63.36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2080804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优抚事业单位支出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70.63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70.63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2080805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义务兵优待</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61.21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61.21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2080899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其他优抚支出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8.85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8.85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退役安置</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2.70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2.70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2080901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退役士兵安置</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2.70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2.70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20810</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社会福利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2.31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2.31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2081002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老年福利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2.31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2.31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20811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残疾人事业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250.98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250.98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2081104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残疾人康复</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1.00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1.00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2081105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残疾人就业和扶贫</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25.05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25.05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2081199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其他残疾人事业支出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224.93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224.93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20816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红十字事业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66.11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66.11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2081699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其他红十字事业支出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66.11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66.11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20819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最低生活保障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66.41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66.41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2081902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农村最低生活保障金支出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66.41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66.41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20821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特困人员救助供养</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8.92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8.92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2082102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农村特困人员救助供养支出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8.92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8.92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20825</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其他生活救助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5.86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5.86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2082502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其他农村生活救助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5.86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5.86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20826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财政对基本养老保险基金的补助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0.10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0.10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2082602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财政对城乡居民基本养老保险基金的补助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0.10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0.10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其他社会保障和就业支出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64.00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64.00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2089901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其他社会保障和就业支出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64.00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64.00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卫生健康支出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8,493.16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4,491.76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3,795.07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206.33</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21003</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基层医疗卫生机构</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5,869.02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1,867.62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3,795.07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206.33</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2100302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乡镇卫生院</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5,852.96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1,851.56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3,795.07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206.33</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2100399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其他基层医疗卫生机构支出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16.06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16.06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21004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公共卫生</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1,157.72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1,157.72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2100408</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基本公共卫生服务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1,135.43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1,135.43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2100409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eastAsia="宋体" w:cs="宋体"/>
                      <w:kern w:val="0"/>
                      <w:sz w:val="18"/>
                      <w:szCs w:val="18"/>
                      <w:lang w:eastAsia="zh-CN"/>
                    </w:rPr>
                  </w:pPr>
                  <w:r>
                    <w:rPr>
                      <w:rFonts w:hint="default" w:ascii="宋体" w:hAnsi="宋体" w:cs="宋体"/>
                      <w:kern w:val="0"/>
                      <w:sz w:val="18"/>
                      <w:szCs w:val="18"/>
                    </w:rPr>
                    <w:t xml:space="preserve">  </w:t>
                  </w:r>
                  <w:r>
                    <w:rPr>
                      <w:rFonts w:hint="eastAsia" w:ascii="宋体" w:hAnsi="宋体" w:cs="宋体"/>
                      <w:kern w:val="0"/>
                      <w:sz w:val="18"/>
                      <w:szCs w:val="18"/>
                      <w:lang w:eastAsia="zh-CN"/>
                    </w:rPr>
                    <w:t>重大公共卫生服务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0.92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0.92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2100499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其他公共卫生支出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21.37</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21.37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21006</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中医药</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5.00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5.00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2100601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中医（民族医)药专项</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5.00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5.00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21007</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计划生育事务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312.67</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312.67</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2100717</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计划生育服务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304.83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304.83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2100799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其他计划生育事务支出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7.84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7.84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21011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行政事业单位医疗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1,056.54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1,056.54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2101101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行政单位医疗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111.05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111.05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2101102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事业单位医疗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707.76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707.76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2101103</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公务员医疗补助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237.73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237.73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21013</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医疗救助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7.59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7.59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2101301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城乡医疗救助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7.59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7.59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21014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优抚对象医疗</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50.34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50.34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2101401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优抚对象医疗补助</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50.34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50.34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21099</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其他卫生健康支出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34.28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34.28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2109901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w:t>
                  </w:r>
                  <w:r>
                    <w:rPr>
                      <w:rFonts w:hint="eastAsia" w:ascii="宋体" w:hAnsi="宋体" w:cs="宋体"/>
                      <w:kern w:val="0"/>
                      <w:sz w:val="18"/>
                      <w:szCs w:val="18"/>
                      <w:lang w:eastAsia="zh-CN"/>
                    </w:rPr>
                    <w:t>其他卫生健康支出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34.28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34.28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节能环保支出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2,622.45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2,622.45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21103</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污染防治</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2,622.45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2,622.45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2110301</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大气</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2,593.40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2,593.40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2110399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其他污染防治支出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29.05</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29.05</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城乡社区支出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47,460.11</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19,722.44</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27,737.67</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21201</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城乡社区管理事务</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875.24</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875.24</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2120199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其他城乡社区管理事务支出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875.24</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875.24</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21203</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城乡社区公共设施</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257.43</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257.43</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2120399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其他城乡社区公共设施支出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257.43</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257.43</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21205</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城乡社区环境卫生</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751.60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751.60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2120501</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城乡社区环境卫生</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751.60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751.60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21208</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国有土地使用权出让收入及对应专项债务收入安排的支出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27,737.67</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27,737.67</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2120801</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征地和拆迁补偿支出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4,500.00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4,500.00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2120803</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城市建设支出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12,274.60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12,274.60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2120804</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农村基础设施建设支出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10,963.07</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10,963.07</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其他城乡社区支出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17,838.17</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17,838.17</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2129901</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其他城乡社区支出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17,838.17</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17,838.17</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农林水支出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19,555.98</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19,555.98</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21301</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农业</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9,790.80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9,790.80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2130104</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事业运行</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379.52</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379.52</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2130106</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科技转化与推广服务</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45.00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45.00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2130108</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病虫害控制</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77.33</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77.33</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2130111</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统计监测与信息服务</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9.00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9.00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2130121</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农业结构调整补贴</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1,109.01</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1,109.01</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2130122</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农业生产支持补贴</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42.00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42.00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2130126</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农村公益事业</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1,102.50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1,102.50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2130135</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农业资源保护修复与利用</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160.00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160.00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2130199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其他农业支出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6,866.44</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6,866.44</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21302</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林业</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7,271.67</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7,271.67</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2130205</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森林培育</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7,177.24</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7,177.24</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2130207</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森林资源管理</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28.08</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28.08</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2130234</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林业防灾减灾</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43.35</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43.35</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2130299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其他林业支出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23.00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23.00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21303</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水利</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1,619.64</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1,619.64</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2130305</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水利工程建设</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1,351.16</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1,351.16</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2130306</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水利工程运行与维护</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7.50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7.50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2130314</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防汛</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8.86</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8.86</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2130399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其他水利支出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252.12</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252.12</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21307</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农村综合改革</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150.00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150.00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2130799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其他农村综合改革支出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150.00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150.00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其他农林水支出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723.87</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723.87</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2139999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其他农林水支出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723.87</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723.87</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215</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资源勘探信息等支出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18.20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18.20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21599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其他资源勘探信息等支出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18.20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18.20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2159999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其他资源勘探信息等支出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18.20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18.20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221</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住房保障支出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784.20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784.20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22101</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保障性安居工程支出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48.70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48.70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2210105</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农村危房改造</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48.70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48.70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22102</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住房改革支出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735.50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735.50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2210203</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购房补贴</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735.50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735.50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224</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灾害防治及应急管理支出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796.61</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796.61</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22401</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应急管理事务</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292.44</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292.44</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2240106</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安全监管</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292.44</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292.44</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22402</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消防事务</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504.17</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504.17</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2240299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其他消防事务支出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504.17</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504.17</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其他支出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3,430.44</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930.44</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2,500.00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22960</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彩票公益金及对应专项债务收入安排的支出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2,500.00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2,500.00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2296002</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用于社会福利的彩票公益金支出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2,500.00</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2,500.00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22999</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其他支出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930.44</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930.44</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0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2299901</w:t>
                  </w: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 xml:space="preserve">  其他支出</w:t>
                  </w:r>
                </w:p>
              </w:tc>
              <w:tc>
                <w:tcPr>
                  <w:tcW w:w="1417"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930.44</w:t>
                  </w:r>
                </w:p>
              </w:tc>
              <w:tc>
                <w:tcPr>
                  <w:tcW w:w="156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930.44</w:t>
                  </w:r>
                </w:p>
              </w:tc>
              <w:tc>
                <w:tcPr>
                  <w:tcW w:w="1559"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850"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276"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134"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c>
                <w:tcPr>
                  <w:tcW w:w="1305"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r>
                    <w:rPr>
                      <w:rFonts w:hint="default" w:ascii="宋体" w:hAnsi="宋体" w:cs="宋体"/>
                      <w:kern w:val="0"/>
                      <w:sz w:val="18"/>
                      <w:szCs w:val="18"/>
                    </w:rPr>
                    <w:t>0.00</w:t>
                  </w:r>
                </w:p>
              </w:tc>
            </w:tr>
          </w:tbl>
          <w:p>
            <w:pPr>
              <w:widowControl/>
              <w:jc w:val="both"/>
              <w:rPr>
                <w:rFonts w:hint="eastAsia" w:ascii="宋体" w:hAnsi="宋体" w:cs="Arial"/>
                <w:b/>
                <w:bCs/>
                <w:color w:val="000000"/>
                <w:kern w:val="0"/>
                <w:sz w:val="32"/>
                <w:szCs w:val="28"/>
              </w:rPr>
            </w:pPr>
          </w:p>
          <w:p>
            <w:pPr>
              <w:widowControl/>
              <w:jc w:val="center"/>
              <w:rPr>
                <w:rFonts w:ascii="宋体" w:hAnsi="宋体" w:cs="宋体"/>
                <w:b/>
                <w:bCs/>
                <w:kern w:val="0"/>
                <w:sz w:val="28"/>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青云店镇人民政府</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支出决算表</w:t>
            </w:r>
          </w:p>
        </w:tc>
      </w:tr>
      <w:tr>
        <w:tblPrEx>
          <w:tblLayout w:type="fixed"/>
          <w:tblCellMar>
            <w:top w:w="0" w:type="dxa"/>
            <w:left w:w="108" w:type="dxa"/>
            <w:bottom w:w="0" w:type="dxa"/>
            <w:right w:w="108" w:type="dxa"/>
          </w:tblCellMar>
        </w:tblPrEx>
        <w:trPr>
          <w:trHeight w:val="599" w:hRule="atLeast"/>
          <w:jc w:val="center"/>
        </w:trPr>
        <w:tc>
          <w:tcPr>
            <w:tcW w:w="41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17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17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17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7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上缴上级支出</w:t>
            </w:r>
          </w:p>
        </w:tc>
        <w:tc>
          <w:tcPr>
            <w:tcW w:w="17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经营支出</w:t>
            </w: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对附属单位补助支出</w:t>
            </w:r>
          </w:p>
        </w:tc>
      </w:tr>
      <w:tr>
        <w:tblPrEx>
          <w:tblLayout w:type="fixed"/>
          <w:tblCellMar>
            <w:top w:w="0" w:type="dxa"/>
            <w:left w:w="108" w:type="dxa"/>
            <w:bottom w:w="0" w:type="dxa"/>
            <w:right w:w="108" w:type="dxa"/>
          </w:tblCellMar>
        </w:tblPrEx>
        <w:trPr>
          <w:trHeight w:val="312" w:hRule="atLeast"/>
          <w:jc w:val="center"/>
        </w:trPr>
        <w:tc>
          <w:tcPr>
            <w:tcW w:w="16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5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jc w:val="center"/>
        </w:trPr>
        <w:tc>
          <w:tcPr>
            <w:tcW w:w="16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5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360"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114,594.83</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23,969.81</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90,625.02</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w:t>
            </w:r>
          </w:p>
        </w:tc>
        <w:tc>
          <w:tcPr>
            <w:tcW w:w="2555" w:type="dxa"/>
            <w:tcBorders>
              <w:top w:val="single" w:color="auto" w:sz="4" w:space="0"/>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一般公共服务支出</w:t>
            </w:r>
          </w:p>
        </w:tc>
        <w:tc>
          <w:tcPr>
            <w:tcW w:w="1766" w:type="dxa"/>
            <w:tcBorders>
              <w:top w:val="single" w:color="auto" w:sz="4" w:space="0"/>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10,084.57</w:t>
            </w:r>
          </w:p>
        </w:tc>
        <w:tc>
          <w:tcPr>
            <w:tcW w:w="1765" w:type="dxa"/>
            <w:tcBorders>
              <w:top w:val="single" w:color="auto" w:sz="4" w:space="0"/>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3,139.65</w:t>
            </w:r>
          </w:p>
        </w:tc>
        <w:tc>
          <w:tcPr>
            <w:tcW w:w="1765" w:type="dxa"/>
            <w:tcBorders>
              <w:top w:val="single" w:color="auto" w:sz="4" w:space="0"/>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6,944.92</w:t>
            </w:r>
          </w:p>
        </w:tc>
        <w:tc>
          <w:tcPr>
            <w:tcW w:w="1766" w:type="dxa"/>
            <w:tcBorders>
              <w:top w:val="single" w:color="auto" w:sz="4" w:space="0"/>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20101</w:t>
            </w:r>
          </w:p>
        </w:tc>
        <w:tc>
          <w:tcPr>
            <w:tcW w:w="2555" w:type="dxa"/>
            <w:tcBorders>
              <w:top w:val="nil"/>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人大事务</w:t>
            </w:r>
          </w:p>
        </w:tc>
        <w:tc>
          <w:tcPr>
            <w:tcW w:w="1766" w:type="dxa"/>
            <w:tcBorders>
              <w:top w:val="nil"/>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10.77</w:t>
            </w:r>
          </w:p>
        </w:tc>
        <w:tc>
          <w:tcPr>
            <w:tcW w:w="1765" w:type="dxa"/>
            <w:tcBorders>
              <w:top w:val="nil"/>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nil"/>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10.77</w:t>
            </w:r>
          </w:p>
        </w:tc>
        <w:tc>
          <w:tcPr>
            <w:tcW w:w="1766" w:type="dxa"/>
            <w:tcBorders>
              <w:top w:val="nil"/>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nil"/>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nil"/>
              <w:left w:val="nil"/>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000000" w:sz="8"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2010199</w:t>
            </w:r>
          </w:p>
        </w:tc>
        <w:tc>
          <w:tcPr>
            <w:tcW w:w="2555" w:type="dxa"/>
            <w:tcBorders>
              <w:top w:val="nil"/>
              <w:left w:val="nil"/>
              <w:bottom w:val="single" w:color="000000" w:sz="8"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其他人大事务支出</w:t>
            </w:r>
          </w:p>
        </w:tc>
        <w:tc>
          <w:tcPr>
            <w:tcW w:w="1766" w:type="dxa"/>
            <w:tcBorders>
              <w:top w:val="nil"/>
              <w:left w:val="nil"/>
              <w:bottom w:val="single" w:color="000000" w:sz="8"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10.77</w:t>
            </w:r>
          </w:p>
        </w:tc>
        <w:tc>
          <w:tcPr>
            <w:tcW w:w="1765" w:type="dxa"/>
            <w:tcBorders>
              <w:top w:val="nil"/>
              <w:left w:val="nil"/>
              <w:bottom w:val="single" w:color="000000" w:sz="8"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nil"/>
              <w:left w:val="nil"/>
              <w:bottom w:val="single" w:color="000000" w:sz="8"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10.77</w:t>
            </w:r>
          </w:p>
        </w:tc>
        <w:tc>
          <w:tcPr>
            <w:tcW w:w="1766" w:type="dxa"/>
            <w:tcBorders>
              <w:top w:val="nil"/>
              <w:left w:val="nil"/>
              <w:bottom w:val="single" w:color="000000" w:sz="8"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nil"/>
              <w:left w:val="nil"/>
              <w:bottom w:val="single" w:color="000000" w:sz="8"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nil"/>
              <w:left w:val="nil"/>
              <w:bottom w:val="single" w:color="000000" w:sz="8"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20103</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政府办公厅（室）及相关机构事务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7,701.73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3,093.65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4,608.08</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2010301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行政运行</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1,970.18</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1,970.18</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2010308</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信访事务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61.22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61.22</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2010350</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事业运行</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1,252.34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1,123.47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128.87</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2010399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其他政府办公厅（室）及相关机构事务支出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4,417.99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4,417.99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20105</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统计信息事务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51.05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51.05</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2010507</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专项普查活动</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25.37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25.37</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2010508</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统计抽样调查</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2010599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其他统计信息事务支出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22.69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22.69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20108</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审计事务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200.64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200.64</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2010804</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审计业务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200.64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200.64</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20111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纪检监察事务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1.35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1.35</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2011199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其他纪检监察事务支出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1.35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1.35</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20129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群众团体事务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109.08</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46.00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63.08</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2012906</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工会事务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52.09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46.00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6.09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2012999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其他群众团体事务支出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56.99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56.99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20131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党委办公厅（室）及相关机构事务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11.30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11.30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2013199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其他党委办公厅（室）及相关机构事务支出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11.30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11.30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20132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组织事务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1,405.22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1,405.22</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2013201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行政运行</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4.88</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4.88</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2013202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一般行政管理事务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928.31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928.31</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2013203</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机关服务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82.33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82.33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2013299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其他组织事务支出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389.70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389.70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20134</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统战事务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19.06</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19.06</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2013499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其他统战事务支出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19.06</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19.06</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20136</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其他共产党事务支出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275.40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275.40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2013602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一般行政管理事务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251.00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251.00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2013699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其他共产党事务支出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24.40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24.40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其他一般公共服务支出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298.97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298.97</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2019999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其他一般公共服务支出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298.97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298.97</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204</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公共安全支出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722.52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722.52</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20402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公安</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49.70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49.70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2040219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信息化建设</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49.70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49.70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20406</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司法</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73.59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73.59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2040604</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基层司法业务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1.38</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1.38</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2040605</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普法宣传</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25.25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25.25</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2040699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其他司法支出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46.96</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46.96</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20499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其他公共安全支出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599.23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599.23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2049901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其他公共安全支出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599.23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599.23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205</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教育支出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14,613.92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11,217.06</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3,396.86</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20502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普通教育</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14,238.64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11,183.77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3,054.87</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2050201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学前教育</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4,446.07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3,805.54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640.53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2050202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小学教育</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4,605.37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4,384.47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220.90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2050203</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初中教育</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3,092.37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2,992.48</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99.89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2050299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其他普通教育支出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2,094.83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1.28</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2,093.55</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20504</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成人教育</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33.29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33.29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2050401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成人初等教育</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33.29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33.29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20509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教育费附加安排的支出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341.99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341.99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2050999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其他教育费附加安排的支出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341.99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341.99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207</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eastAsia" w:ascii="宋体" w:hAnsi="宋体" w:cs="宋体"/>
                <w:kern w:val="0"/>
                <w:sz w:val="18"/>
                <w:szCs w:val="18"/>
              </w:rPr>
              <w:t>文化旅游体育与传媒支出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804.85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804.85</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20701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eastAsia" w:ascii="宋体" w:hAnsi="宋体" w:eastAsia="宋体" w:cs="宋体"/>
                <w:kern w:val="0"/>
                <w:sz w:val="18"/>
                <w:szCs w:val="18"/>
                <w:lang w:eastAsia="zh-CN"/>
              </w:rPr>
            </w:pPr>
            <w:r>
              <w:rPr>
                <w:rFonts w:hint="default" w:ascii="宋体" w:hAnsi="宋体" w:cs="宋体"/>
                <w:kern w:val="0"/>
                <w:sz w:val="18"/>
                <w:szCs w:val="18"/>
              </w:rPr>
              <w:t>文化</w:t>
            </w:r>
            <w:r>
              <w:rPr>
                <w:rFonts w:hint="eastAsia" w:ascii="宋体" w:hAnsi="宋体" w:cs="宋体"/>
                <w:kern w:val="0"/>
                <w:sz w:val="18"/>
                <w:szCs w:val="18"/>
                <w:lang w:eastAsia="zh-CN"/>
              </w:rPr>
              <w:t>和旅游</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804.25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804.25</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2070112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文化</w:t>
            </w:r>
            <w:r>
              <w:rPr>
                <w:rFonts w:hint="eastAsia" w:ascii="宋体" w:hAnsi="宋体" w:cs="宋体"/>
                <w:kern w:val="0"/>
                <w:sz w:val="18"/>
                <w:szCs w:val="18"/>
                <w:lang w:eastAsia="zh-CN"/>
              </w:rPr>
              <w:t>和旅游</w:t>
            </w:r>
            <w:r>
              <w:rPr>
                <w:rFonts w:hint="default" w:ascii="宋体" w:hAnsi="宋体" w:cs="宋体"/>
                <w:kern w:val="0"/>
                <w:sz w:val="18"/>
                <w:szCs w:val="18"/>
              </w:rPr>
              <w:t>市场管理</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1.44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1.44</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2070199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其他文化</w:t>
            </w:r>
            <w:r>
              <w:rPr>
                <w:rFonts w:hint="eastAsia" w:ascii="宋体" w:hAnsi="宋体" w:cs="宋体"/>
                <w:kern w:val="0"/>
                <w:sz w:val="18"/>
                <w:szCs w:val="18"/>
                <w:lang w:eastAsia="zh-CN"/>
              </w:rPr>
              <w:t>和旅游</w:t>
            </w:r>
            <w:r>
              <w:rPr>
                <w:rFonts w:hint="default" w:ascii="宋体" w:hAnsi="宋体" w:cs="宋体"/>
                <w:kern w:val="0"/>
                <w:sz w:val="18"/>
                <w:szCs w:val="18"/>
              </w:rPr>
              <w:t>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802.81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802.81</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20702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文物</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0.60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0.60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2070204</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文物保护</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0.60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0.60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社会保障和就业支出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2,922.80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2,019.71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903.09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民政管理事务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148.15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148.15</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2080202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一般行政管理事务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7.00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2080299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其他民政管理事务支出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141.15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141.15</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20805</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行政事业单位离退休</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2,020.09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2,019.71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0.38</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2080501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归口管理的行政单位离退休</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79.24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78.86</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0.38</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2080502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事业单位离退休</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283.42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283.42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2080505</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机关事业单位基本养老保险缴费支出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1,046.31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1,046.31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2080506</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机关事业单位职业年金缴费支出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611.12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611.12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20807</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就业补助</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98.98</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98.98</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2080705</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公益性岗位补贴</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96.01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96.01</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2080799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其他就业补助支出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2.97</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20808</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抚恤</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204.05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204.05</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2080801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死亡抚恤</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63.36</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63.36</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2080804</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优抚事业单位支出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70.63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70.63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2080805</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义务兵优待</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61.21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61.21</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2080899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其他优抚支出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8.85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8.85</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退役安置</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2.70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2.70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2080901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退役士兵安置</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2.70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2.70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20811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残疾人事业</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249.98</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249.98</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2081105</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残疾人就业和扶贫</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25.05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25.05</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2081199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其他残疾人事业支出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224.93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224.93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20816</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红十字事业</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42.83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42.83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2081699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其他红十字事业支出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42.83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42.83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20819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最低生活保障</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66.41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66.41</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2081902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农村最低生活保障金支出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66.41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66.41</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20820</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临时救助</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1.20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1.20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2082001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临时救助支出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1.20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1.20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20821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特困人员救助供养</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8.92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8.92</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2082102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农村特困人员救助供养支出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8.92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8.92</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20825</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其他生活救助</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5.86</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5.86</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2082502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其他农村生活救助</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5.86</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5.86</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20826</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财政对基本养老保险基金的补助</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0.10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0.10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2082602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财政对城乡居民基本养老保险基金的补助</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0.10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0.10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其他社会保障和就业支出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73.53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73.53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2089901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其他社会保障和就业支出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73.53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73.53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卫生健康支出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8,362.14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6,342.35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2,019.79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21003</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基层医疗卫生机构</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5,756.44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5,285.81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470.63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2100302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乡镇卫生院</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5,752.62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5,285.81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466.81</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2100399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其他基层医疗卫生机构支出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3.82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3.82</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21004</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公共卫生</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1,157.72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1,157.72</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2100408</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基本公共卫生服务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1,135.43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1,135.43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2100409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eastAsia" w:ascii="宋体" w:hAnsi="宋体" w:eastAsia="宋体" w:cs="宋体"/>
                <w:kern w:val="0"/>
                <w:sz w:val="18"/>
                <w:szCs w:val="18"/>
                <w:lang w:eastAsia="zh-CN"/>
              </w:rPr>
            </w:pPr>
            <w:r>
              <w:rPr>
                <w:rFonts w:hint="default" w:ascii="宋体" w:hAnsi="宋体" w:cs="宋体"/>
                <w:kern w:val="0"/>
                <w:sz w:val="18"/>
                <w:szCs w:val="18"/>
              </w:rPr>
              <w:t xml:space="preserve">  </w:t>
            </w:r>
            <w:r>
              <w:rPr>
                <w:rFonts w:hint="eastAsia" w:ascii="宋体" w:hAnsi="宋体" w:cs="宋体"/>
                <w:kern w:val="0"/>
                <w:sz w:val="18"/>
                <w:szCs w:val="18"/>
                <w:lang w:eastAsia="zh-CN"/>
              </w:rPr>
              <w:t>重大公共卫生服务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0.92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0.92</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2100499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其他公共卫生支出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21.37</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21006</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中医药</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4.56</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4.56</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2100601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中医（民族医)药专项</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4.56</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4.56</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21007</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计划生育事务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312.67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312.67</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2100717</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计划生育服务</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304.83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304.83</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2100799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其他计划生育事务支出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7.84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7.84</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21011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行政事业单位医疗</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1,056.54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1,056.54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2101101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行政单位医疗</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111.05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111.05</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2101102</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事业单位医疗</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707.76</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707.76</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2101103</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公务员医疗补助</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237.73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237.73</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21013</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医疗救助</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19.09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19.09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2101301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城乡医疗救助</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19.09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19.09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21014</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优抚对象医疗</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50.34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50.34</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2101401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优抚对象医疗补助</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50.34</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50.34</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其他卫生健康支出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4.78</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4.78</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2109901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w:t>
            </w:r>
            <w:r>
              <w:rPr>
                <w:rFonts w:hint="eastAsia" w:ascii="宋体" w:hAnsi="宋体" w:cs="宋体"/>
                <w:kern w:val="0"/>
                <w:sz w:val="18"/>
                <w:szCs w:val="18"/>
                <w:lang w:eastAsia="zh-CN"/>
              </w:rPr>
              <w:t>其他卫生健康支出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4.78</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4.78</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节能环保支出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4,968.21</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4,968.21</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21103</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污染防治</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4,723.59</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4,723.59</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2110301</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大气</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4,693.57</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4,693.57</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2110399</w:t>
            </w:r>
          </w:p>
        </w:tc>
        <w:tc>
          <w:tcPr>
            <w:tcW w:w="255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其他污染防治支出</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30.02</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30.02</w:t>
            </w:r>
          </w:p>
        </w:tc>
        <w:tc>
          <w:tcPr>
            <w:tcW w:w="1766"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000000" w:sz="8"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auto" w:sz="4"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21110</w:t>
            </w:r>
          </w:p>
        </w:tc>
        <w:tc>
          <w:tcPr>
            <w:tcW w:w="2555" w:type="dxa"/>
            <w:tcBorders>
              <w:top w:val="single" w:color="000000" w:sz="8" w:space="0"/>
              <w:left w:val="single" w:color="000000" w:sz="8" w:space="0"/>
              <w:bottom w:val="single" w:color="auto" w:sz="4"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能源节约利用</w:t>
            </w:r>
          </w:p>
        </w:tc>
        <w:tc>
          <w:tcPr>
            <w:tcW w:w="1766" w:type="dxa"/>
            <w:tcBorders>
              <w:top w:val="single" w:color="000000" w:sz="8" w:space="0"/>
              <w:left w:val="single" w:color="000000" w:sz="8" w:space="0"/>
              <w:bottom w:val="single" w:color="auto" w:sz="4"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244.62</w:t>
            </w:r>
          </w:p>
        </w:tc>
        <w:tc>
          <w:tcPr>
            <w:tcW w:w="1765" w:type="dxa"/>
            <w:tcBorders>
              <w:top w:val="single" w:color="000000" w:sz="8" w:space="0"/>
              <w:left w:val="single" w:color="000000" w:sz="8" w:space="0"/>
              <w:bottom w:val="single" w:color="auto" w:sz="4"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auto" w:sz="4"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244.62</w:t>
            </w:r>
          </w:p>
        </w:tc>
        <w:tc>
          <w:tcPr>
            <w:tcW w:w="1766" w:type="dxa"/>
            <w:tcBorders>
              <w:top w:val="single" w:color="000000" w:sz="8" w:space="0"/>
              <w:left w:val="single" w:color="000000" w:sz="8" w:space="0"/>
              <w:bottom w:val="single" w:color="auto" w:sz="4"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000000" w:sz="8" w:space="0"/>
              <w:left w:val="single" w:color="000000" w:sz="8" w:space="0"/>
              <w:bottom w:val="single" w:color="auto" w:sz="4"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000000" w:sz="8" w:space="0"/>
              <w:left w:val="single" w:color="000000" w:sz="8" w:space="0"/>
              <w:bottom w:val="single" w:color="auto" w:sz="4" w:space="0"/>
              <w:right w:val="single" w:color="000000" w:sz="8"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2111001</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能源节约利用</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244.62</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244.62</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城乡社区支出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48,460.57</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48,460.57</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21201</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城乡社区管理事务</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884.54</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884.54</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2120104</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城管执法</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9.30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9.30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2120199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其他城乡社区管理事务支出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875.24</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875.24</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21203</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城乡社区公共设施</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257.43</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257.43</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2120399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其他城乡社区公共设施支出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257.43</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257.43</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21205</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城乡社区环境卫生</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699.90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699.90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2120501</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城乡社区环境卫生</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699.90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699.90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21208</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国有土地使用权出让收入及对应专项债务收入安排的支出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27,007.23</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27,007.23</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2120801</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征地和拆迁补偿支出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4,500.00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4,500.00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2120803</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城市建设支出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11,799.57</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11,799.57</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2120804</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农村基础设施建设支出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10,707.66</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10,707.66</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21299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其他城乡社区支出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19,611.47</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19,611.47</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2129901</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其他城乡社区支出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19,611.47</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19,611.47</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农林水支出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21,091.19</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515.54</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20,575.65</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21301</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农业</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11,135.60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379.52</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10,756.08</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2130104</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事业运行</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379.52</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379.52</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2130106</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科技转化与推广服务</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21.20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2130108</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病虫害控制</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77.33</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77.33</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2130111</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统计监测与信息服务</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9.00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2130121</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农业结构调整补贴</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2,609.24</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2,609.24</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2130122</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农业生产支持补贴</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10.37</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10.37</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2130126</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农村公益事业</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1,102.50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1,102.50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2130199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其他农业支出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6,926.44</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6,926.44</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21302</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林业</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8,780.79</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8,780.79</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2130205</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森林培育</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8,686.36</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8,686.36</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2130207</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森林资源管理</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28.08</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28.08</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2130234</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林业防灾减灾</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43.35</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43.35</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2130299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其他林业支出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23.00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23.00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21303</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水利</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450.93</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136.02</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314.91</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2130305</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水利工程建设</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167.45</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167.45</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2130306</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水利工程运行与维护</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7.50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7.50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2130314</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防汛</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8.86</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8.86</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2130399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其他水利支出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267.12</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136.02</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131.10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21399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其他农林水支出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723.87</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723.87</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2139999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其他农林水支出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723.87</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723.87</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215</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资源勘探信息等支出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18.20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18.20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21599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其他资源勘探信息等支出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18.20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18.20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2159999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其他资源勘探信息等支出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18.20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18.20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221</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住房保障支出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784.20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735.50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48.70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22101</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保障性安居工程支出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48.70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48.70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2210105</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农村危房改造</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48.70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48.70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22102</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住房改革支出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735.50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735.50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2210203</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购房补贴</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735.50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735.50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224</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灾害防治及应急管理支出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796.61</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796.61</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22401</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应急管理事务</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292.44</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292.44</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2240106</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安全监管</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292.44</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292.44</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22402</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消防事务</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504.17</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504.17</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2240299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其他消防事务支出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504.17</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504.17</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其他支出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965.04</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965.04</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22960</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彩票公益金及对应专项债务收入安排的支出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0.13</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0.13</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2296002</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用于社会福利的彩票公益金支出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0.13</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0.13</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22999</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其他支出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964.91</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964.91</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2299901</w:t>
            </w:r>
          </w:p>
        </w:tc>
        <w:tc>
          <w:tcPr>
            <w:tcW w:w="255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 xml:space="preserve">  其他支出</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964.91</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964.91</w:t>
            </w:r>
          </w:p>
        </w:tc>
        <w:tc>
          <w:tcPr>
            <w:tcW w:w="1766"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5"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c>
          <w:tcPr>
            <w:tcW w:w="176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default" w:ascii="宋体" w:hAnsi="宋体" w:cs="宋体"/>
                <w:kern w:val="0"/>
                <w:sz w:val="18"/>
                <w:szCs w:val="18"/>
              </w:rPr>
            </w:pPr>
            <w:r>
              <w:rPr>
                <w:rFonts w:hint="default" w:ascii="宋体" w:hAnsi="宋体" w:cs="宋体"/>
                <w:kern w:val="0"/>
                <w:sz w:val="18"/>
                <w:szCs w:val="18"/>
              </w:rPr>
              <w:t>0.00</w:t>
            </w:r>
          </w:p>
        </w:tc>
      </w:tr>
    </w:tbl>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宋体"/>
          <w:b/>
          <w:bCs/>
          <w:kern w:val="0"/>
          <w:sz w:val="32"/>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青云店镇人民政府</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财政拨款收入支出决算总表</w:t>
      </w:r>
    </w:p>
    <w:p>
      <w:pPr>
        <w:ind w:left="-1050" w:leftChars="-500" w:right="-604" w:rightChars="-288"/>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5"/>
        <w:tblW w:w="14142" w:type="dxa"/>
        <w:tblInd w:w="220" w:type="dxa"/>
        <w:tblLayout w:type="fixed"/>
        <w:tblCellMar>
          <w:top w:w="0" w:type="dxa"/>
          <w:left w:w="108" w:type="dxa"/>
          <w:bottom w:w="0" w:type="dxa"/>
          <w:right w:w="108" w:type="dxa"/>
        </w:tblCellMar>
      </w:tblPr>
      <w:tblGrid>
        <w:gridCol w:w="2518"/>
        <w:gridCol w:w="1985"/>
        <w:gridCol w:w="3118"/>
        <w:gridCol w:w="2126"/>
        <w:gridCol w:w="2127"/>
        <w:gridCol w:w="2268"/>
      </w:tblGrid>
      <w:tr>
        <w:tblPrEx>
          <w:tblLayout w:type="fixed"/>
          <w:tblCellMar>
            <w:top w:w="0" w:type="dxa"/>
            <w:left w:w="108" w:type="dxa"/>
            <w:bottom w:w="0" w:type="dxa"/>
            <w:right w:w="108" w:type="dxa"/>
          </w:tblCellMar>
        </w:tblPrEx>
        <w:trPr>
          <w:trHeight w:val="255" w:hRule="exact"/>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收     入</w:t>
            </w:r>
          </w:p>
        </w:tc>
        <w:tc>
          <w:tcPr>
            <w:tcW w:w="963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     出</w:t>
            </w:r>
          </w:p>
        </w:tc>
      </w:tr>
      <w:tr>
        <w:tblPrEx>
          <w:tblLayout w:type="fixed"/>
          <w:tblCellMar>
            <w:top w:w="0" w:type="dxa"/>
            <w:left w:w="108" w:type="dxa"/>
            <w:bottom w:w="0" w:type="dxa"/>
            <w:right w:w="108" w:type="dxa"/>
          </w:tblCellMar>
        </w:tblPrEx>
        <w:trPr>
          <w:trHeight w:val="665" w:hRule="exact"/>
        </w:trPr>
        <w:tc>
          <w:tcPr>
            <w:tcW w:w="2518" w:type="dxa"/>
            <w:tcBorders>
              <w:top w:val="nil"/>
              <w:left w:val="single" w:color="auto" w:sz="4" w:space="0"/>
              <w:bottom w:val="single" w:color="auto" w:sz="4" w:space="0"/>
              <w:right w:val="single" w:color="000000" w:sz="8"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985" w:type="dxa"/>
            <w:tcBorders>
              <w:top w:val="single" w:color="000000" w:sz="8" w:space="0"/>
              <w:left w:val="single" w:color="000000" w:sz="8" w:space="0"/>
              <w:bottom w:val="single" w:color="auto" w:sz="4" w:space="0"/>
              <w:right w:val="single" w:color="000000" w:sz="8" w:space="0"/>
            </w:tcBorders>
            <w:vAlign w:val="center"/>
          </w:tcPr>
          <w:p>
            <w:pPr>
              <w:widowControl/>
              <w:ind w:firstLine="529" w:firstLineChars="294"/>
              <w:rPr>
                <w:rFonts w:ascii="宋体" w:hAnsi="宋体" w:cs="宋体"/>
                <w:b/>
                <w:kern w:val="0"/>
                <w:sz w:val="18"/>
                <w:szCs w:val="18"/>
              </w:rPr>
            </w:pPr>
            <w:r>
              <w:rPr>
                <w:rFonts w:hint="eastAsia" w:ascii="宋体" w:hAnsi="宋体" w:cs="宋体"/>
                <w:b/>
                <w:kern w:val="0"/>
                <w:sz w:val="18"/>
                <w:szCs w:val="18"/>
              </w:rPr>
              <w:t>决算数</w:t>
            </w:r>
          </w:p>
        </w:tc>
        <w:tc>
          <w:tcPr>
            <w:tcW w:w="3118" w:type="dxa"/>
            <w:tcBorders>
              <w:top w:val="nil"/>
              <w:left w:val="single" w:color="000000" w:sz="8"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一般公共预算财政拨款决算数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政府性基金预算财政拨款决算数</w:t>
            </w:r>
          </w:p>
        </w:tc>
      </w:tr>
      <w:tr>
        <w:tblPrEx>
          <w:tblLayout w:type="fixed"/>
          <w:tblCellMar>
            <w:top w:w="0" w:type="dxa"/>
            <w:left w:w="108" w:type="dxa"/>
            <w:bottom w:w="0" w:type="dxa"/>
            <w:right w:w="108" w:type="dxa"/>
          </w:tblCellMar>
        </w:tblPrEx>
        <w:trPr>
          <w:trHeight w:val="235" w:hRule="exact"/>
        </w:trPr>
        <w:tc>
          <w:tcPr>
            <w:tcW w:w="25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79,127.55</w:t>
            </w:r>
          </w:p>
        </w:tc>
        <w:tc>
          <w:tcPr>
            <w:tcW w:w="311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126"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10,084.56</w:t>
            </w:r>
          </w:p>
        </w:tc>
        <w:tc>
          <w:tcPr>
            <w:tcW w:w="2127"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10,084.56</w:t>
            </w:r>
          </w:p>
        </w:tc>
        <w:tc>
          <w:tcPr>
            <w:tcW w:w="2268"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single" w:color="auto" w:sz="4" w:space="0"/>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single" w:color="auto" w:sz="4"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30,237.67</w:t>
            </w:r>
          </w:p>
        </w:tc>
        <w:tc>
          <w:tcPr>
            <w:tcW w:w="3118" w:type="dxa"/>
            <w:tcBorders>
              <w:top w:val="single" w:color="auto" w:sz="4" w:space="0"/>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126" w:type="dxa"/>
            <w:tcBorders>
              <w:top w:val="single" w:color="auto" w:sz="4" w:space="0"/>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127" w:type="dxa"/>
            <w:tcBorders>
              <w:top w:val="single" w:color="auto" w:sz="4" w:space="0"/>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268" w:type="dxa"/>
            <w:tcBorders>
              <w:top w:val="single" w:color="auto" w:sz="4" w:space="0"/>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722.52</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722.52</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14,612.64</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14,612.64</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804.85</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804.85</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2,922.83</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2,922.83</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4,436.52</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4,436.52</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4,968.21</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4,968.21</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48,460.58</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21,453.34</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27,007.23</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21,091.18</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21,091.18</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18.20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18.20</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784.20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784.20</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796.61</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796.61</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965.04</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964.91</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0.13</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1985"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b/>
                <w:bCs/>
                <w:color w:val="000000"/>
                <w:sz w:val="18"/>
                <w:szCs w:val="18"/>
              </w:rPr>
              <w:t>109,365.22</w:t>
            </w:r>
          </w:p>
        </w:tc>
        <w:tc>
          <w:tcPr>
            <w:tcW w:w="31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b/>
                <w:bCs/>
                <w:kern w:val="0"/>
                <w:sz w:val="18"/>
                <w:szCs w:val="18"/>
                <w:lang w:eastAsia="zh-CN"/>
              </w:rPr>
            </w:pPr>
            <w:r>
              <w:rPr>
                <w:rFonts w:hint="eastAsia" w:ascii="宋体" w:hAnsi="宋体" w:eastAsia="宋体" w:cs="宋体"/>
                <w:b/>
                <w:bCs/>
                <w:color w:val="000000"/>
                <w:sz w:val="18"/>
                <w:szCs w:val="18"/>
              </w:rPr>
              <w:t>110,667.9</w:t>
            </w:r>
            <w:r>
              <w:rPr>
                <w:rFonts w:hint="eastAsia" w:ascii="宋体" w:hAnsi="宋体" w:cs="宋体"/>
                <w:b/>
                <w:bCs/>
                <w:color w:val="000000"/>
                <w:sz w:val="18"/>
                <w:szCs w:val="18"/>
                <w:lang w:val="en-US" w:eastAsia="zh-CN"/>
              </w:rPr>
              <w:t>5</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b/>
                <w:bCs/>
                <w:kern w:val="0"/>
                <w:sz w:val="18"/>
                <w:szCs w:val="18"/>
              </w:rPr>
            </w:pPr>
            <w:r>
              <w:rPr>
                <w:rFonts w:hint="eastAsia" w:ascii="宋体" w:hAnsi="宋体" w:eastAsia="宋体" w:cs="宋体"/>
                <w:b/>
                <w:bCs/>
                <w:color w:val="000000"/>
                <w:sz w:val="18"/>
                <w:szCs w:val="18"/>
              </w:rPr>
              <w:t>83,660.57</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b/>
                <w:bCs/>
                <w:kern w:val="0"/>
                <w:sz w:val="18"/>
                <w:szCs w:val="18"/>
              </w:rPr>
            </w:pPr>
            <w:r>
              <w:rPr>
                <w:rFonts w:hint="eastAsia" w:ascii="宋体" w:hAnsi="宋体" w:eastAsia="宋体" w:cs="宋体"/>
                <w:b/>
                <w:bCs/>
                <w:color w:val="000000"/>
                <w:sz w:val="18"/>
                <w:szCs w:val="18"/>
              </w:rPr>
              <w:t>27,007.36</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1985"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23,790.53</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22,487.80</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16,038.81</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6,449.00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20,571.84</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color w:val="000000"/>
                <w:sz w:val="18"/>
                <w:szCs w:val="18"/>
              </w:rPr>
              <w:t>3,218.69</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401" w:hRule="exact"/>
        </w:trPr>
        <w:tc>
          <w:tcPr>
            <w:tcW w:w="25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收入总计</w:t>
            </w:r>
          </w:p>
        </w:tc>
        <w:tc>
          <w:tcPr>
            <w:tcW w:w="1985"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kern w:val="0"/>
                <w:sz w:val="18"/>
                <w:szCs w:val="18"/>
              </w:rPr>
            </w:pPr>
            <w:r>
              <w:rPr>
                <w:rFonts w:hint="eastAsia" w:ascii="宋体" w:hAnsi="宋体" w:eastAsia="宋体" w:cs="宋体"/>
                <w:b/>
                <w:bCs/>
                <w:color w:val="000000"/>
                <w:sz w:val="18"/>
                <w:szCs w:val="18"/>
              </w:rPr>
              <w:t>133,155.76</w:t>
            </w:r>
          </w:p>
        </w:tc>
        <w:tc>
          <w:tcPr>
            <w:tcW w:w="31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支出总计</w:t>
            </w:r>
          </w:p>
        </w:tc>
        <w:tc>
          <w:tcPr>
            <w:tcW w:w="2126"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b/>
                <w:bCs/>
                <w:kern w:val="0"/>
                <w:sz w:val="18"/>
                <w:szCs w:val="18"/>
                <w:lang w:eastAsia="zh-CN"/>
              </w:rPr>
            </w:pPr>
            <w:r>
              <w:rPr>
                <w:rFonts w:hint="eastAsia" w:ascii="宋体" w:hAnsi="宋体" w:eastAsia="宋体" w:cs="宋体"/>
                <w:b/>
                <w:bCs/>
                <w:color w:val="000000"/>
                <w:sz w:val="18"/>
                <w:szCs w:val="18"/>
              </w:rPr>
              <w:t>133,155.7</w:t>
            </w:r>
            <w:r>
              <w:rPr>
                <w:rFonts w:hint="eastAsia" w:ascii="宋体" w:hAnsi="宋体" w:cs="宋体"/>
                <w:b/>
                <w:bCs/>
                <w:color w:val="000000"/>
                <w:sz w:val="18"/>
                <w:szCs w:val="18"/>
                <w:lang w:val="en-US" w:eastAsia="zh-CN"/>
              </w:rPr>
              <w:t>6</w:t>
            </w:r>
          </w:p>
        </w:tc>
        <w:tc>
          <w:tcPr>
            <w:tcW w:w="2127"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b/>
                <w:bCs/>
                <w:kern w:val="0"/>
                <w:sz w:val="18"/>
                <w:szCs w:val="18"/>
              </w:rPr>
            </w:pPr>
            <w:r>
              <w:rPr>
                <w:rFonts w:hint="eastAsia" w:ascii="宋体" w:hAnsi="宋体" w:eastAsia="宋体" w:cs="宋体"/>
                <w:b/>
                <w:bCs/>
                <w:color w:val="000000"/>
                <w:sz w:val="18"/>
                <w:szCs w:val="18"/>
              </w:rPr>
              <w:t>99,699.38</w:t>
            </w:r>
          </w:p>
        </w:tc>
        <w:tc>
          <w:tcPr>
            <w:tcW w:w="2268" w:type="dxa"/>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b/>
                <w:bCs/>
                <w:kern w:val="0"/>
                <w:sz w:val="18"/>
                <w:szCs w:val="18"/>
              </w:rPr>
            </w:pPr>
            <w:r>
              <w:rPr>
                <w:rFonts w:hint="eastAsia" w:ascii="宋体" w:hAnsi="宋体" w:eastAsia="宋体" w:cs="宋体"/>
                <w:b/>
                <w:bCs/>
                <w:color w:val="000000"/>
                <w:sz w:val="18"/>
                <w:szCs w:val="18"/>
              </w:rPr>
              <w:t>33,456.36</w:t>
            </w:r>
          </w:p>
        </w:tc>
      </w:tr>
    </w:tbl>
    <w:p>
      <w:pPr>
        <w:tabs>
          <w:tab w:val="center" w:pos="6979"/>
        </w:tabs>
        <w:jc w:val="center"/>
        <w:rPr>
          <w:rFonts w:ascii="宋体" w:hAnsi="宋体" w:cs="宋体"/>
          <w:b/>
          <w:bCs/>
          <w:kern w:val="0"/>
          <w:sz w:val="28"/>
          <w:szCs w:val="28"/>
          <w:highlight w:val="yellow"/>
        </w:rPr>
      </w:pPr>
    </w:p>
    <w:p>
      <w:pPr>
        <w:tabs>
          <w:tab w:val="center" w:pos="6979"/>
        </w:tabs>
        <w:jc w:val="center"/>
        <w:rPr>
          <w:rFonts w:hint="eastAsia" w:ascii="宋体" w:hAnsi="宋体" w:cs="宋体"/>
          <w:b/>
          <w:bCs/>
          <w:kern w:val="0"/>
          <w:sz w:val="32"/>
          <w:szCs w:val="28"/>
        </w:rPr>
      </w:pPr>
      <w:r>
        <w:rPr>
          <w:rFonts w:hint="eastAsia" w:ascii="宋体" w:hAnsi="宋体" w:cs="宋体"/>
          <w:b/>
          <w:bCs/>
          <w:kern w:val="0"/>
          <w:sz w:val="32"/>
          <w:szCs w:val="28"/>
        </w:rPr>
        <w:t xml:space="preserve"> </w:t>
      </w:r>
    </w:p>
    <w:p>
      <w:pPr>
        <w:tabs>
          <w:tab w:val="center" w:pos="6979"/>
        </w:tabs>
        <w:jc w:val="center"/>
        <w:rPr>
          <w:rFonts w:hint="eastAsia" w:ascii="宋体" w:hAnsi="宋体" w:cs="宋体"/>
          <w:b/>
          <w:bCs/>
          <w:kern w:val="0"/>
          <w:sz w:val="32"/>
          <w:szCs w:val="28"/>
        </w:rPr>
      </w:pPr>
    </w:p>
    <w:p>
      <w:pPr>
        <w:tabs>
          <w:tab w:val="center" w:pos="6979"/>
        </w:tabs>
        <w:jc w:val="center"/>
        <w:rPr>
          <w:rFonts w:ascii="仿宋_GB2312" w:eastAsia="仿宋_GB2312"/>
          <w:b/>
          <w:sz w:val="36"/>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青云店镇人民政府</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一般公共预算财政拨款支出决算表</w:t>
      </w:r>
    </w:p>
    <w:tbl>
      <w:tblPr>
        <w:tblStyle w:val="5"/>
        <w:tblW w:w="12474" w:type="dxa"/>
        <w:tblInd w:w="675" w:type="dxa"/>
        <w:tblLayout w:type="fixed"/>
        <w:tblCellMar>
          <w:top w:w="0" w:type="dxa"/>
          <w:left w:w="108" w:type="dxa"/>
          <w:bottom w:w="0" w:type="dxa"/>
          <w:right w:w="108" w:type="dxa"/>
        </w:tblCellMar>
      </w:tblPr>
      <w:tblGrid>
        <w:gridCol w:w="1333"/>
        <w:gridCol w:w="2202"/>
        <w:gridCol w:w="671"/>
        <w:gridCol w:w="1981"/>
        <w:gridCol w:w="1043"/>
        <w:gridCol w:w="1400"/>
        <w:gridCol w:w="1293"/>
        <w:gridCol w:w="2551"/>
      </w:tblGrid>
      <w:tr>
        <w:tblPrEx>
          <w:tblLayout w:type="fixed"/>
          <w:tblCellMar>
            <w:top w:w="0" w:type="dxa"/>
            <w:left w:w="108" w:type="dxa"/>
            <w:bottom w:w="0" w:type="dxa"/>
            <w:right w:w="108" w:type="dxa"/>
          </w:tblCellMar>
        </w:tblPrEx>
        <w:trPr>
          <w:trHeight w:val="399" w:hRule="atLeast"/>
        </w:trPr>
        <w:tc>
          <w:tcPr>
            <w:tcW w:w="3535" w:type="dxa"/>
            <w:gridSpan w:val="2"/>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p>
        </w:tc>
        <w:tc>
          <w:tcPr>
            <w:tcW w:w="671"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981"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844" w:type="dxa"/>
            <w:gridSpan w:val="2"/>
            <w:tcBorders>
              <w:top w:val="single" w:color="FFFFFF" w:sz="8" w:space="0"/>
              <w:left w:val="nil"/>
              <w:bottom w:val="nil"/>
              <w:right w:val="single" w:color="FFFFFF" w:sz="8" w:space="0"/>
            </w:tcBorders>
            <w:vAlign w:val="center"/>
          </w:tcPr>
          <w:p>
            <w:pPr>
              <w:widowControl/>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551" w:hRule="atLeast"/>
        </w:trPr>
        <w:tc>
          <w:tcPr>
            <w:tcW w:w="420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3024"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693"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2551" w:type="dxa"/>
            <w:vMerge w:val="restart"/>
            <w:tcBorders>
              <w:top w:val="single" w:color="auto" w:sz="4" w:space="0"/>
              <w:left w:val="nil"/>
              <w:right w:val="single" w:color="auto" w:sz="4" w:space="0"/>
            </w:tcBorders>
            <w:vAlign w:val="center"/>
          </w:tcPr>
          <w:p>
            <w:pPr>
              <w:jc w:val="center"/>
              <w:rPr>
                <w:rFonts w:ascii="宋体" w:hAnsi="宋体" w:cs="宋体"/>
                <w:b/>
                <w:bCs/>
                <w:kern w:val="0"/>
                <w:sz w:val="18"/>
                <w:szCs w:val="18"/>
              </w:rPr>
            </w:pPr>
            <w:r>
              <w:rPr>
                <w:rFonts w:hint="eastAsia" w:ascii="宋体" w:hAnsi="宋体" w:cs="宋体"/>
                <w:b/>
                <w:kern w:val="0"/>
                <w:sz w:val="18"/>
                <w:szCs w:val="18"/>
              </w:rPr>
              <w:t>项目支出</w:t>
            </w:r>
          </w:p>
        </w:tc>
      </w:tr>
      <w:tr>
        <w:tblPrEx>
          <w:tblLayout w:type="fixed"/>
          <w:tblCellMar>
            <w:top w:w="0" w:type="dxa"/>
            <w:left w:w="108" w:type="dxa"/>
            <w:bottom w:w="0" w:type="dxa"/>
            <w:right w:w="108" w:type="dxa"/>
          </w:tblCellMar>
        </w:tblPrEx>
        <w:trPr>
          <w:trHeight w:val="742" w:hRule="atLeast"/>
        </w:trPr>
        <w:tc>
          <w:tcPr>
            <w:tcW w:w="13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873" w:type="dxa"/>
            <w:gridSpan w:val="2"/>
            <w:tcBorders>
              <w:top w:val="nil"/>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3024"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693"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551" w:type="dxa"/>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399" w:hRule="atLeast"/>
        </w:trPr>
        <w:tc>
          <w:tcPr>
            <w:tcW w:w="1333"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87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302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6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99" w:hRule="atLeast"/>
        </w:trPr>
        <w:tc>
          <w:tcPr>
            <w:tcW w:w="13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87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3024" w:type="dxa"/>
            <w:gridSpan w:val="2"/>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83,660.59</w:t>
            </w:r>
          </w:p>
        </w:tc>
        <w:tc>
          <w:tcPr>
            <w:tcW w:w="2693" w:type="dxa"/>
            <w:gridSpan w:val="2"/>
            <w:tcBorders>
              <w:top w:val="single" w:color="auto" w:sz="4" w:space="0"/>
              <w:left w:val="nil"/>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20,236.13</w:t>
            </w:r>
          </w:p>
        </w:tc>
        <w:tc>
          <w:tcPr>
            <w:tcW w:w="2551" w:type="dxa"/>
            <w:tcBorders>
              <w:top w:val="single" w:color="auto" w:sz="4" w:space="0"/>
              <w:left w:val="nil"/>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63,424.46</w:t>
            </w:r>
          </w:p>
        </w:tc>
      </w:tr>
      <w:tr>
        <w:tblPrEx>
          <w:tblLayout w:type="fixed"/>
          <w:tblCellMar>
            <w:top w:w="0" w:type="dxa"/>
            <w:left w:w="108" w:type="dxa"/>
            <w:bottom w:w="0" w:type="dxa"/>
            <w:right w:w="108" w:type="dxa"/>
          </w:tblCellMar>
        </w:tblPrEx>
        <w:trPr>
          <w:trHeight w:val="399" w:hRule="atLeast"/>
        </w:trPr>
        <w:tc>
          <w:tcPr>
            <w:tcW w:w="1333" w:type="dxa"/>
            <w:tcBorders>
              <w:top w:val="nil"/>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w:t>
            </w:r>
          </w:p>
        </w:tc>
        <w:tc>
          <w:tcPr>
            <w:tcW w:w="2873" w:type="dxa"/>
            <w:gridSpan w:val="2"/>
            <w:tcBorders>
              <w:top w:val="nil"/>
              <w:left w:val="nil"/>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一般公共服务支出</w:t>
            </w:r>
          </w:p>
        </w:tc>
        <w:tc>
          <w:tcPr>
            <w:tcW w:w="3024" w:type="dxa"/>
            <w:gridSpan w:val="2"/>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10,084.57</w:t>
            </w:r>
          </w:p>
        </w:tc>
        <w:tc>
          <w:tcPr>
            <w:tcW w:w="2693" w:type="dxa"/>
            <w:gridSpan w:val="2"/>
            <w:tcBorders>
              <w:top w:val="single" w:color="auto" w:sz="4" w:space="0"/>
              <w:left w:val="nil"/>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3,139.65</w:t>
            </w:r>
          </w:p>
        </w:tc>
        <w:tc>
          <w:tcPr>
            <w:tcW w:w="2551" w:type="dxa"/>
            <w:tcBorders>
              <w:top w:val="single" w:color="auto" w:sz="4" w:space="0"/>
              <w:left w:val="nil"/>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6,944.92</w:t>
            </w:r>
          </w:p>
        </w:tc>
      </w:tr>
      <w:tr>
        <w:tblPrEx>
          <w:tblLayout w:type="fixed"/>
          <w:tblCellMar>
            <w:top w:w="0" w:type="dxa"/>
            <w:left w:w="108" w:type="dxa"/>
            <w:bottom w:w="0" w:type="dxa"/>
            <w:right w:w="108" w:type="dxa"/>
          </w:tblCellMar>
        </w:tblPrEx>
        <w:trPr>
          <w:trHeight w:val="399" w:hRule="atLeast"/>
        </w:trPr>
        <w:tc>
          <w:tcPr>
            <w:tcW w:w="1333" w:type="dxa"/>
            <w:tcBorders>
              <w:top w:val="nil"/>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20101</w:t>
            </w:r>
          </w:p>
        </w:tc>
        <w:tc>
          <w:tcPr>
            <w:tcW w:w="2873" w:type="dxa"/>
            <w:gridSpan w:val="2"/>
            <w:tcBorders>
              <w:top w:val="nil"/>
              <w:left w:val="nil"/>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人大事务</w:t>
            </w:r>
          </w:p>
        </w:tc>
        <w:tc>
          <w:tcPr>
            <w:tcW w:w="3024" w:type="dxa"/>
            <w:gridSpan w:val="2"/>
            <w:tcBorders>
              <w:top w:val="nil"/>
              <w:left w:val="nil"/>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10.77</w:t>
            </w:r>
          </w:p>
        </w:tc>
        <w:tc>
          <w:tcPr>
            <w:tcW w:w="2693" w:type="dxa"/>
            <w:gridSpan w:val="2"/>
            <w:tcBorders>
              <w:top w:val="single" w:color="auto" w:sz="4" w:space="0"/>
              <w:left w:val="nil"/>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nil"/>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10.77</w:t>
            </w:r>
          </w:p>
        </w:tc>
      </w:tr>
      <w:tr>
        <w:tblPrEx>
          <w:tblLayout w:type="fixed"/>
          <w:tblCellMar>
            <w:top w:w="0" w:type="dxa"/>
            <w:left w:w="108" w:type="dxa"/>
            <w:bottom w:w="0" w:type="dxa"/>
            <w:right w:w="108" w:type="dxa"/>
          </w:tblCellMar>
        </w:tblPrEx>
        <w:trPr>
          <w:trHeight w:val="399" w:hRule="atLeast"/>
        </w:trPr>
        <w:tc>
          <w:tcPr>
            <w:tcW w:w="1333" w:type="dxa"/>
            <w:tcBorders>
              <w:top w:val="nil"/>
              <w:left w:val="single" w:color="auto" w:sz="4" w:space="0"/>
              <w:bottom w:val="single" w:color="000000" w:sz="8"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2010199</w:t>
            </w:r>
          </w:p>
        </w:tc>
        <w:tc>
          <w:tcPr>
            <w:tcW w:w="2873" w:type="dxa"/>
            <w:gridSpan w:val="2"/>
            <w:tcBorders>
              <w:top w:val="nil"/>
              <w:left w:val="nil"/>
              <w:bottom w:val="single" w:color="000000" w:sz="8"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其他人大事务支出</w:t>
            </w:r>
          </w:p>
        </w:tc>
        <w:tc>
          <w:tcPr>
            <w:tcW w:w="3024" w:type="dxa"/>
            <w:gridSpan w:val="2"/>
            <w:tcBorders>
              <w:top w:val="nil"/>
              <w:left w:val="nil"/>
              <w:bottom w:val="single" w:color="000000" w:sz="8"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10.77</w:t>
            </w:r>
          </w:p>
        </w:tc>
        <w:tc>
          <w:tcPr>
            <w:tcW w:w="2693" w:type="dxa"/>
            <w:gridSpan w:val="2"/>
            <w:tcBorders>
              <w:top w:val="single" w:color="auto" w:sz="4" w:space="0"/>
              <w:left w:val="nil"/>
              <w:bottom w:val="single" w:color="000000" w:sz="8"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nil"/>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10.77</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20103</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政府办公厅（室）及相关机构事务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7,701.73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3,093.65</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4,608.08</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2010301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行政运行</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1,970.18</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1,970.18</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2010308</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信访事务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61.22</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61.22</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2010350</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事业运行</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1,252.34</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1,123.47</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128.87</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2010399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其他政府办公厅（室）及相关机构事务支出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4,417.99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4,417.99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20105</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统计信息事务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51.05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51.05</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2010507</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专项普查活动</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25.37</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25.37</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2010508</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统计抽样调查</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2010599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其他统计信息事务支出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22.69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22.69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20108</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审计事务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200.64</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200.64</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2010804</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审计业务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200.64</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200.64</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20111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纪检监察事务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1.35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1.35</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2011199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其他纪检监察事务支出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1.35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1.35</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20129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群众团体事务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109.08</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46.00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63.08</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2012906</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工会事务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52.09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46.00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6.09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2012999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其他群众团体事务支出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56.99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56.99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20131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党委办公厅（室）及相关机构事务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11.30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11.30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2013199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其他党委办公厅（室）及相关机构事务支出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11.30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11.30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20132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组织事务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1,405.22</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1,405.22</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2013201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行政运行</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4.88</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4.88</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2013202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一般行政管理事务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928.31</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928.31</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2013203</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机关服务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82.33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82.33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2013299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其他组织事务支出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389.70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389.70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20134</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统战事务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19.06</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19.06</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2013499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其他统战事务支出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19.06</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19.06</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20136</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其他共产党事务支出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275.40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275.40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2013602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一般行政管理事务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251.00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251.00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2013699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其他共产党事务支出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24.40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24.40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其他一般公共服务支出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298.97</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298.97</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2019999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其他一般公共服务支出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298.97</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298.97</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204</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公共安全支出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722.52</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722.52</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20402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公安</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49.70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49.70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2040219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信息化建设</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49.70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49.70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20406</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司法</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73.59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73.59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2040604</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基层司法业务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1.38</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1.38</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2040605</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普法宣传</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25.25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25.25</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2040699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其他司法支出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46.96</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46.96</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20499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其他公共安全支出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599.23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599.23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2049901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其他公共安全支出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599.23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599.23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205</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教育支出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14,612.64</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11,215.78</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3,396.86</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20502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普通教育</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14,237.36</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11,182.49</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3,054.87</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2050201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学前教育</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4,446.07</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3,805.54</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640.53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2050202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小学教育</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4,605.37</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4,384.47</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220.90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2050203</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初中教育</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3,092.37</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2,992.48</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99.89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2050299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其他普通教育支出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2,093.55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2,093.55</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20504</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成人教育</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33.29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33.29</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2050401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成人初等教育</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33.29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33.29</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20509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教育费附加安排的支出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341.99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341.99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2050999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其他教育费附加安排的支出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341.99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341.99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207</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文化</w:t>
            </w:r>
            <w:r>
              <w:rPr>
                <w:rFonts w:hint="eastAsia" w:ascii="宋体" w:hAnsi="宋体" w:cs="宋体"/>
                <w:b w:val="0"/>
                <w:bCs/>
                <w:color w:val="000000"/>
                <w:sz w:val="18"/>
                <w:szCs w:val="18"/>
                <w:lang w:eastAsia="zh-CN"/>
              </w:rPr>
              <w:t>旅游</w:t>
            </w:r>
            <w:r>
              <w:rPr>
                <w:rFonts w:hint="eastAsia" w:ascii="宋体" w:hAnsi="宋体" w:eastAsia="宋体" w:cs="宋体"/>
                <w:b w:val="0"/>
                <w:bCs/>
                <w:color w:val="000000"/>
                <w:sz w:val="18"/>
                <w:szCs w:val="18"/>
              </w:rPr>
              <w:t>体育与传媒支出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804.85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804.85</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20701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lang w:eastAsia="zh-CN"/>
              </w:rPr>
            </w:pPr>
            <w:r>
              <w:rPr>
                <w:rFonts w:hint="eastAsia" w:ascii="宋体" w:hAnsi="宋体" w:eastAsia="宋体" w:cs="宋体"/>
                <w:b w:val="0"/>
                <w:bCs/>
                <w:color w:val="000000"/>
                <w:sz w:val="18"/>
                <w:szCs w:val="18"/>
              </w:rPr>
              <w:t>文化</w:t>
            </w:r>
            <w:r>
              <w:rPr>
                <w:rFonts w:hint="eastAsia" w:ascii="宋体" w:hAnsi="宋体" w:cs="宋体"/>
                <w:b w:val="0"/>
                <w:bCs/>
                <w:color w:val="000000"/>
                <w:sz w:val="18"/>
                <w:szCs w:val="18"/>
                <w:lang w:eastAsia="zh-CN"/>
              </w:rPr>
              <w:t>和旅游</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804.25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804.25</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2070112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文化</w:t>
            </w:r>
            <w:r>
              <w:rPr>
                <w:rFonts w:hint="eastAsia" w:ascii="宋体" w:hAnsi="宋体" w:cs="宋体"/>
                <w:b w:val="0"/>
                <w:bCs/>
                <w:color w:val="000000"/>
                <w:sz w:val="18"/>
                <w:szCs w:val="18"/>
                <w:lang w:eastAsia="zh-CN"/>
              </w:rPr>
              <w:t>和旅游</w:t>
            </w:r>
            <w:r>
              <w:rPr>
                <w:rFonts w:hint="eastAsia" w:ascii="宋体" w:hAnsi="宋体" w:eastAsia="宋体" w:cs="宋体"/>
                <w:b w:val="0"/>
                <w:bCs/>
                <w:color w:val="000000"/>
                <w:sz w:val="18"/>
                <w:szCs w:val="18"/>
              </w:rPr>
              <w:t>市场管理</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1.44</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1.44</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2070199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其他文化</w:t>
            </w:r>
            <w:r>
              <w:rPr>
                <w:rFonts w:hint="eastAsia" w:ascii="宋体" w:hAnsi="宋体" w:cs="宋体"/>
                <w:b w:val="0"/>
                <w:bCs/>
                <w:color w:val="000000"/>
                <w:sz w:val="18"/>
                <w:szCs w:val="18"/>
                <w:lang w:eastAsia="zh-CN"/>
              </w:rPr>
              <w:t>和旅游</w:t>
            </w:r>
            <w:r>
              <w:rPr>
                <w:rFonts w:hint="eastAsia" w:ascii="宋体" w:hAnsi="宋体" w:eastAsia="宋体" w:cs="宋体"/>
                <w:b w:val="0"/>
                <w:bCs/>
                <w:color w:val="000000"/>
                <w:sz w:val="18"/>
                <w:szCs w:val="18"/>
              </w:rPr>
              <w:t>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802.81</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802.81</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20702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文物</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0.60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0.60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2070204</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文物保护</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0.60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0.60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社会保障和就业支出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2,922.80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2,019.71</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903.09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民政管理事务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148.15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148.15</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2080202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一般行政管理事务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7.00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7.00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2080299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其他民政管理事务支出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141.15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141.15</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20805</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行政事业单位离退休</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2,020.09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2,019.71</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0.38</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2080501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归口管理的行政单位离退休</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79.24</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78.86</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0.38</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2080502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事业单位离退休</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283.42</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283.42</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2080505</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机关事业单位基本养老保险缴费支出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1,046.31</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1,046.31</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2080506</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机关事业单位职业年金缴费支出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611.12</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611.12</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20807</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就业补助</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98.98</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98.98</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2080705</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公益性岗位补贴</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96.01</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96.01</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2080799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其他就业补助支出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2.97</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2.97</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20808</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抚恤</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204.05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204.05</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2080801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死亡抚恤</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63.36</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63.36</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2080804</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优抚事业单位支出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70.63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70.63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2080805</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义务兵优待</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61.21</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61.21</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2080899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其他优抚支出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8.85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8.85</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退役安置</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2080901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退役士兵安置</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20811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残疾人事业</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249.98</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249.98</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2081105</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残疾人就业和扶贫</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25.05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25.05</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2081199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其他残疾人事业支出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224.93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224.93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20816</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红十字事业</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42.83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42.83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2081699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其他红十字事业支出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42.83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42.83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20819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最低生活保障</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66.41</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66.41</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2081902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农村最低生活保障金支出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66.41</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66.41</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20820</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临时救助</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1.20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1.20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2082001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临时救助支出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1.20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1.20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20821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特困人员救助供养</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8.92</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8.92</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2082102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农村特困人员救助供养支出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8.92</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8.92</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20825</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其他生活救助</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5.86</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5.86</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2082502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其他农村生活救助</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5.86</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5.86</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20826</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财政对基本养老保险基金的补助</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2082602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财政对城乡居民基本养老保险基金的补助</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0.10</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其他社会保障和就业支出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73.53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73.53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2089901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其他社会保障和就业支出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73.53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73.53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lang w:eastAsia="zh-CN"/>
              </w:rPr>
            </w:pPr>
            <w:r>
              <w:rPr>
                <w:rFonts w:hint="eastAsia" w:ascii="宋体" w:hAnsi="宋体" w:cs="宋体"/>
                <w:b w:val="0"/>
                <w:bCs/>
                <w:color w:val="000000"/>
                <w:sz w:val="18"/>
                <w:szCs w:val="18"/>
                <w:lang w:eastAsia="zh-CN"/>
              </w:rPr>
              <w:t>卫生健康支出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4,436.54</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2,609.95</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1,826.59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21003</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基层医疗卫生机构</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1,830.84</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1,553.41</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277.43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2100302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乡镇卫生院</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1,827.02</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1,553.41</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273.61</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2100399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其他基层医疗卫生机构支出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3.82</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3.82</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21004</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公共卫生</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1,157.72</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1,157.72</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2100408</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基本公共卫生服务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1,135.43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1,135.43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2100409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lang w:eastAsia="zh-CN"/>
              </w:rPr>
            </w:pPr>
            <w:r>
              <w:rPr>
                <w:rFonts w:hint="eastAsia" w:ascii="宋体" w:hAnsi="宋体" w:eastAsia="宋体" w:cs="宋体"/>
                <w:b w:val="0"/>
                <w:bCs/>
                <w:color w:val="000000"/>
                <w:sz w:val="18"/>
                <w:szCs w:val="18"/>
              </w:rPr>
              <w:t xml:space="preserve">  重大公共卫生</w:t>
            </w:r>
            <w:r>
              <w:rPr>
                <w:rFonts w:hint="eastAsia" w:ascii="宋体" w:hAnsi="宋体" w:cs="宋体"/>
                <w:b w:val="0"/>
                <w:bCs/>
                <w:color w:val="000000"/>
                <w:sz w:val="18"/>
                <w:szCs w:val="18"/>
                <w:lang w:eastAsia="zh-CN"/>
              </w:rPr>
              <w:t>服务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0.92</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0.92</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2100499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其他公共卫生支出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21.37</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21.37</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21006</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中医药</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4.56</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4.56</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2100601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中医（民族医)药专项</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4.56</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4.56</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21007</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计划生育事务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312.67</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312.67</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2100717</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计划生育服务</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304.83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304.83</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2100799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其他计划生育事务支出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7.84</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7.84</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21011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行政事业单位医疗</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1,056.54</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1,056.54</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2101101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行政单位医疗</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111.05</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111.05</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2101102</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事业单位医疗</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707.76</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707.76</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2101103</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公务员医疗补助</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237.73</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237.73</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21013</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医疗救助</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19.09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19.09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2101301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城乡医疗救助</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19.09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19.09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21014</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优抚对象医疗</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50.34</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50.34</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2101401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优抚对象医疗补助</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50.34</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50.34</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21099</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lang w:eastAsia="zh-CN"/>
              </w:rPr>
            </w:pPr>
            <w:r>
              <w:rPr>
                <w:rFonts w:hint="eastAsia" w:ascii="宋体" w:hAnsi="宋体" w:cs="宋体"/>
                <w:b w:val="0"/>
                <w:bCs/>
                <w:color w:val="000000"/>
                <w:sz w:val="18"/>
                <w:szCs w:val="18"/>
                <w:lang w:eastAsia="zh-CN"/>
              </w:rPr>
              <w:t>其他卫生健康支出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4.78</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4.78</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2109901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lang w:eastAsia="zh-CN"/>
              </w:rPr>
            </w:pPr>
            <w:r>
              <w:rPr>
                <w:rFonts w:hint="eastAsia" w:ascii="宋体" w:hAnsi="宋体" w:eastAsia="宋体" w:cs="宋体"/>
                <w:b w:val="0"/>
                <w:bCs/>
                <w:color w:val="000000"/>
                <w:sz w:val="18"/>
                <w:szCs w:val="18"/>
              </w:rPr>
              <w:t xml:space="preserve"> </w:t>
            </w:r>
            <w:r>
              <w:rPr>
                <w:rFonts w:hint="eastAsia" w:ascii="宋体" w:hAnsi="宋体" w:cs="宋体"/>
                <w:b w:val="0"/>
                <w:bCs/>
                <w:color w:val="000000"/>
                <w:sz w:val="18"/>
                <w:szCs w:val="18"/>
                <w:lang w:eastAsia="zh-CN"/>
              </w:rPr>
              <w:t>其他卫生健康支出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4.78</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4.78</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节能环保支出</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4,968.21</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4,968.21</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21103</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污染防治</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4,723.59</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4,723.59</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2110301</w:t>
            </w:r>
          </w:p>
        </w:tc>
        <w:tc>
          <w:tcPr>
            <w:tcW w:w="287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大气</w:t>
            </w:r>
          </w:p>
        </w:tc>
        <w:tc>
          <w:tcPr>
            <w:tcW w:w="3024"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4,693.57</w:t>
            </w:r>
          </w:p>
        </w:tc>
        <w:tc>
          <w:tcPr>
            <w:tcW w:w="2693" w:type="dxa"/>
            <w:gridSpan w:val="2"/>
            <w:tcBorders>
              <w:top w:val="single" w:color="000000" w:sz="8" w:space="0"/>
              <w:left w:val="single" w:color="000000" w:sz="8" w:space="0"/>
              <w:bottom w:val="single" w:color="000000" w:sz="8"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4,693.57</w:t>
            </w:r>
          </w:p>
        </w:tc>
      </w:tr>
      <w:tr>
        <w:tblPrEx>
          <w:tblLayout w:type="fixed"/>
          <w:tblCellMar>
            <w:top w:w="0" w:type="dxa"/>
            <w:left w:w="108" w:type="dxa"/>
            <w:bottom w:w="0" w:type="dxa"/>
            <w:right w:w="108" w:type="dxa"/>
          </w:tblCellMar>
        </w:tblPrEx>
        <w:trPr>
          <w:trHeight w:val="399" w:hRule="atLeast"/>
        </w:trPr>
        <w:tc>
          <w:tcPr>
            <w:tcW w:w="1333" w:type="dxa"/>
            <w:tcBorders>
              <w:top w:val="single" w:color="000000" w:sz="8" w:space="0"/>
              <w:left w:val="single" w:color="000000" w:sz="8" w:space="0"/>
              <w:bottom w:val="single" w:color="auto" w:sz="4"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2110399</w:t>
            </w:r>
          </w:p>
        </w:tc>
        <w:tc>
          <w:tcPr>
            <w:tcW w:w="2873" w:type="dxa"/>
            <w:gridSpan w:val="2"/>
            <w:tcBorders>
              <w:top w:val="single" w:color="000000" w:sz="8" w:space="0"/>
              <w:left w:val="single" w:color="000000" w:sz="8" w:space="0"/>
              <w:bottom w:val="single" w:color="auto" w:sz="4" w:space="0"/>
              <w:right w:val="single" w:color="000000" w:sz="8"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其他污染防治支出</w:t>
            </w:r>
          </w:p>
        </w:tc>
        <w:tc>
          <w:tcPr>
            <w:tcW w:w="3024" w:type="dxa"/>
            <w:gridSpan w:val="2"/>
            <w:tcBorders>
              <w:top w:val="single" w:color="000000" w:sz="8" w:space="0"/>
              <w:left w:val="single" w:color="000000" w:sz="8" w:space="0"/>
              <w:bottom w:val="single" w:color="auto" w:sz="4"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30.02</w:t>
            </w:r>
          </w:p>
        </w:tc>
        <w:tc>
          <w:tcPr>
            <w:tcW w:w="2693" w:type="dxa"/>
            <w:gridSpan w:val="2"/>
            <w:tcBorders>
              <w:top w:val="single" w:color="000000" w:sz="8" w:space="0"/>
              <w:left w:val="single" w:color="000000" w:sz="8" w:space="0"/>
              <w:bottom w:val="single" w:color="auto" w:sz="4" w:space="0"/>
              <w:right w:val="single" w:color="000000" w:sz="8"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000000" w:sz="8"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30.02</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21110</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能源节约利用</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244.62</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244.62</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2111001</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能源节约利用</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244.62</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244.62</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城乡社区支出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21,453.34</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21,453.34</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21201</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城乡社区管理事务</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884.54</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884.54</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2120104</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城管执法</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9.30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9.30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2120199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其他城乡社区管理事务支出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875.24</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875.24</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21203</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城乡社区公共设施</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257.43</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257.43</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2120399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其他城乡社区公共设施支出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257.43</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257.43</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21205</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城乡社区环境卫生</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699.90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699.90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2120501</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城乡社区环境卫生</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699.90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699.90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21299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其他城乡社区支出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19,611.47</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19,611.47</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2129901</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其他城乡社区支出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19,611.47</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19,611.47</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农林水支出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21,091.19</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515.54</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20,575.65</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21301</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农业</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11,135.60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379.52</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10,756.08</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2130104</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事业运行</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379.52</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379.52</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2130106</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科技转化与推广服务</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2130108</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病虫害控制</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77.33</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77.33</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2130111</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统计监测与信息服务</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9.00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9.00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2130121</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农业结构调整补贴</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2,609.24</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2,609.24</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2130122</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农业生产支持补贴</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10.37</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10.37</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2130126</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农村公益事业</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1,102.50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1,102.50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2130199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其他农业支出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6,926.44</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6,926.44</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21302</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林业</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8,780.79</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8,780.79</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2130205</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森林培育</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8,686.36</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8,686.36</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2130207</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森林资源管理</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28.08</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28.08</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2130234</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林业防灾减灾</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43.35</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43.35</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2130299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其他林业支出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23.00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23.00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21303</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水利</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450.93</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136.02</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314.91</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2130305</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水利工程建设</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167.45</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167.45</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2130306</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水利工程运行与维护</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7.50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7.50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2130314</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防汛</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8.86</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8.86</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2130399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其他水利支出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267.12</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136.02</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131.10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21399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其他农林水支出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723.87</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723.87</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2139999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其他农林水支出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723.87</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723.87</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215</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资源勘探信息等支出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18.20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18.20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21599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其他资源勘探信息等支出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18.20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18.20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2159999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其他资源勘探信息等支出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18.20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18.20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221</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住房保障支出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784.20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735.50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48.70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22101</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保障性安居工程支出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48.70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48.70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2210105</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农村危房改造</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48.70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48.70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22102</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住房改革支出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735.50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735.50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2210203</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购房补贴</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735.50</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735.50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224</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灾害防治及应急管理支出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796.61</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796.61</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22401</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应急管理事务</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292.44</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292.44</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2240106</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安全监管</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292.44</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292.44</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22402</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消防事务</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504.17</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504.17</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2240299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其他消防事务支出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504.17</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504.17</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其他支出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964.91</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964.91</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22999</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其他支出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964.91</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964.91</w:t>
            </w:r>
          </w:p>
        </w:tc>
      </w:tr>
      <w:tr>
        <w:tblPrEx>
          <w:tblLayout w:type="fixed"/>
          <w:tblCellMar>
            <w:top w:w="0" w:type="dxa"/>
            <w:left w:w="108" w:type="dxa"/>
            <w:bottom w:w="0" w:type="dxa"/>
            <w:right w:w="108" w:type="dxa"/>
          </w:tblCellMar>
        </w:tblPrEx>
        <w:trPr>
          <w:trHeight w:val="399" w:hRule="atLeast"/>
        </w:trPr>
        <w:tc>
          <w:tcPr>
            <w:tcW w:w="1333"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2299901</w:t>
            </w:r>
          </w:p>
        </w:tc>
        <w:tc>
          <w:tcPr>
            <w:tcW w:w="287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其他支出</w:t>
            </w:r>
          </w:p>
        </w:tc>
        <w:tc>
          <w:tcPr>
            <w:tcW w:w="3024"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964.91</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2551"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964.91</w:t>
            </w:r>
          </w:p>
        </w:tc>
      </w:tr>
    </w:tbl>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青云店镇人民政府</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cs="宋体" w:asciiTheme="minorEastAsia" w:hAnsiTheme="minorEastAsia" w:eastAsiaTheme="minorEastAsia"/>
          <w:b/>
          <w:bCs/>
          <w:color w:val="000000"/>
          <w:kern w:val="0"/>
          <w:sz w:val="32"/>
          <w:szCs w:val="32"/>
        </w:rPr>
        <w:t>一般公共预算财政拨款基本支出决算表</w:t>
      </w:r>
    </w:p>
    <w:p>
      <w:pPr>
        <w:spacing w:line="620" w:lineRule="exact"/>
        <w:rPr>
          <w:rFonts w:cs="宋体" w:asciiTheme="minorEastAsia" w:hAnsiTheme="minorEastAsia" w:eastAsiaTheme="minorEastAsia"/>
          <w:b/>
          <w:bCs/>
          <w:color w:val="000000"/>
          <w:kern w:val="0"/>
          <w:sz w:val="32"/>
          <w:szCs w:val="32"/>
        </w:rPr>
      </w:pPr>
    </w:p>
    <w:tbl>
      <w:tblPr>
        <w:tblStyle w:val="5"/>
        <w:tblW w:w="14190" w:type="dxa"/>
        <w:tblInd w:w="93" w:type="dxa"/>
        <w:tblLayout w:type="fixed"/>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157"/>
        <w:gridCol w:w="2111"/>
        <w:gridCol w:w="1559"/>
      </w:tblGrid>
      <w:tr>
        <w:tblPrEx>
          <w:tblLayout w:type="fixed"/>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shd w:val="clear" w:color="auto" w:fill="auto"/>
            <w:noWrap/>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3670" w:type="dxa"/>
            <w:gridSpan w:val="2"/>
            <w:tcBorders>
              <w:top w:val="nil"/>
              <w:left w:val="nil"/>
              <w:bottom w:val="single" w:color="000000" w:sz="8" w:space="0"/>
              <w:right w:val="nil"/>
            </w:tcBorders>
            <w:shd w:val="clear" w:color="auto" w:fill="auto"/>
            <w:noWrap/>
            <w:vAlign w:val="bottom"/>
          </w:tcPr>
          <w:p>
            <w:pPr>
              <w:widowControl/>
              <w:jc w:val="right"/>
              <w:rPr>
                <w:rFonts w:ascii="宋体" w:hAnsi="宋体" w:cs="宋体"/>
                <w:color w:val="000000"/>
                <w:kern w:val="0"/>
                <w:sz w:val="18"/>
                <w:szCs w:val="20"/>
              </w:rPr>
            </w:pP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9"/>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Layout w:type="fixed"/>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Layout w:type="fixed"/>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17,045.48</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2,050.36</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3.61</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2,078.52</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688.58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1,437.01</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21.73</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3.61</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773.90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0.67</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3.48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6,677.96</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9.29</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1,064.28</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271.25</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524.08</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23.65</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910.61</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243.01</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235.10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300.55</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379.21</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3.23</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1,349.42</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2.63</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93.79</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1,612.75</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auto"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auto" w:sz="4"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1,136.68</w:t>
            </w:r>
          </w:p>
        </w:tc>
        <w:tc>
          <w:tcPr>
            <w:tcW w:w="765" w:type="dxa"/>
            <w:tcBorders>
              <w:top w:val="nil"/>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auto" w:sz="4"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923" w:type="dxa"/>
            <w:tcBorders>
              <w:top w:val="nil"/>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gridSpan w:val="2"/>
            <w:tcBorders>
              <w:top w:val="nil"/>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auto" w:sz="4"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26.65</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11.94</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190.79</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single" w:color="auto" w:sz="4"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single" w:color="auto" w:sz="4" w:space="0"/>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14.23</w:t>
            </w:r>
          </w:p>
        </w:tc>
        <w:tc>
          <w:tcPr>
            <w:tcW w:w="765" w:type="dxa"/>
            <w:tcBorders>
              <w:top w:val="single" w:color="auto" w:sz="4"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single" w:color="auto" w:sz="4"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single" w:color="auto" w:sz="4" w:space="0"/>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923" w:type="dxa"/>
            <w:tcBorders>
              <w:top w:val="single" w:color="auto" w:sz="4"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single" w:color="auto" w:sz="4"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single" w:color="auto" w:sz="4" w:space="0"/>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104.02</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15.55</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9.00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47.16</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164.65</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43.50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792.00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62.88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45.44</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18,182.16　</w:t>
            </w:r>
          </w:p>
        </w:tc>
        <w:tc>
          <w:tcPr>
            <w:tcW w:w="7711"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2,053.96　</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tabs>
          <w:tab w:val="center" w:pos="6979"/>
        </w:tabs>
        <w:jc w:val="center"/>
        <w:rPr>
          <w:rFonts w:ascii="宋体" w:hAnsi="宋体" w:cs="宋体"/>
          <w:b/>
          <w:bCs/>
          <w:kern w:val="0"/>
          <w:sz w:val="28"/>
          <w:szCs w:val="28"/>
        </w:rPr>
      </w:pPr>
    </w:p>
    <w:p>
      <w:pPr>
        <w:tabs>
          <w:tab w:val="center" w:pos="6979"/>
        </w:tabs>
        <w:jc w:val="center"/>
        <w:rPr>
          <w:rFonts w:ascii="仿宋_GB2312" w:eastAsia="仿宋_GB2312"/>
          <w:b/>
          <w:sz w:val="36"/>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青云店镇人民政府</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政府性基金预算财政拨款收入支出决算表</w:t>
      </w:r>
    </w:p>
    <w:tbl>
      <w:tblPr>
        <w:tblStyle w:val="5"/>
        <w:tblW w:w="13672" w:type="dxa"/>
        <w:tblInd w:w="534" w:type="dxa"/>
        <w:tblLayout w:type="fixed"/>
        <w:tblCellMar>
          <w:top w:w="0" w:type="dxa"/>
          <w:left w:w="108" w:type="dxa"/>
          <w:bottom w:w="0" w:type="dxa"/>
          <w:right w:w="108" w:type="dxa"/>
        </w:tblCellMar>
      </w:tblPr>
      <w:tblGrid>
        <w:gridCol w:w="2229"/>
        <w:gridCol w:w="271"/>
        <w:gridCol w:w="2177"/>
        <w:gridCol w:w="1560"/>
        <w:gridCol w:w="1417"/>
        <w:gridCol w:w="1341"/>
        <w:gridCol w:w="1494"/>
        <w:gridCol w:w="1276"/>
        <w:gridCol w:w="1907"/>
      </w:tblGrid>
      <w:tr>
        <w:tblPrEx>
          <w:tblLayout w:type="fixed"/>
          <w:tblCellMar>
            <w:top w:w="0" w:type="dxa"/>
            <w:left w:w="108" w:type="dxa"/>
            <w:bottom w:w="0" w:type="dxa"/>
            <w:right w:w="108" w:type="dxa"/>
          </w:tblCellMar>
        </w:tblPrEx>
        <w:trPr>
          <w:trHeight w:val="289" w:hRule="atLeast"/>
        </w:trPr>
        <w:tc>
          <w:tcPr>
            <w:tcW w:w="2500" w:type="dxa"/>
            <w:gridSpan w:val="2"/>
            <w:tcBorders>
              <w:top w:val="single" w:color="FFFFFF" w:sz="8" w:space="0"/>
              <w:left w:val="single" w:color="FFFFFF" w:sz="8" w:space="0"/>
              <w:bottom w:val="nil"/>
              <w:right w:val="single" w:color="FFFFFF" w:sz="8" w:space="0"/>
            </w:tcBorders>
            <w:shd w:val="clear" w:color="auto" w:fill="auto"/>
            <w:noWrap/>
            <w:vAlign w:val="center"/>
          </w:tcPr>
          <w:p>
            <w:pPr>
              <w:widowControl/>
              <w:rPr>
                <w:rFonts w:ascii="宋体" w:hAnsi="宋体" w:cs="宋体"/>
                <w:kern w:val="0"/>
                <w:sz w:val="18"/>
                <w:szCs w:val="18"/>
              </w:rPr>
            </w:pPr>
            <w:r>
              <w:rPr>
                <w:rFonts w:hint="eastAsia" w:ascii="宋体" w:hAnsi="宋体" w:cs="宋体"/>
                <w:kern w:val="0"/>
                <w:sz w:val="18"/>
                <w:szCs w:val="18"/>
              </w:rPr>
              <w:t xml:space="preserve">  </w:t>
            </w:r>
          </w:p>
        </w:tc>
        <w:tc>
          <w:tcPr>
            <w:tcW w:w="2177" w:type="dxa"/>
            <w:tcBorders>
              <w:top w:val="single" w:color="FFFFFF" w:sz="8" w:space="0"/>
              <w:left w:val="nil"/>
              <w:bottom w:val="nil"/>
              <w:right w:val="single" w:color="FFFFFF" w:sz="8" w:space="0"/>
            </w:tcBorders>
            <w:shd w:val="clear" w:color="auto" w:fill="auto"/>
            <w:noWrap/>
            <w:vAlign w:val="center"/>
          </w:tcPr>
          <w:p>
            <w:pPr>
              <w:widowControl/>
              <w:jc w:val="both"/>
              <w:rPr>
                <w:rFonts w:ascii="宋体" w:hAnsi="宋体" w:cs="宋体"/>
                <w:kern w:val="0"/>
                <w:sz w:val="24"/>
              </w:rPr>
            </w:pPr>
          </w:p>
        </w:tc>
        <w:tc>
          <w:tcPr>
            <w:tcW w:w="1560" w:type="dxa"/>
            <w:tcBorders>
              <w:top w:val="single" w:color="FFFFFF" w:sz="8" w:space="0"/>
              <w:left w:val="nil"/>
              <w:bottom w:val="nil"/>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1417" w:type="dxa"/>
            <w:tcBorders>
              <w:top w:val="single" w:color="FFFFFF" w:sz="8" w:space="0"/>
              <w:left w:val="nil"/>
              <w:bottom w:val="nil"/>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6018" w:type="dxa"/>
            <w:gridSpan w:val="4"/>
            <w:tcBorders>
              <w:top w:val="single" w:color="FFFFFF" w:sz="8" w:space="0"/>
              <w:left w:val="single" w:color="FFFFFF" w:sz="8" w:space="0"/>
              <w:bottom w:val="single" w:color="000000" w:sz="8" w:space="0"/>
              <w:right w:val="single" w:color="FFFFFF" w:sz="8" w:space="0"/>
            </w:tcBorders>
            <w:shd w:val="clear" w:color="auto" w:fill="auto"/>
            <w:noWrap/>
            <w:vAlign w:val="center"/>
          </w:tcPr>
          <w:p>
            <w:pPr>
              <w:widowControl/>
              <w:rPr>
                <w:rFonts w:ascii="宋体" w:hAnsi="宋体" w:cs="宋体"/>
                <w:kern w:val="0"/>
                <w:sz w:val="24"/>
              </w:rPr>
            </w:pPr>
            <w:r>
              <w:rPr>
                <w:rFonts w:hint="eastAsia" w:ascii="宋体" w:hAnsi="宋体" w:cs="宋体"/>
                <w:kern w:val="0"/>
                <w:sz w:val="24"/>
              </w:rPr>
              <w:t>　</w:t>
            </w:r>
          </w:p>
          <w:p>
            <w:pPr>
              <w:widowControl/>
              <w:ind w:firstLine="3400" w:firstLineChars="1700"/>
              <w:rPr>
                <w:rFonts w:ascii="宋体" w:hAnsi="宋体" w:cs="宋体"/>
                <w:kern w:val="0"/>
                <w:sz w:val="18"/>
                <w:szCs w:val="18"/>
              </w:rPr>
            </w:pPr>
            <w:r>
              <w:rPr>
                <w:rFonts w:hint="eastAsia"/>
                <w:sz w:val="20"/>
              </w:rPr>
              <w:t>单位：万元（保留2位小数）</w:t>
            </w:r>
          </w:p>
        </w:tc>
      </w:tr>
      <w:tr>
        <w:tblPrEx>
          <w:tblLayout w:type="fixed"/>
          <w:tblCellMar>
            <w:top w:w="0" w:type="dxa"/>
            <w:left w:w="108" w:type="dxa"/>
            <w:bottom w:w="0" w:type="dxa"/>
            <w:right w:w="108" w:type="dxa"/>
          </w:tblCellMar>
        </w:tblPrEx>
        <w:trPr>
          <w:trHeight w:val="289" w:hRule="atLeast"/>
        </w:trPr>
        <w:tc>
          <w:tcPr>
            <w:tcW w:w="467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上年结转和结余</w:t>
            </w:r>
          </w:p>
        </w:tc>
        <w:tc>
          <w:tcPr>
            <w:tcW w:w="1417" w:type="dxa"/>
            <w:vMerge w:val="restart"/>
            <w:tcBorders>
              <w:top w:val="single" w:color="auto" w:sz="4" w:space="0"/>
              <w:left w:val="single" w:color="auto" w:sz="4" w:space="0"/>
              <w:bottom w:val="single" w:color="auto" w:sz="4" w:space="0"/>
              <w:right w:val="single" w:color="000000" w:sz="8"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本年收入</w:t>
            </w:r>
          </w:p>
        </w:tc>
        <w:tc>
          <w:tcPr>
            <w:tcW w:w="4111"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w:t>
            </w:r>
          </w:p>
        </w:tc>
        <w:tc>
          <w:tcPr>
            <w:tcW w:w="190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年末结转结余</w:t>
            </w:r>
          </w:p>
        </w:tc>
      </w:tr>
      <w:tr>
        <w:tblPrEx>
          <w:tblLayout w:type="fixed"/>
          <w:tblCellMar>
            <w:top w:w="0" w:type="dxa"/>
            <w:left w:w="108" w:type="dxa"/>
            <w:bottom w:w="0" w:type="dxa"/>
            <w:right w:w="108" w:type="dxa"/>
          </w:tblCellMar>
        </w:tblPrEx>
        <w:trPr>
          <w:trHeight w:val="792" w:hRule="atLeast"/>
        </w:trPr>
        <w:tc>
          <w:tcPr>
            <w:tcW w:w="22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5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小计</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907" w:type="dxa"/>
            <w:vMerge w:val="continue"/>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3" w:hRule="atLeast"/>
        </w:trPr>
        <w:tc>
          <w:tcPr>
            <w:tcW w:w="2229"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4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4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403" w:hRule="atLeast"/>
        </w:trPr>
        <w:tc>
          <w:tcPr>
            <w:tcW w:w="2229"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p>
        </w:tc>
        <w:tc>
          <w:tcPr>
            <w:tcW w:w="24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560"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3,218.69</w:t>
            </w:r>
          </w:p>
        </w:tc>
        <w:tc>
          <w:tcPr>
            <w:tcW w:w="1417"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30,237.67</w:t>
            </w:r>
          </w:p>
        </w:tc>
        <w:tc>
          <w:tcPr>
            <w:tcW w:w="134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27,007.36</w:t>
            </w:r>
          </w:p>
        </w:tc>
        <w:tc>
          <w:tcPr>
            <w:tcW w:w="1494"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1276"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27,007.36</w:t>
            </w:r>
          </w:p>
        </w:tc>
        <w:tc>
          <w:tcPr>
            <w:tcW w:w="1907"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6,449.00</w:t>
            </w:r>
          </w:p>
        </w:tc>
      </w:tr>
      <w:tr>
        <w:tblPrEx>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w:t>
            </w:r>
          </w:p>
        </w:tc>
        <w:tc>
          <w:tcPr>
            <w:tcW w:w="2448" w:type="dxa"/>
            <w:gridSpan w:val="2"/>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城乡社区支出</w:t>
            </w:r>
          </w:p>
        </w:tc>
        <w:tc>
          <w:tcPr>
            <w:tcW w:w="1560"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3,218.56</w:t>
            </w:r>
          </w:p>
        </w:tc>
        <w:tc>
          <w:tcPr>
            <w:tcW w:w="1417"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27,737.67</w:t>
            </w:r>
          </w:p>
        </w:tc>
        <w:tc>
          <w:tcPr>
            <w:tcW w:w="134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27,007.23</w:t>
            </w:r>
          </w:p>
        </w:tc>
        <w:tc>
          <w:tcPr>
            <w:tcW w:w="1494"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1276"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27,007.23</w:t>
            </w:r>
          </w:p>
        </w:tc>
        <w:tc>
          <w:tcPr>
            <w:tcW w:w="1907"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3,949.00</w:t>
            </w:r>
          </w:p>
        </w:tc>
      </w:tr>
      <w:tr>
        <w:tblPrEx>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auto" w:sz="4" w:space="0"/>
              <w:right w:val="single" w:color="auto" w:sz="4"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21208</w:t>
            </w:r>
          </w:p>
        </w:tc>
        <w:tc>
          <w:tcPr>
            <w:tcW w:w="2448" w:type="dxa"/>
            <w:gridSpan w:val="2"/>
            <w:tcBorders>
              <w:top w:val="nil"/>
              <w:left w:val="nil"/>
              <w:bottom w:val="single" w:color="auto" w:sz="4" w:space="0"/>
              <w:right w:val="single" w:color="auto" w:sz="4"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国有土地使用权出让收入及对应专项债务收入安排的支出</w:t>
            </w:r>
          </w:p>
        </w:tc>
        <w:tc>
          <w:tcPr>
            <w:tcW w:w="1560"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3,218.56</w:t>
            </w:r>
          </w:p>
        </w:tc>
        <w:tc>
          <w:tcPr>
            <w:tcW w:w="1417"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27,737.67</w:t>
            </w:r>
          </w:p>
        </w:tc>
        <w:tc>
          <w:tcPr>
            <w:tcW w:w="134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27,007.23</w:t>
            </w:r>
          </w:p>
        </w:tc>
        <w:tc>
          <w:tcPr>
            <w:tcW w:w="1494"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1276" w:type="dxa"/>
            <w:tcBorders>
              <w:top w:val="single" w:color="auto" w:sz="4" w:space="0"/>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27,007.23</w:t>
            </w:r>
          </w:p>
        </w:tc>
        <w:tc>
          <w:tcPr>
            <w:tcW w:w="1907"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3,949.00</w:t>
            </w:r>
          </w:p>
        </w:tc>
      </w:tr>
      <w:tr>
        <w:tblPrEx>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000000" w:sz="8" w:space="0"/>
              <w:right w:val="single" w:color="auto" w:sz="4"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2120801</w:t>
            </w:r>
          </w:p>
        </w:tc>
        <w:tc>
          <w:tcPr>
            <w:tcW w:w="2448" w:type="dxa"/>
            <w:gridSpan w:val="2"/>
            <w:tcBorders>
              <w:top w:val="nil"/>
              <w:left w:val="nil"/>
              <w:bottom w:val="single" w:color="000000" w:sz="8" w:space="0"/>
              <w:right w:val="single" w:color="auto" w:sz="4"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征地和拆迁补偿支出</w:t>
            </w:r>
          </w:p>
        </w:tc>
        <w:tc>
          <w:tcPr>
            <w:tcW w:w="1560" w:type="dxa"/>
            <w:tcBorders>
              <w:top w:val="nil"/>
              <w:left w:val="nil"/>
              <w:bottom w:val="single" w:color="000000" w:sz="8"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1417" w:type="dxa"/>
            <w:tcBorders>
              <w:top w:val="nil"/>
              <w:left w:val="nil"/>
              <w:bottom w:val="single" w:color="000000" w:sz="8"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4,500.00</w:t>
            </w:r>
          </w:p>
        </w:tc>
        <w:tc>
          <w:tcPr>
            <w:tcW w:w="1341" w:type="dxa"/>
            <w:tcBorders>
              <w:top w:val="nil"/>
              <w:left w:val="nil"/>
              <w:bottom w:val="single" w:color="000000" w:sz="8"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4,500.00</w:t>
            </w:r>
          </w:p>
        </w:tc>
        <w:tc>
          <w:tcPr>
            <w:tcW w:w="1494" w:type="dxa"/>
            <w:tcBorders>
              <w:top w:val="single" w:color="auto" w:sz="4" w:space="0"/>
              <w:left w:val="nil"/>
              <w:bottom w:val="single" w:color="000000" w:sz="8"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1276" w:type="dxa"/>
            <w:tcBorders>
              <w:top w:val="single" w:color="auto" w:sz="4" w:space="0"/>
              <w:left w:val="nil"/>
              <w:bottom w:val="single" w:color="000000" w:sz="8"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4,500.00</w:t>
            </w:r>
          </w:p>
        </w:tc>
        <w:tc>
          <w:tcPr>
            <w:tcW w:w="1907" w:type="dxa"/>
            <w:tcBorders>
              <w:top w:val="nil"/>
              <w:left w:val="nil"/>
              <w:bottom w:val="single" w:color="000000" w:sz="8" w:space="0"/>
              <w:right w:val="single" w:color="auto" w:sz="4"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2120803</w:t>
            </w: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城市建设支出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12,274.60</w:t>
            </w: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11,799.57</w:t>
            </w: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11,799.57</w:t>
            </w: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475.03</w:t>
            </w: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2120804</w:t>
            </w: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农村基础设施建设支出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3,218.56</w:t>
            </w: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10,963.07</w:t>
            </w: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10,707.66</w:t>
            </w: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10,707.66</w:t>
            </w: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3,473.97</w:t>
            </w: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229</w:t>
            </w: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其他支出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0.13</w:t>
            </w: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2,500.00</w:t>
            </w: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0.13</w:t>
            </w: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0.13</w:t>
            </w: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2,500.00</w:t>
            </w: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22960</w:t>
            </w: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彩票公益金及对应专项债务收入安排的支出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0.13</w:t>
            </w: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2,500.00</w:t>
            </w: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0.13</w:t>
            </w: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0.13</w:t>
            </w: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2,500.00</w:t>
            </w: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2296002</w:t>
            </w: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lef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 xml:space="preserve">  用于社会福利的彩票公益金支出</w:t>
            </w: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0.13</w:t>
            </w: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2,500.00</w:t>
            </w: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0.13</w:t>
            </w: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0.00</w:t>
            </w: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0.13</w:t>
            </w: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top"/>
          </w:tcPr>
          <w:p>
            <w:pPr>
              <w:spacing w:beforeLines="0" w:afterLines="0"/>
              <w:jc w:val="right"/>
              <w:rPr>
                <w:rFonts w:hint="eastAsia" w:ascii="宋体" w:hAnsi="宋体" w:eastAsia="宋体" w:cs="宋体"/>
                <w:b w:val="0"/>
                <w:bCs/>
                <w:kern w:val="0"/>
                <w:sz w:val="18"/>
                <w:szCs w:val="18"/>
              </w:rPr>
            </w:pPr>
            <w:r>
              <w:rPr>
                <w:rFonts w:hint="eastAsia" w:ascii="宋体" w:hAnsi="宋体" w:eastAsia="宋体" w:cs="宋体"/>
                <w:b w:val="0"/>
                <w:bCs/>
                <w:color w:val="000000"/>
                <w:sz w:val="18"/>
                <w:szCs w:val="18"/>
              </w:rPr>
              <w:t>2,500.00</w:t>
            </w: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kern w:val="0"/>
                <w:sz w:val="24"/>
              </w:rPr>
            </w:pPr>
          </w:p>
        </w:tc>
      </w:tr>
    </w:tbl>
    <w:p>
      <w:pPr>
        <w:tabs>
          <w:tab w:val="center" w:pos="6979"/>
        </w:tabs>
        <w:rPr>
          <w:rFonts w:ascii="宋体" w:hAnsi="宋体" w:cs="宋体"/>
          <w:b/>
          <w:bCs/>
          <w:kern w:val="0"/>
          <w:sz w:val="28"/>
          <w:szCs w:val="28"/>
        </w:rPr>
        <w:sectPr>
          <w:pgSz w:w="16838" w:h="11906" w:orient="landscape"/>
          <w:pgMar w:top="1134" w:right="1134" w:bottom="1021" w:left="1134" w:header="851" w:footer="992" w:gutter="0"/>
          <w:cols w:space="720" w:num="1"/>
          <w:docGrid w:type="linesAndChars" w:linePitch="312" w:charSpace="0"/>
        </w:sect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青云店镇人民政府</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cs="宋体" w:asciiTheme="minorEastAsia" w:hAnsiTheme="minorEastAsia" w:eastAsiaTheme="minorEastAsia"/>
          <w:b/>
          <w:bCs/>
          <w:color w:val="000000"/>
          <w:kern w:val="0"/>
          <w:sz w:val="32"/>
          <w:szCs w:val="32"/>
        </w:rPr>
        <w:t>政府性基金预算财政拨款基本支出决算表</w:t>
      </w:r>
    </w:p>
    <w:p>
      <w:pPr>
        <w:spacing w:line="620" w:lineRule="exact"/>
        <w:ind w:left="424" w:hanging="422" w:hangingChars="132"/>
        <w:rPr>
          <w:rFonts w:ascii="黑体" w:hAnsi="宋体" w:eastAsia="黑体" w:cs="宋体"/>
          <w:b/>
          <w:bCs/>
          <w:color w:val="000000"/>
          <w:kern w:val="0"/>
          <w:sz w:val="32"/>
          <w:szCs w:val="32"/>
        </w:rPr>
      </w:pPr>
    </w:p>
    <w:tbl>
      <w:tblPr>
        <w:tblStyle w:val="5"/>
        <w:tblW w:w="14190" w:type="dxa"/>
        <w:tblInd w:w="93" w:type="dxa"/>
        <w:tblLayout w:type="fixed"/>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2268"/>
        <w:gridCol w:w="1559"/>
      </w:tblGrid>
      <w:tr>
        <w:tblPrEx>
          <w:tblLayout w:type="fixed"/>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shd w:val="clear" w:color="auto" w:fill="auto"/>
            <w:noWrap/>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20"/>
              </w:rPr>
            </w:pPr>
          </w:p>
        </w:tc>
        <w:tc>
          <w:tcPr>
            <w:tcW w:w="4750" w:type="dxa"/>
            <w:gridSpan w:val="3"/>
            <w:tcBorders>
              <w:top w:val="nil"/>
              <w:left w:val="nil"/>
              <w:bottom w:val="nil"/>
              <w:right w:val="nil"/>
            </w:tcBorders>
            <w:shd w:val="clear" w:color="auto" w:fill="auto"/>
            <w:noWrap/>
            <w:vAlign w:val="bottom"/>
          </w:tcPr>
          <w:p>
            <w:pPr>
              <w:widowControl/>
              <w:ind w:right="360" w:firstLine="2070" w:firstLineChars="1150"/>
              <w:rPr>
                <w:rFonts w:ascii="宋体" w:hAnsi="宋体" w:cs="宋体"/>
                <w:color w:val="000000"/>
                <w:kern w:val="0"/>
                <w:sz w:val="18"/>
                <w:szCs w:val="20"/>
              </w:rPr>
            </w:pP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Layout w:type="fixed"/>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Layout w:type="fixed"/>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Layout w:type="fixed"/>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w:t>
            </w: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auto"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auto" w:sz="4"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auto" w:sz="4"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tcBorders>
              <w:top w:val="nil"/>
              <w:left w:val="nil"/>
              <w:bottom w:val="single" w:color="auto" w:sz="4"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auto" w:sz="4"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single" w:color="auto" w:sz="4"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single" w:color="auto" w:sz="4" w:space="0"/>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single" w:color="auto" w:sz="4"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single" w:color="auto" w:sz="4"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single" w:color="auto" w:sz="4" w:space="0"/>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single" w:color="auto" w:sz="4"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single" w:color="auto" w:sz="4" w:space="0"/>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single" w:color="auto" w:sz="4" w:space="0"/>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eastAsia="宋体" w:cs="宋体"/>
                <w:b w:val="0"/>
                <w:bCs/>
                <w:color w:val="000000"/>
                <w:sz w:val="18"/>
                <w:szCs w:val="18"/>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eastAsia="宋体" w:cs="宋体"/>
                <w:b w:val="0"/>
                <w:bCs/>
                <w:color w:val="000000"/>
                <w:sz w:val="18"/>
                <w:szCs w:val="18"/>
              </w:rPr>
              <w:t>0.00</w:t>
            </w: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0.00　</w:t>
            </w:r>
          </w:p>
        </w:tc>
        <w:tc>
          <w:tcPr>
            <w:tcW w:w="7711" w:type="dxa"/>
            <w:gridSpan w:val="7"/>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0.00　</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tbl>
      <w:tblPr>
        <w:tblStyle w:val="5"/>
        <w:tblpPr w:leftFromText="180" w:rightFromText="180" w:vertAnchor="text" w:horzAnchor="margin" w:tblpXSpec="center" w:tblpY="428"/>
        <w:tblW w:w="10720" w:type="dxa"/>
        <w:tblInd w:w="0" w:type="dxa"/>
        <w:tblLayout w:type="fixed"/>
        <w:tblCellMar>
          <w:top w:w="0" w:type="dxa"/>
          <w:left w:w="108" w:type="dxa"/>
          <w:bottom w:w="0" w:type="dxa"/>
          <w:right w:w="108" w:type="dxa"/>
        </w:tblCellMar>
      </w:tblPr>
      <w:tblGrid>
        <w:gridCol w:w="3280"/>
        <w:gridCol w:w="2480"/>
        <w:gridCol w:w="2480"/>
        <w:gridCol w:w="2480"/>
      </w:tblGrid>
      <w:tr>
        <w:tblPrEx>
          <w:tblLayout w:type="fixed"/>
          <w:tblCellMar>
            <w:top w:w="0" w:type="dxa"/>
            <w:left w:w="108" w:type="dxa"/>
            <w:bottom w:w="0" w:type="dxa"/>
            <w:right w:w="108" w:type="dxa"/>
          </w:tblCellMar>
        </w:tblPrEx>
        <w:trPr>
          <w:trHeight w:val="750" w:hRule="atLeast"/>
        </w:trPr>
        <w:tc>
          <w:tcPr>
            <w:tcW w:w="10720" w:type="dxa"/>
            <w:gridSpan w:val="4"/>
            <w:tcBorders>
              <w:top w:val="nil"/>
              <w:left w:val="nil"/>
              <w:bottom w:val="nil"/>
              <w:right w:val="nil"/>
            </w:tcBorders>
            <w:shd w:val="clear" w:color="auto" w:fill="auto"/>
            <w:vAlign w:val="center"/>
          </w:tcPr>
          <w:p>
            <w:pPr>
              <w:jc w:val="both"/>
              <w:rPr>
                <w:rFonts w:cs="Arial"/>
                <w:b/>
                <w:bCs/>
                <w:sz w:val="28"/>
                <w:szCs w:val="28"/>
              </w:rPr>
            </w:pPr>
          </w:p>
          <w:p>
            <w:pPr>
              <w:jc w:val="center"/>
              <w:rPr>
                <w:rFonts w:cs="Arial"/>
                <w:b/>
                <w:bCs/>
                <w:sz w:val="32"/>
                <w:szCs w:val="28"/>
              </w:rPr>
            </w:pPr>
          </w:p>
          <w:p>
            <w:pPr>
              <w:jc w:val="center"/>
              <w:rPr>
                <w:rFonts w:ascii="宋体" w:hAnsi="宋体" w:cs="Arial"/>
                <w:b/>
                <w:bCs/>
                <w:sz w:val="28"/>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青云店镇人民政府</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cs="Arial"/>
                <w:b/>
                <w:bCs/>
                <w:sz w:val="32"/>
                <w:szCs w:val="28"/>
              </w:rPr>
              <w:t>财政拨款“三公”经费支出决算表</w:t>
            </w:r>
          </w:p>
        </w:tc>
      </w:tr>
      <w:tr>
        <w:tblPrEx>
          <w:tblLayout w:type="fixed"/>
          <w:tblCellMar>
            <w:top w:w="0" w:type="dxa"/>
            <w:left w:w="108" w:type="dxa"/>
            <w:bottom w:w="0" w:type="dxa"/>
            <w:right w:w="108" w:type="dxa"/>
          </w:tblCellMar>
        </w:tblPrEx>
        <w:trPr>
          <w:trHeight w:val="900" w:hRule="atLeast"/>
        </w:trPr>
        <w:tc>
          <w:tcPr>
            <w:tcW w:w="3280" w:type="dxa"/>
            <w:tcBorders>
              <w:top w:val="nil"/>
              <w:left w:val="nil"/>
              <w:bottom w:val="nil"/>
              <w:right w:val="nil"/>
            </w:tcBorders>
            <w:shd w:val="clear" w:color="auto" w:fill="auto"/>
            <w:noWrap/>
            <w:vAlign w:val="bottom"/>
          </w:tcPr>
          <w:p>
            <w:pPr>
              <w:rPr>
                <w:rFonts w:ascii="宋体" w:hAnsi="宋体" w:cs="Arial"/>
                <w:sz w:val="18"/>
                <w:szCs w:val="18"/>
              </w:rPr>
            </w:pPr>
          </w:p>
        </w:tc>
        <w:tc>
          <w:tcPr>
            <w:tcW w:w="2480" w:type="dxa"/>
            <w:tcBorders>
              <w:top w:val="nil"/>
              <w:left w:val="nil"/>
              <w:bottom w:val="nil"/>
              <w:right w:val="nil"/>
            </w:tcBorders>
            <w:shd w:val="clear" w:color="auto" w:fill="auto"/>
            <w:noWrap/>
            <w:vAlign w:val="bottom"/>
          </w:tcPr>
          <w:p>
            <w:pPr>
              <w:rPr>
                <w:rFonts w:ascii="Arial" w:hAnsi="Arial" w:cs="Arial"/>
                <w:sz w:val="20"/>
                <w:szCs w:val="20"/>
              </w:rPr>
            </w:pPr>
          </w:p>
        </w:tc>
        <w:tc>
          <w:tcPr>
            <w:tcW w:w="2480" w:type="dxa"/>
            <w:tcBorders>
              <w:top w:val="nil"/>
              <w:left w:val="nil"/>
              <w:bottom w:val="nil"/>
              <w:right w:val="nil"/>
            </w:tcBorders>
            <w:shd w:val="clear" w:color="auto" w:fill="auto"/>
            <w:noWrap/>
            <w:vAlign w:val="bottom"/>
          </w:tcPr>
          <w:p>
            <w:pPr>
              <w:rPr>
                <w:rFonts w:ascii="Arial" w:hAnsi="Arial" w:cs="Arial"/>
                <w:sz w:val="20"/>
                <w:szCs w:val="20"/>
              </w:rPr>
            </w:pPr>
          </w:p>
        </w:tc>
        <w:tc>
          <w:tcPr>
            <w:tcW w:w="2480" w:type="dxa"/>
            <w:tcBorders>
              <w:top w:val="nil"/>
              <w:left w:val="nil"/>
              <w:bottom w:val="nil"/>
              <w:right w:val="nil"/>
            </w:tcBorders>
            <w:shd w:val="clear" w:color="auto" w:fill="auto"/>
            <w:noWrap/>
            <w:vAlign w:val="bottom"/>
          </w:tcPr>
          <w:p>
            <w:pPr>
              <w:tabs>
                <w:tab w:val="center" w:pos="6979"/>
              </w:tabs>
              <w:ind w:firstLine="11600" w:firstLineChars="5800"/>
              <w:jc w:val="left"/>
              <w:rPr>
                <w:rFonts w:ascii="仿宋_GB2312" w:eastAsia="仿宋_GB2312"/>
                <w:sz w:val="18"/>
                <w:szCs w:val="18"/>
              </w:rPr>
            </w:pPr>
            <w:r>
              <w:rPr>
                <w:rFonts w:hint="eastAsia" w:cs="Arial"/>
                <w:sz w:val="20"/>
                <w:szCs w:val="20"/>
              </w:rPr>
              <w:t>单</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p>
            <w:pPr>
              <w:jc w:val="right"/>
              <w:rPr>
                <w:rFonts w:ascii="宋体" w:hAnsi="宋体" w:cs="Arial"/>
                <w:sz w:val="20"/>
                <w:szCs w:val="20"/>
              </w:rPr>
            </w:pPr>
          </w:p>
        </w:tc>
      </w:tr>
      <w:tr>
        <w:tblPrEx>
          <w:tblLayout w:type="fixed"/>
          <w:tblCellMar>
            <w:top w:w="0" w:type="dxa"/>
            <w:left w:w="108" w:type="dxa"/>
            <w:bottom w:w="0" w:type="dxa"/>
            <w:right w:w="108" w:type="dxa"/>
          </w:tblCellMar>
        </w:tblPrEx>
        <w:trPr>
          <w:trHeight w:val="851" w:hRule="atLeast"/>
        </w:trPr>
        <w:tc>
          <w:tcPr>
            <w:tcW w:w="328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项    目</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lang w:val="en-US" w:eastAsia="zh-CN"/>
              </w:rPr>
              <w:t>2019</w:t>
            </w:r>
            <w:r>
              <w:rPr>
                <w:rFonts w:hint="eastAsia" w:cs="Arial"/>
                <w:b/>
                <w:bCs/>
                <w:szCs w:val="20"/>
              </w:rPr>
              <w:t>年初预算数</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lang w:val="en-US" w:eastAsia="zh-CN"/>
              </w:rPr>
              <w:t>2019</w:t>
            </w:r>
            <w:r>
              <w:rPr>
                <w:rFonts w:hint="eastAsia" w:cs="Arial"/>
                <w:b/>
                <w:bCs/>
                <w:szCs w:val="20"/>
              </w:rPr>
              <w:t>年预算调整数</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lang w:val="en-US" w:eastAsia="zh-CN"/>
              </w:rPr>
              <w:t>2019</w:t>
            </w:r>
            <w:r>
              <w:rPr>
                <w:rFonts w:hint="eastAsia" w:cs="Arial"/>
                <w:b/>
                <w:bCs/>
                <w:szCs w:val="20"/>
              </w:rPr>
              <w:t>年决算数</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Arial"/>
                <w:b/>
                <w:bCs/>
                <w:sz w:val="20"/>
                <w:szCs w:val="20"/>
              </w:rPr>
            </w:pPr>
            <w:r>
              <w:rPr>
                <w:rFonts w:hint="eastAsia" w:cs="Arial"/>
                <w:b/>
                <w:bCs/>
                <w:sz w:val="20"/>
                <w:szCs w:val="20"/>
              </w:rPr>
              <w:t>合    计</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b/>
                <w:bCs/>
                <w:sz w:val="18"/>
                <w:szCs w:val="18"/>
              </w:rPr>
            </w:pPr>
            <w:r>
              <w:rPr>
                <w:rFonts w:hint="eastAsia" w:ascii="宋体" w:hAnsi="宋体" w:eastAsia="宋体" w:cs="宋体"/>
                <w:color w:val="000000"/>
                <w:sz w:val="18"/>
                <w:szCs w:val="18"/>
              </w:rPr>
              <w:t>71.67</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b/>
                <w:bCs/>
                <w:sz w:val="18"/>
                <w:szCs w:val="18"/>
              </w:rPr>
            </w:pPr>
            <w:r>
              <w:rPr>
                <w:rFonts w:hint="eastAsia" w:ascii="宋体" w:hAnsi="宋体" w:eastAsia="宋体" w:cs="宋体"/>
                <w:color w:val="000000"/>
                <w:sz w:val="18"/>
                <w:szCs w:val="18"/>
              </w:rPr>
              <w:t>54.24</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b/>
                <w:bCs/>
                <w:sz w:val="18"/>
                <w:szCs w:val="18"/>
              </w:rPr>
            </w:pPr>
            <w:r>
              <w:rPr>
                <w:rFonts w:hint="eastAsia" w:ascii="宋体" w:hAnsi="宋体" w:eastAsia="宋体" w:cs="宋体"/>
                <w:color w:val="000000"/>
                <w:sz w:val="18"/>
                <w:szCs w:val="18"/>
              </w:rPr>
              <w:t>54.24</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1．因公出国（境）费用</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2．公务接待费</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13.17</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3．公务用车费</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58.50</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54.23</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54.23</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 xml:space="preserve">  其中：（1）公务用车运行维护费</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58.50</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43.50</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43.50</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 xml:space="preserve">        （2）公务用车购置</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10.73</w:t>
            </w:r>
          </w:p>
        </w:tc>
        <w:tc>
          <w:tcPr>
            <w:tcW w:w="2480" w:type="dxa"/>
            <w:tcBorders>
              <w:top w:val="nil"/>
              <w:left w:val="nil"/>
              <w:bottom w:val="single" w:color="auto" w:sz="8" w:space="0"/>
              <w:right w:val="single" w:color="auto" w:sz="8" w:space="0"/>
            </w:tcBorders>
            <w:shd w:val="clear" w:color="auto" w:fill="auto"/>
            <w:vAlign w:val="top"/>
          </w:tcPr>
          <w:p>
            <w:pPr>
              <w:spacing w:beforeLines="0" w:afterLines="0"/>
              <w:jc w:val="right"/>
              <w:rPr>
                <w:rFonts w:hint="eastAsia" w:ascii="宋体" w:hAnsi="宋体" w:eastAsia="宋体" w:cs="宋体"/>
                <w:sz w:val="18"/>
                <w:szCs w:val="18"/>
              </w:rPr>
            </w:pPr>
            <w:r>
              <w:rPr>
                <w:rFonts w:hint="eastAsia" w:ascii="宋体" w:hAnsi="宋体" w:eastAsia="宋体" w:cs="宋体"/>
                <w:color w:val="000000"/>
                <w:sz w:val="18"/>
                <w:szCs w:val="18"/>
              </w:rPr>
              <w:t>10.73</w:t>
            </w:r>
          </w:p>
        </w:tc>
      </w:tr>
    </w:tbl>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bookmarkStart w:id="0" w:name="_GoBack"/>
      <w:bookmarkEnd w:id="0"/>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 xml:space="preserve">  大兴区</w:t>
      </w:r>
      <w:r>
        <w:rPr>
          <w:rFonts w:hint="eastAsia" w:ascii="宋体" w:hAnsi="宋体" w:cs="Arial"/>
          <w:b/>
          <w:bCs/>
          <w:color w:val="000000"/>
          <w:kern w:val="0"/>
          <w:sz w:val="32"/>
          <w:szCs w:val="28"/>
          <w:lang w:eastAsia="zh-CN"/>
        </w:rPr>
        <w:t>青云店镇人民政府</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政府采购情况表</w:t>
      </w:r>
    </w:p>
    <w:p>
      <w:pPr>
        <w:tabs>
          <w:tab w:val="center" w:pos="6979"/>
        </w:tabs>
        <w:ind w:firstLine="1800" w:firstLineChars="1000"/>
        <w:jc w:val="left"/>
        <w:rPr>
          <w:rFonts w:ascii="宋体" w:hAnsi="宋体" w:cs="宋体"/>
          <w:bCs/>
          <w:kern w:val="0"/>
          <w:sz w:val="18"/>
          <w:szCs w:val="18"/>
        </w:rPr>
      </w:pP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w:t>
      </w:r>
    </w:p>
    <w:p>
      <w:pPr>
        <w:tabs>
          <w:tab w:val="center" w:pos="6979"/>
        </w:tabs>
        <w:ind w:firstLine="10440" w:firstLineChars="5800"/>
        <w:jc w:val="left"/>
        <w:rPr>
          <w:rFonts w:ascii="仿宋_GB2312" w:eastAsia="仿宋_GB2312"/>
          <w:sz w:val="18"/>
          <w:szCs w:val="18"/>
        </w:rPr>
      </w:pP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bl>
      <w:tblPr>
        <w:tblStyle w:val="5"/>
        <w:tblW w:w="11116" w:type="dxa"/>
        <w:jc w:val="center"/>
        <w:tblInd w:w="413" w:type="dxa"/>
        <w:tblLayout w:type="fixed"/>
        <w:tblCellMar>
          <w:top w:w="0" w:type="dxa"/>
          <w:left w:w="108" w:type="dxa"/>
          <w:bottom w:w="0" w:type="dxa"/>
          <w:right w:w="108" w:type="dxa"/>
        </w:tblCellMar>
      </w:tblPr>
      <w:tblGrid>
        <w:gridCol w:w="8273"/>
        <w:gridCol w:w="2843"/>
      </w:tblGrid>
      <w:tr>
        <w:tblPrEx>
          <w:tblLayout w:type="fixed"/>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项  目</w:t>
            </w:r>
          </w:p>
        </w:tc>
        <w:tc>
          <w:tcPr>
            <w:tcW w:w="2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决算数</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政府采购支出信息</w:t>
            </w:r>
          </w:p>
        </w:tc>
        <w:tc>
          <w:tcPr>
            <w:tcW w:w="2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（一）政府采购支出合计</w:t>
            </w:r>
          </w:p>
        </w:tc>
        <w:tc>
          <w:tcPr>
            <w:tcW w:w="2843"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kern w:val="0"/>
                <w:sz w:val="21"/>
                <w:szCs w:val="21"/>
              </w:rPr>
            </w:pPr>
            <w:r>
              <w:rPr>
                <w:rFonts w:hint="eastAsia" w:ascii="宋体" w:hAnsi="宋体" w:eastAsia="宋体" w:cs="宋体"/>
                <w:color w:val="000000"/>
                <w:sz w:val="21"/>
                <w:szCs w:val="21"/>
              </w:rPr>
              <w:t>740.96</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1．政府采购货物支出</w:t>
            </w:r>
          </w:p>
        </w:tc>
        <w:tc>
          <w:tcPr>
            <w:tcW w:w="2843"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kern w:val="0"/>
                <w:sz w:val="21"/>
                <w:szCs w:val="21"/>
              </w:rPr>
            </w:pPr>
            <w:r>
              <w:rPr>
                <w:rFonts w:hint="eastAsia" w:ascii="宋体" w:hAnsi="宋体" w:eastAsia="宋体" w:cs="宋体"/>
                <w:color w:val="000000"/>
                <w:sz w:val="21"/>
                <w:szCs w:val="21"/>
              </w:rPr>
              <w:t>266.40</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2．政府采购工程支出</w:t>
            </w:r>
          </w:p>
        </w:tc>
        <w:tc>
          <w:tcPr>
            <w:tcW w:w="2843"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kern w:val="0"/>
                <w:sz w:val="21"/>
                <w:szCs w:val="21"/>
              </w:rPr>
            </w:pPr>
            <w:r>
              <w:rPr>
                <w:rFonts w:hint="eastAsia" w:ascii="宋体" w:hAnsi="宋体" w:eastAsia="宋体" w:cs="宋体"/>
                <w:color w:val="000000"/>
                <w:sz w:val="21"/>
                <w:szCs w:val="21"/>
              </w:rPr>
              <w:t>0.00</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3．政府采购服务支出</w:t>
            </w:r>
          </w:p>
        </w:tc>
        <w:tc>
          <w:tcPr>
            <w:tcW w:w="2843"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kern w:val="0"/>
                <w:sz w:val="21"/>
                <w:szCs w:val="21"/>
              </w:rPr>
            </w:pPr>
            <w:r>
              <w:rPr>
                <w:rFonts w:hint="eastAsia" w:ascii="宋体" w:hAnsi="宋体" w:eastAsia="宋体" w:cs="宋体"/>
                <w:color w:val="000000"/>
                <w:sz w:val="21"/>
                <w:szCs w:val="21"/>
              </w:rPr>
              <w:t>474.57</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（二）政府采购授予中小企业合同金额</w:t>
            </w:r>
          </w:p>
        </w:tc>
        <w:tc>
          <w:tcPr>
            <w:tcW w:w="2843"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kern w:val="0"/>
                <w:sz w:val="21"/>
                <w:szCs w:val="21"/>
              </w:rPr>
            </w:pPr>
            <w:r>
              <w:rPr>
                <w:rFonts w:hint="eastAsia" w:ascii="宋体" w:hAnsi="宋体" w:eastAsia="宋体" w:cs="宋体"/>
                <w:color w:val="000000"/>
                <w:sz w:val="21"/>
                <w:szCs w:val="21"/>
              </w:rPr>
              <w:t>704.84</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 xml:space="preserve">       其中：授予小微企业合同金额</w:t>
            </w:r>
          </w:p>
        </w:tc>
        <w:tc>
          <w:tcPr>
            <w:tcW w:w="2843"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宋体" w:hAnsi="宋体" w:eastAsia="宋体" w:cs="宋体"/>
                <w:kern w:val="0"/>
                <w:sz w:val="21"/>
                <w:szCs w:val="21"/>
              </w:rPr>
            </w:pPr>
            <w:r>
              <w:rPr>
                <w:rFonts w:hint="eastAsia" w:ascii="宋体" w:hAnsi="宋体" w:eastAsia="宋体" w:cs="宋体"/>
                <w:color w:val="000000"/>
                <w:sz w:val="21"/>
                <w:szCs w:val="21"/>
              </w:rPr>
              <w:t>512.05</w:t>
            </w:r>
          </w:p>
        </w:tc>
      </w:tr>
    </w:tbl>
    <w:p>
      <w:pPr>
        <w:tabs>
          <w:tab w:val="center" w:pos="6979"/>
        </w:tabs>
        <w:spacing w:before="156" w:beforeLines="50" w:after="156" w:afterLines="50"/>
        <w:jc w:val="center"/>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5"/>
        <w:tblpPr w:leftFromText="180" w:rightFromText="180" w:horzAnchor="margin" w:tblpXSpec="center" w:tblpY="240"/>
        <w:tblW w:w="10595" w:type="dxa"/>
        <w:tblInd w:w="0" w:type="dxa"/>
        <w:tblLayout w:type="fixed"/>
        <w:tblCellMar>
          <w:top w:w="0" w:type="dxa"/>
          <w:left w:w="108" w:type="dxa"/>
          <w:bottom w:w="0" w:type="dxa"/>
          <w:right w:w="108" w:type="dxa"/>
        </w:tblCellMar>
      </w:tblPr>
      <w:tblGrid>
        <w:gridCol w:w="2960"/>
        <w:gridCol w:w="3760"/>
        <w:gridCol w:w="3875"/>
      </w:tblGrid>
      <w:tr>
        <w:tblPrEx>
          <w:tblLayout w:type="fixed"/>
          <w:tblCellMar>
            <w:top w:w="0" w:type="dxa"/>
            <w:left w:w="108" w:type="dxa"/>
            <w:bottom w:w="0" w:type="dxa"/>
            <w:right w:w="108" w:type="dxa"/>
          </w:tblCellMar>
        </w:tblPrEx>
        <w:trPr>
          <w:trHeight w:val="1092" w:hRule="atLeast"/>
        </w:trPr>
        <w:tc>
          <w:tcPr>
            <w:tcW w:w="10595" w:type="dxa"/>
            <w:gridSpan w:val="3"/>
            <w:tcBorders>
              <w:top w:val="nil"/>
              <w:left w:val="nil"/>
              <w:bottom w:val="nil"/>
              <w:right w:val="nil"/>
            </w:tcBorders>
            <w:shd w:val="clear" w:color="auto" w:fill="auto"/>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32"/>
                <w:szCs w:val="28"/>
              </w:rPr>
              <w:t xml:space="preserve"> 大兴区</w:t>
            </w:r>
            <w:r>
              <w:rPr>
                <w:rFonts w:hint="eastAsia" w:ascii="宋体" w:hAnsi="宋体" w:cs="Arial"/>
                <w:b/>
                <w:bCs/>
                <w:color w:val="000000"/>
                <w:kern w:val="0"/>
                <w:sz w:val="32"/>
                <w:szCs w:val="28"/>
                <w:lang w:eastAsia="zh-CN"/>
              </w:rPr>
              <w:t>青云店镇人民政府</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年政府购买服务支出情况表</w:t>
            </w:r>
          </w:p>
        </w:tc>
      </w:tr>
      <w:tr>
        <w:tblPrEx>
          <w:tblLayout w:type="fixed"/>
          <w:tblCellMar>
            <w:top w:w="0" w:type="dxa"/>
            <w:left w:w="108" w:type="dxa"/>
            <w:bottom w:w="0" w:type="dxa"/>
            <w:right w:w="108" w:type="dxa"/>
          </w:tblCellMar>
        </w:tblPrEx>
        <w:trPr>
          <w:trHeight w:val="648" w:hRule="atLeast"/>
        </w:trPr>
        <w:tc>
          <w:tcPr>
            <w:tcW w:w="10595" w:type="dxa"/>
            <w:gridSpan w:val="3"/>
            <w:tcBorders>
              <w:top w:val="nil"/>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Layout w:type="fixed"/>
          <w:tblCellMar>
            <w:top w:w="0" w:type="dxa"/>
            <w:left w:w="108" w:type="dxa"/>
            <w:bottom w:w="0" w:type="dxa"/>
            <w:right w:w="108" w:type="dxa"/>
          </w:tblCellMar>
        </w:tblPrEx>
        <w:trPr>
          <w:trHeight w:val="648" w:hRule="atLeast"/>
        </w:trPr>
        <w:tc>
          <w:tcPr>
            <w:tcW w:w="2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一级目录</w:t>
            </w:r>
          </w:p>
        </w:tc>
        <w:tc>
          <w:tcPr>
            <w:tcW w:w="3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二级目录</w:t>
            </w:r>
          </w:p>
        </w:tc>
        <w:tc>
          <w:tcPr>
            <w:tcW w:w="38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决算数</w:t>
            </w:r>
          </w:p>
        </w:tc>
      </w:tr>
      <w:tr>
        <w:tblPrEx>
          <w:tblLayout w:type="fixed"/>
          <w:tblCellMar>
            <w:top w:w="0" w:type="dxa"/>
            <w:left w:w="108" w:type="dxa"/>
            <w:bottom w:w="0" w:type="dxa"/>
            <w:right w:w="108" w:type="dxa"/>
          </w:tblCellMar>
        </w:tblPrEx>
        <w:trPr>
          <w:trHeight w:val="648" w:hRule="atLeast"/>
        </w:trPr>
        <w:tc>
          <w:tcPr>
            <w:tcW w:w="672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6,117.91</w:t>
            </w:r>
          </w:p>
        </w:tc>
      </w:tr>
      <w:tr>
        <w:tblPrEx>
          <w:tblLayout w:type="fixed"/>
          <w:tblCellMar>
            <w:top w:w="0" w:type="dxa"/>
            <w:left w:w="108" w:type="dxa"/>
            <w:bottom w:w="0" w:type="dxa"/>
            <w:right w:w="108" w:type="dxa"/>
          </w:tblCellMar>
        </w:tblPrEx>
        <w:trPr>
          <w:trHeight w:val="343" w:hRule="atLeast"/>
        </w:trPr>
        <w:tc>
          <w:tcPr>
            <w:tcW w:w="2960"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基本公共服务</w:t>
            </w: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vAlign w:val="center"/>
          </w:tcPr>
          <w:p>
            <w:pPr>
              <w:spacing w:beforeLines="0" w:afterLines="0"/>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lang w:val="en-US" w:eastAsia="zh-CN"/>
              </w:rPr>
              <w:t>913.38</w:t>
            </w:r>
          </w:p>
        </w:tc>
      </w:tr>
      <w:tr>
        <w:tblPrEx>
          <w:tblLayout w:type="fixed"/>
          <w:tblCellMar>
            <w:top w:w="0" w:type="dxa"/>
            <w:left w:w="108" w:type="dxa"/>
            <w:bottom w:w="0" w:type="dxa"/>
            <w:right w:w="108" w:type="dxa"/>
          </w:tblCellMar>
        </w:tblPrEx>
        <w:trPr>
          <w:trHeight w:val="420"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教育</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0"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就业</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2,354.41</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人才服务</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社会保险</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社会救助</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养老服务</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扶贫济困</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优抚安置</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残疾人福利</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医疗</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公共卫生</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auto"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人口和计划生育</w:t>
            </w:r>
          </w:p>
        </w:tc>
        <w:tc>
          <w:tcPr>
            <w:tcW w:w="3875" w:type="dxa"/>
            <w:tcBorders>
              <w:top w:val="nil"/>
              <w:left w:val="nil"/>
              <w:bottom w:val="single" w:color="auto"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食品药品</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文化</w:t>
            </w:r>
          </w:p>
        </w:tc>
        <w:tc>
          <w:tcPr>
            <w:tcW w:w="3875" w:type="dxa"/>
            <w:tcBorders>
              <w:top w:val="single" w:color="auto" w:sz="4" w:space="0"/>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体育</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公共安全</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3,126.90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科技推广</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住房保障</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环境治理</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432.07</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农业</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水利</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生态保护</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公共信息</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城市维护</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交通运输</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auto" w:sz="4" w:space="0"/>
              <w:right w:val="single" w:color="000000"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外事</w:t>
            </w:r>
          </w:p>
        </w:tc>
        <w:tc>
          <w:tcPr>
            <w:tcW w:w="3875" w:type="dxa"/>
            <w:tcBorders>
              <w:top w:val="nil"/>
              <w:left w:val="nil"/>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0"/>
              </w:rPr>
            </w:pPr>
          </w:p>
          <w:p>
            <w:pPr>
              <w:spacing w:beforeLines="0" w:afterLines="0"/>
              <w:jc w:val="center"/>
              <w:rPr>
                <w:rFonts w:hint="default" w:ascii="ËÎÌå" w:hAnsi="ËÎÌå" w:eastAsia="ËÎÌå"/>
                <w:color w:val="000000"/>
                <w:sz w:val="20"/>
              </w:rPr>
            </w:pPr>
          </w:p>
          <w:p>
            <w:pPr>
              <w:spacing w:beforeLines="0" w:afterLines="0"/>
              <w:jc w:val="center"/>
              <w:rPr>
                <w:rFonts w:hint="default" w:ascii="ËÎÌå" w:hAnsi="ËÎÌå" w:eastAsia="ËÎÌå"/>
                <w:color w:val="000000"/>
                <w:sz w:val="20"/>
              </w:rPr>
            </w:pPr>
          </w:p>
          <w:p>
            <w:pPr>
              <w:spacing w:beforeLines="0" w:afterLines="0"/>
              <w:jc w:val="center"/>
              <w:rPr>
                <w:rFonts w:hint="default" w:ascii="ËÎÌå" w:hAnsi="ËÎÌå" w:eastAsia="ËÎÌå"/>
                <w:color w:val="000000"/>
                <w:sz w:val="20"/>
              </w:rPr>
            </w:pPr>
          </w:p>
          <w:p>
            <w:pPr>
              <w:spacing w:beforeLines="0" w:afterLines="0"/>
              <w:jc w:val="center"/>
              <w:rPr>
                <w:rFonts w:hint="default" w:ascii="ËÎÌå" w:hAnsi="ËÎÌå" w:eastAsia="ËÎÌå"/>
                <w:color w:val="000000"/>
                <w:sz w:val="20"/>
              </w:rPr>
            </w:pPr>
          </w:p>
          <w:p>
            <w:pPr>
              <w:spacing w:beforeLines="0" w:afterLines="0"/>
              <w:jc w:val="center"/>
              <w:rPr>
                <w:rFonts w:hint="default" w:ascii="ËÎÌå" w:hAnsi="ËÎÌå" w:eastAsia="ËÎÌå"/>
                <w:color w:val="000000"/>
                <w:sz w:val="20"/>
              </w:rPr>
            </w:pPr>
          </w:p>
          <w:p>
            <w:pPr>
              <w:spacing w:beforeLines="0" w:afterLines="0"/>
              <w:jc w:val="center"/>
              <w:rPr>
                <w:rFonts w:hint="default" w:ascii="ËÎÌå" w:hAnsi="ËÎÌå" w:eastAsia="ËÎÌå"/>
                <w:color w:val="000000"/>
                <w:sz w:val="20"/>
              </w:rPr>
            </w:pPr>
          </w:p>
          <w:p>
            <w:pPr>
              <w:spacing w:beforeLines="0" w:afterLines="0"/>
              <w:jc w:val="center"/>
              <w:rPr>
                <w:rFonts w:hint="default" w:ascii="ËÎÌå" w:hAnsi="ËÎÌå" w:eastAsia="ËÎÌå"/>
                <w:color w:val="000000"/>
                <w:sz w:val="20"/>
              </w:rPr>
            </w:pPr>
          </w:p>
          <w:p>
            <w:pPr>
              <w:spacing w:beforeLines="0" w:afterLines="0"/>
              <w:jc w:val="center"/>
              <w:rPr>
                <w:rFonts w:ascii="宋体" w:hAnsi="宋体" w:cs="Arial"/>
                <w:color w:val="000000"/>
                <w:kern w:val="0"/>
                <w:sz w:val="18"/>
                <w:szCs w:val="18"/>
              </w:rPr>
            </w:pPr>
            <w:r>
              <w:rPr>
                <w:rFonts w:hint="default" w:ascii="ËÎÌå" w:hAnsi="ËÎÌå" w:eastAsia="ËÎÌå"/>
                <w:color w:val="000000"/>
                <w:sz w:val="20"/>
              </w:rPr>
              <w:t>社会管理性服务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小计</w:t>
            </w:r>
          </w:p>
        </w:tc>
        <w:tc>
          <w:tcPr>
            <w:tcW w:w="3875" w:type="dxa"/>
            <w:tcBorders>
              <w:top w:val="nil"/>
              <w:left w:val="single" w:color="auto" w:sz="4" w:space="0"/>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3.90</w:t>
            </w:r>
          </w:p>
        </w:tc>
      </w:tr>
      <w:tr>
        <w:tblPrEx>
          <w:tblLayout w:type="fixed"/>
          <w:tblCellMar>
            <w:top w:w="0" w:type="dxa"/>
            <w:left w:w="108" w:type="dxa"/>
            <w:bottom w:w="0" w:type="dxa"/>
            <w:right w:w="108" w:type="dxa"/>
          </w:tblCellMar>
        </w:tblPrEx>
        <w:trPr>
          <w:trHeight w:val="416"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社区建设</w:t>
            </w:r>
          </w:p>
        </w:tc>
        <w:tc>
          <w:tcPr>
            <w:tcW w:w="3875" w:type="dxa"/>
            <w:tcBorders>
              <w:top w:val="nil"/>
              <w:left w:val="single" w:color="auto" w:sz="4" w:space="0"/>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21"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社会组织建设和管理</w:t>
            </w:r>
          </w:p>
        </w:tc>
        <w:tc>
          <w:tcPr>
            <w:tcW w:w="3875" w:type="dxa"/>
            <w:tcBorders>
              <w:top w:val="nil"/>
              <w:left w:val="single" w:color="auto" w:sz="4" w:space="0"/>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13"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社会工作服务</w:t>
            </w:r>
          </w:p>
        </w:tc>
        <w:tc>
          <w:tcPr>
            <w:tcW w:w="3875" w:type="dxa"/>
            <w:tcBorders>
              <w:top w:val="nil"/>
              <w:left w:val="single" w:color="auto" w:sz="4" w:space="0"/>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法律援助</w:t>
            </w:r>
          </w:p>
        </w:tc>
        <w:tc>
          <w:tcPr>
            <w:tcW w:w="3875" w:type="dxa"/>
            <w:tcBorders>
              <w:top w:val="nil"/>
              <w:left w:val="single" w:color="auto" w:sz="4" w:space="0"/>
              <w:bottom w:val="single" w:color="000000"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12"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防灾救灾</w:t>
            </w:r>
          </w:p>
        </w:tc>
        <w:tc>
          <w:tcPr>
            <w:tcW w:w="3875" w:type="dxa"/>
            <w:tcBorders>
              <w:top w:val="nil"/>
              <w:left w:val="single" w:color="auto" w:sz="4" w:space="0"/>
              <w:bottom w:val="single" w:color="auto" w:sz="4" w:space="0"/>
              <w:right w:val="single" w:color="000000"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17"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人民调解</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社区矫正</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流动人口管理</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安置帮教</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志愿服务运营管理</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3.90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公共公益宣传</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restar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p>
            <w:pPr>
              <w:spacing w:beforeLines="0" w:afterLines="0"/>
              <w:jc w:val="center"/>
              <w:rPr>
                <w:rFonts w:ascii="宋体" w:hAnsi="宋体" w:cs="Arial"/>
                <w:color w:val="000000"/>
                <w:kern w:val="0"/>
                <w:sz w:val="18"/>
                <w:szCs w:val="18"/>
              </w:rPr>
            </w:pPr>
          </w:p>
          <w:p>
            <w:pPr>
              <w:spacing w:beforeLines="0" w:afterLines="0"/>
              <w:jc w:val="center"/>
              <w:rPr>
                <w:rFonts w:ascii="宋体" w:hAnsi="宋体" w:cs="Arial"/>
                <w:color w:val="000000"/>
                <w:kern w:val="0"/>
                <w:sz w:val="18"/>
                <w:szCs w:val="18"/>
              </w:rPr>
            </w:pPr>
          </w:p>
          <w:p>
            <w:pPr>
              <w:spacing w:beforeLines="0" w:afterLines="0"/>
              <w:jc w:val="center"/>
              <w:rPr>
                <w:rFonts w:ascii="宋体" w:hAnsi="宋体" w:cs="Arial"/>
                <w:color w:val="000000"/>
                <w:kern w:val="0"/>
                <w:sz w:val="18"/>
                <w:szCs w:val="18"/>
              </w:rPr>
            </w:pPr>
          </w:p>
          <w:p>
            <w:pPr>
              <w:spacing w:beforeLines="0" w:afterLines="0"/>
              <w:jc w:val="center"/>
              <w:rPr>
                <w:rFonts w:ascii="宋体" w:hAnsi="宋体" w:cs="Arial"/>
                <w:color w:val="000000"/>
                <w:kern w:val="0"/>
                <w:sz w:val="18"/>
                <w:szCs w:val="18"/>
              </w:rPr>
            </w:pPr>
          </w:p>
          <w:p>
            <w:pPr>
              <w:spacing w:beforeLines="0" w:afterLines="0"/>
              <w:jc w:val="center"/>
              <w:rPr>
                <w:rFonts w:ascii="宋体" w:hAnsi="宋体" w:cs="Arial"/>
                <w:color w:val="000000"/>
                <w:kern w:val="0"/>
                <w:sz w:val="18"/>
                <w:szCs w:val="18"/>
              </w:rPr>
            </w:pPr>
            <w:r>
              <w:rPr>
                <w:rFonts w:hint="default" w:ascii="ËÎÌå" w:hAnsi="ËÎÌå" w:eastAsia="ËÎÌå"/>
                <w:color w:val="000000"/>
                <w:sz w:val="20"/>
              </w:rPr>
              <w:t>行业管理与协调性服务</w:t>
            </w:r>
          </w:p>
          <w:p>
            <w:pPr>
              <w:spacing w:beforeLines="0" w:afterLines="0"/>
              <w:jc w:val="left"/>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小计</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行业职业资格和水平测试管理</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行业规范</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行业投诉处理</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行业规划</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行业调查</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行业统计分析</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行业标准制修订</w:t>
            </w:r>
          </w:p>
        </w:tc>
        <w:tc>
          <w:tcPr>
            <w:tcW w:w="3875"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Arial"/>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restart"/>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default" w:ascii="ËÎÌå" w:hAnsi="ËÎÌå" w:eastAsia="ËÎÌå"/>
                <w:color w:val="000000"/>
                <w:sz w:val="20"/>
              </w:rPr>
            </w:pPr>
          </w:p>
          <w:p>
            <w:pPr>
              <w:spacing w:beforeLines="0" w:afterLines="0"/>
              <w:jc w:val="left"/>
              <w:rPr>
                <w:rFonts w:hint="default" w:ascii="ËÎÌå" w:hAnsi="ËÎÌå" w:eastAsia="ËÎÌå"/>
                <w:color w:val="000000"/>
                <w:sz w:val="20"/>
              </w:rPr>
            </w:pPr>
          </w:p>
          <w:p>
            <w:pPr>
              <w:spacing w:beforeLines="0" w:afterLines="0"/>
              <w:jc w:val="center"/>
              <w:rPr>
                <w:rFonts w:ascii="宋体" w:hAnsi="宋体" w:cs="Arial"/>
                <w:color w:val="000000"/>
                <w:kern w:val="0"/>
                <w:sz w:val="18"/>
                <w:szCs w:val="18"/>
              </w:rPr>
            </w:pPr>
            <w:r>
              <w:rPr>
                <w:rFonts w:hint="default" w:ascii="ËÎÌå" w:hAnsi="ËÎÌå" w:eastAsia="ËÎÌå"/>
                <w:color w:val="000000"/>
                <w:sz w:val="20"/>
              </w:rPr>
              <w:t>技术性服务</w:t>
            </w:r>
          </w:p>
        </w:tc>
        <w:tc>
          <w:tcPr>
            <w:tcW w:w="3760"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小计</w:t>
            </w:r>
          </w:p>
        </w:tc>
        <w:tc>
          <w:tcPr>
            <w:tcW w:w="3875" w:type="dxa"/>
            <w:tcBorders>
              <w:top w:val="single" w:color="auto" w:sz="4" w:space="0"/>
              <w:left w:val="single" w:color="auto" w:sz="4" w:space="0"/>
              <w:bottom w:val="single" w:color="auto" w:sz="4" w:space="0"/>
              <w:right w:val="single" w:color="auto" w:sz="4" w:space="0"/>
            </w:tcBorders>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200.64</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技术评审鉴定评估</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200.64</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default" w:ascii="ËÎÌå" w:hAnsi="ËÎÌå" w:eastAsia="ËÎÌå"/>
                <w:color w:val="000000"/>
                <w:sz w:val="20"/>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检验检疫检测</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default" w:ascii="ËÎÌå" w:hAnsi="ËÎÌå" w:eastAsia="ËÎÌå"/>
                <w:color w:val="000000"/>
                <w:sz w:val="20"/>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监测服务</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restart"/>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hint="default" w:ascii="ËÎÌå" w:hAnsi="ËÎÌå" w:eastAsia="ËÎÌå"/>
                <w:color w:val="000000"/>
                <w:sz w:val="20"/>
              </w:rPr>
            </w:pPr>
          </w:p>
          <w:p>
            <w:pPr>
              <w:spacing w:beforeLines="0" w:afterLines="0"/>
              <w:jc w:val="center"/>
              <w:rPr>
                <w:rFonts w:hint="default" w:ascii="ËÎÌå" w:hAnsi="ËÎÌå" w:eastAsia="ËÎÌå"/>
                <w:color w:val="000000"/>
                <w:sz w:val="20"/>
              </w:rPr>
            </w:pPr>
          </w:p>
          <w:p>
            <w:pPr>
              <w:spacing w:beforeLines="0" w:afterLines="0"/>
              <w:jc w:val="center"/>
              <w:rPr>
                <w:rFonts w:hint="default" w:ascii="ËÎÌå" w:hAnsi="ËÎÌå" w:eastAsia="ËÎÌå"/>
                <w:color w:val="000000"/>
                <w:sz w:val="20"/>
              </w:rPr>
            </w:pPr>
          </w:p>
          <w:p>
            <w:pPr>
              <w:spacing w:beforeLines="0" w:afterLines="0"/>
              <w:jc w:val="center"/>
              <w:rPr>
                <w:rFonts w:hint="default" w:ascii="ËÎÌå" w:hAnsi="ËÎÌå" w:eastAsia="ËÎÌå"/>
                <w:color w:val="000000"/>
                <w:sz w:val="20"/>
              </w:rPr>
            </w:pPr>
          </w:p>
          <w:p>
            <w:pPr>
              <w:spacing w:beforeLines="0" w:afterLines="0"/>
              <w:jc w:val="center"/>
              <w:rPr>
                <w:rFonts w:hint="default" w:ascii="ËÎÌå" w:hAnsi="ËÎÌå" w:eastAsia="ËÎÌå"/>
                <w:color w:val="000000"/>
                <w:sz w:val="20"/>
              </w:rPr>
            </w:pPr>
          </w:p>
          <w:p>
            <w:pPr>
              <w:spacing w:beforeLines="0" w:afterLines="0"/>
              <w:jc w:val="center"/>
              <w:rPr>
                <w:rFonts w:hint="default" w:ascii="ËÎÌå" w:hAnsi="ËÎÌå" w:eastAsia="ËÎÌå"/>
                <w:color w:val="000000"/>
                <w:sz w:val="20"/>
              </w:rPr>
            </w:pPr>
          </w:p>
          <w:p>
            <w:pPr>
              <w:spacing w:beforeLines="0" w:afterLines="0"/>
              <w:jc w:val="center"/>
              <w:rPr>
                <w:rFonts w:ascii="宋体" w:hAnsi="宋体" w:cs="Arial"/>
                <w:color w:val="000000"/>
                <w:kern w:val="0"/>
                <w:sz w:val="18"/>
                <w:szCs w:val="18"/>
              </w:rPr>
            </w:pPr>
            <w:r>
              <w:rPr>
                <w:rFonts w:hint="default" w:ascii="ËÎÌå" w:hAnsi="ËÎÌå" w:eastAsia="ËÎÌå"/>
                <w:color w:val="000000"/>
                <w:sz w:val="20"/>
              </w:rPr>
              <w:t>政府履职所需辅助性服务</w:t>
            </w:r>
          </w:p>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小计</w:t>
            </w:r>
          </w:p>
        </w:tc>
        <w:tc>
          <w:tcPr>
            <w:tcW w:w="3875"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Arial"/>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法律服务</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课题研究和社会调查</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财务会计审计服务</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会议和展览</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监督检查</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工程服务</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项目评审评估</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绩效评价</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咨询</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技术业务培训</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机关信息系统建设和维护</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r>
        <w:tblPrEx>
          <w:tblLayout w:type="fixed"/>
          <w:tblCellMar>
            <w:top w:w="0" w:type="dxa"/>
            <w:left w:w="108" w:type="dxa"/>
            <w:bottom w:w="0" w:type="dxa"/>
            <w:right w:w="108" w:type="dxa"/>
          </w:tblCellMar>
        </w:tblPrEx>
        <w:trPr>
          <w:trHeight w:val="409" w:hRule="atLeast"/>
        </w:trPr>
        <w:tc>
          <w:tcPr>
            <w:tcW w:w="2960" w:type="dxa"/>
            <w:tcBorders>
              <w:top w:val="single" w:color="auto" w:sz="4" w:space="0"/>
              <w:left w:val="single" w:color="auto" w:sz="4" w:space="0"/>
              <w:bottom w:val="single" w:color="auto" w:sz="4" w:space="0"/>
              <w:right w:val="single" w:color="auto" w:sz="4" w:space="0"/>
            </w:tcBorders>
            <w:vAlign w:val="top"/>
          </w:tcPr>
          <w:p>
            <w:pPr>
              <w:spacing w:beforeLines="0" w:afterLines="0"/>
              <w:jc w:val="center"/>
              <w:rPr>
                <w:rFonts w:ascii="宋体" w:hAnsi="宋体" w:cs="Arial"/>
                <w:color w:val="000000"/>
                <w:kern w:val="0"/>
                <w:sz w:val="18"/>
                <w:szCs w:val="18"/>
              </w:rPr>
            </w:pPr>
            <w:r>
              <w:rPr>
                <w:rFonts w:hint="default" w:ascii="ËÎÌå" w:hAnsi="ËÎÌå" w:eastAsia="ËÎÌå"/>
                <w:color w:val="000000"/>
                <w:sz w:val="20"/>
              </w:rPr>
              <w:t>其他服务</w:t>
            </w:r>
          </w:p>
        </w:tc>
        <w:tc>
          <w:tcPr>
            <w:tcW w:w="3760"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ascii="宋体" w:hAnsi="宋体" w:cs="Arial"/>
                <w:color w:val="000000"/>
                <w:kern w:val="0"/>
                <w:sz w:val="18"/>
                <w:szCs w:val="18"/>
              </w:rPr>
            </w:pPr>
            <w:r>
              <w:rPr>
                <w:rFonts w:hint="default" w:ascii="ËÎÌå" w:hAnsi="ËÎÌå" w:eastAsia="ËÎÌå"/>
                <w:color w:val="000000"/>
                <w:sz w:val="20"/>
              </w:rPr>
              <w:t>后勤服务</w:t>
            </w:r>
          </w:p>
        </w:tc>
        <w:tc>
          <w:tcPr>
            <w:tcW w:w="3875" w:type="dxa"/>
            <w:tcBorders>
              <w:top w:val="single" w:color="auto" w:sz="4" w:space="0"/>
              <w:left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宋体"/>
                <w:color w:val="000000"/>
                <w:kern w:val="0"/>
                <w:sz w:val="18"/>
                <w:szCs w:val="18"/>
              </w:rPr>
            </w:pPr>
            <w:r>
              <w:rPr>
                <w:rFonts w:hint="eastAsia" w:ascii="宋体" w:hAnsi="宋体" w:eastAsia="宋体" w:cs="宋体"/>
                <w:color w:val="000000"/>
                <w:sz w:val="18"/>
                <w:szCs w:val="18"/>
              </w:rPr>
              <w:t>0.00</w:t>
            </w:r>
          </w:p>
        </w:tc>
      </w:tr>
    </w:tbl>
    <w:p>
      <w:pPr>
        <w:snapToGrid w:val="0"/>
        <w:spacing w:before="100" w:beforeAutospacing="1" w:after="100" w:afterAutospacing="1" w:line="240" w:lineRule="atLeast"/>
        <w:ind w:firstLine="3520" w:firstLineChars="800"/>
        <w:rPr>
          <w:rFonts w:ascii="方正小标宋简体" w:hAnsi="文星标宋" w:eastAsia="方正小标宋简体" w:cs="Tahoma"/>
          <w:color w:val="000000"/>
          <w:sz w:val="44"/>
          <w:szCs w:val="44"/>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jc w:val="center"/>
        <w:rPr>
          <w:rFonts w:ascii="方正小标宋简体" w:hAnsi="文星标宋" w:eastAsia="方正小标宋简体" w:cs="Tahoma"/>
          <w:color w:val="000000"/>
          <w:sz w:val="52"/>
          <w:szCs w:val="52"/>
        </w:rPr>
      </w:pPr>
      <w:r>
        <w:rPr>
          <w:rFonts w:hint="eastAsia" w:ascii="方正小标宋简体" w:hAnsi="文星标宋" w:eastAsia="方正小标宋简体" w:cs="Tahoma"/>
          <w:color w:val="000000"/>
          <w:sz w:val="52"/>
          <w:szCs w:val="52"/>
        </w:rPr>
        <w:t>第二部分 2019年度部门决算情况说明</w:t>
      </w:r>
    </w:p>
    <w:p>
      <w:pPr>
        <w:spacing w:line="560" w:lineRule="exact"/>
        <w:ind w:firstLine="640" w:firstLineChars="200"/>
        <w:rPr>
          <w:rFonts w:ascii="黑体" w:hAnsi="文星标宋" w:eastAsia="黑体" w:cs="Tahoma"/>
          <w:color w:val="000000"/>
          <w:sz w:val="32"/>
          <w:szCs w:val="32"/>
        </w:rPr>
      </w:pPr>
      <w:r>
        <w:rPr>
          <w:rFonts w:hint="eastAsia" w:ascii="黑体" w:hAnsi="文星标宋" w:eastAsia="黑体" w:cs="Tahoma"/>
          <w:color w:val="000000"/>
          <w:sz w:val="32"/>
          <w:szCs w:val="32"/>
        </w:rPr>
        <w:t>一、主要职能</w:t>
      </w:r>
    </w:p>
    <w:p>
      <w:pPr>
        <w:spacing w:line="62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（一）本部门职能</w:t>
      </w:r>
    </w:p>
    <w:p>
      <w:pPr>
        <w:spacing w:line="620" w:lineRule="exact"/>
        <w:ind w:firstLine="640" w:firstLineChars="200"/>
        <w:rPr>
          <w:rFonts w:ascii="楷体_GB2312" w:hAnsi="Tahoma" w:eastAsia="楷体_GB2312" w:cs="Tahoma"/>
          <w:color w:val="000000"/>
          <w:sz w:val="32"/>
          <w:szCs w:val="32"/>
        </w:rPr>
      </w:pPr>
      <w:r>
        <w:rPr>
          <w:rFonts w:hint="eastAsia" w:ascii="仿宋_GB2312" w:hAnsi="仿宋_GB2312" w:eastAsia="仿宋_GB2312" w:cs="仿宋_GB2312"/>
          <w:color w:val="000000"/>
          <w:sz w:val="32"/>
          <w:szCs w:val="32"/>
        </w:rPr>
        <w:t>1、贯彻执行国家的法律、法规、规章和市、区人民政府的决定、命令、指示。</w:t>
      </w:r>
    </w:p>
    <w:p>
      <w:pPr>
        <w:spacing w:line="620" w:lineRule="exact"/>
        <w:rPr>
          <w:rFonts w:ascii="楷体_GB2312" w:hAnsi="Tahoma" w:eastAsia="楷体_GB2312" w:cs="Tahoma"/>
          <w:color w:val="000000"/>
          <w:sz w:val="32"/>
          <w:szCs w:val="32"/>
        </w:rPr>
      </w:pPr>
      <w:r>
        <w:rPr>
          <w:rFonts w:hint="eastAsia" w:ascii="楷体_GB2312" w:hAnsi="Tahoma" w:eastAsia="楷体_GB2312" w:cs="Tahoma"/>
          <w:color w:val="000000"/>
          <w:sz w:val="32"/>
          <w:szCs w:val="32"/>
        </w:rPr>
        <w:t xml:space="preserve">  </w:t>
      </w:r>
      <w:r>
        <w:rPr>
          <w:rFonts w:hint="eastAsia" w:ascii="仿宋_GB2312" w:hAnsi="仿宋_GB2312" w:eastAsia="仿宋_GB2312" w:cs="仿宋_GB2312"/>
          <w:color w:val="000000"/>
          <w:sz w:val="32"/>
          <w:szCs w:val="32"/>
        </w:rPr>
        <w:t xml:space="preserve">  2、执行本镇人民代表大会的各项决议。</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3、制定本镇经济社会发展中、长期规划和年度计划，并组织实施。</w:t>
      </w:r>
    </w:p>
    <w:p>
      <w:pPr>
        <w:spacing w:line="6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4、指导各村不断完善村民自治章程，推进各村民主选举、民主决策、民主管理和民主监督。</w:t>
      </w:r>
    </w:p>
    <w:p>
      <w:pPr>
        <w:spacing w:line="62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5、负责辖区内的经济、教育、科学、文化、体育、卫生、人口与计划生育、财政工作和民政、优抚、残疾人的服务管理、劳动和社会保障、住房保障等工作。</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6、负责辖区内社会建设和社区建设与管理工作。</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7、负责辖区内农村和城镇的规划建设与管理，保障人口、资源、环境的协调可持续发展。</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8、负责公安、司法、社会治安综合治理以及环保、环卫、交通、能源、安全、防火、防汛等工作。</w:t>
      </w:r>
    </w:p>
    <w:p>
      <w:pPr>
        <w:spacing w:line="620" w:lineRule="exact"/>
        <w:ind w:left="359" w:leftChars="171" w:firstLine="320" w:firstLineChars="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9、完成上级人民政府交办的其他任务。</w:t>
      </w:r>
    </w:p>
    <w:p>
      <w:pPr>
        <w:spacing w:line="62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（二）机构设置</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青云店镇人民政府包含20个独立编制机构，其中9个独立核算机构。</w:t>
      </w:r>
    </w:p>
    <w:p>
      <w:pPr>
        <w:spacing w:line="62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（三）人员情况</w:t>
      </w:r>
    </w:p>
    <w:p>
      <w:pPr>
        <w:spacing w:line="6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在职人员563人、离退休人员2人、其他人员93人和遗属人员37人。</w:t>
      </w:r>
    </w:p>
    <w:p>
      <w:pPr>
        <w:spacing w:line="560" w:lineRule="exact"/>
        <w:ind w:left="359" w:leftChars="171" w:firstLine="320" w:firstLineChars="100"/>
        <w:rPr>
          <w:rFonts w:ascii="黑体" w:hAnsi="文星标宋" w:eastAsia="黑体" w:cs="Tahoma"/>
          <w:color w:val="000000"/>
          <w:sz w:val="32"/>
          <w:szCs w:val="32"/>
        </w:rPr>
      </w:pPr>
      <w:r>
        <w:rPr>
          <w:rFonts w:hint="eastAsia" w:ascii="黑体" w:hAnsi="文星标宋" w:eastAsia="黑体" w:cs="Tahoma"/>
          <w:color w:val="000000"/>
          <w:sz w:val="32"/>
          <w:szCs w:val="32"/>
        </w:rPr>
        <w:t>二、部门决算单位构成</w:t>
      </w:r>
    </w:p>
    <w:p>
      <w:pPr>
        <w:tabs>
          <w:tab w:val="center" w:pos="6979"/>
        </w:tabs>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从预算单位构成看，青云店镇人民政府决算包括：青云店镇人民政府本级决算、青云店镇成人学校决算、青云店中心幼儿园决算、青云店镇第二中心幼儿园决算、青云店第一中心小学决算、青云店第二中心小学决算、青云店中学决算、垡上中学决算和青云店镇中心卫生院决算。</w:t>
      </w:r>
    </w:p>
    <w:p>
      <w:pPr>
        <w:tabs>
          <w:tab w:val="center" w:pos="6979"/>
        </w:tabs>
        <w:spacing w:line="560" w:lineRule="exact"/>
        <w:ind w:firstLine="640" w:firstLineChars="200"/>
        <w:rPr>
          <w:rFonts w:ascii="黑体" w:hAnsi="文星标宋" w:eastAsia="黑体" w:cs="宋体"/>
          <w:bCs/>
          <w:color w:val="000000"/>
          <w:kern w:val="0"/>
          <w:sz w:val="32"/>
          <w:szCs w:val="32"/>
        </w:rPr>
      </w:pPr>
      <w:r>
        <w:rPr>
          <w:rFonts w:hint="eastAsia" w:ascii="黑体" w:hAnsi="文星标宋" w:eastAsia="黑体" w:cs="Tahoma"/>
          <w:color w:val="000000"/>
          <w:sz w:val="32"/>
          <w:szCs w:val="32"/>
        </w:rPr>
        <w:t>三、</w:t>
      </w:r>
      <w:r>
        <w:rPr>
          <w:rFonts w:hint="eastAsia" w:ascii="黑体" w:hAnsi="文星标宋" w:eastAsia="黑体" w:cs="宋体"/>
          <w:bCs/>
          <w:color w:val="000000"/>
          <w:kern w:val="0"/>
          <w:sz w:val="32"/>
          <w:szCs w:val="32"/>
        </w:rPr>
        <w:t>收入支出决算总体情况说明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2019年度收、</w:t>
      </w:r>
      <w:r>
        <w:rPr>
          <w:rFonts w:ascii="仿宋_GB2312" w:eastAsia="仿宋_GB2312"/>
          <w:color w:val="000000"/>
          <w:sz w:val="32"/>
          <w:szCs w:val="32"/>
        </w:rPr>
        <w:t>支</w:t>
      </w:r>
      <w:r>
        <w:rPr>
          <w:rFonts w:hint="eastAsia" w:ascii="仿宋_GB2312" w:eastAsia="仿宋_GB2312"/>
          <w:color w:val="000000"/>
          <w:sz w:val="32"/>
          <w:szCs w:val="32"/>
        </w:rPr>
        <w:t>总计137254.79万元，</w:t>
      </w:r>
      <w:r>
        <w:rPr>
          <w:rFonts w:ascii="仿宋_GB2312" w:eastAsia="仿宋_GB2312"/>
          <w:color w:val="000000"/>
          <w:sz w:val="32"/>
          <w:szCs w:val="32"/>
        </w:rPr>
        <w:t>比上年</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55499.66</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28.79</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2019年度本年收入合计113376.62万元，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21546.23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23.46</w:t>
      </w:r>
      <w:r>
        <w:rPr>
          <w:rFonts w:hint="eastAsia" w:ascii="仿宋_GB2312" w:eastAsia="仿宋_GB2312"/>
          <w:color w:val="000000"/>
          <w:sz w:val="32"/>
          <w:szCs w:val="32"/>
        </w:rPr>
        <w:t>%，其中：财政拨款收入</w:t>
      </w:r>
      <w:r>
        <w:rPr>
          <w:rFonts w:hint="eastAsia" w:ascii="仿宋_GB2312" w:eastAsia="仿宋_GB2312"/>
          <w:color w:val="000000"/>
          <w:sz w:val="32"/>
          <w:szCs w:val="32"/>
          <w:lang w:val="en-US" w:eastAsia="zh-CN"/>
        </w:rPr>
        <w:t>109365.22</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96.46</w:t>
      </w:r>
      <w:r>
        <w:rPr>
          <w:rFonts w:hint="eastAsia" w:ascii="仿宋_GB2312" w:eastAsia="仿宋_GB2312"/>
          <w:color w:val="000000"/>
          <w:sz w:val="32"/>
          <w:szCs w:val="32"/>
        </w:rPr>
        <w:t>%；事业收入</w:t>
      </w:r>
      <w:r>
        <w:rPr>
          <w:rFonts w:hint="eastAsia" w:ascii="仿宋_GB2312" w:eastAsia="仿宋_GB2312"/>
          <w:color w:val="000000"/>
          <w:sz w:val="32"/>
          <w:szCs w:val="32"/>
          <w:lang w:val="en-US" w:eastAsia="zh-CN"/>
        </w:rPr>
        <w:t>3805.07</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3.36</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206.33</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0.18</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2019年度本年支出合计</w:t>
      </w:r>
      <w:r>
        <w:rPr>
          <w:rFonts w:hint="eastAsia" w:ascii="仿宋_GB2312" w:eastAsia="仿宋_GB2312"/>
          <w:color w:val="000000"/>
          <w:sz w:val="32"/>
          <w:szCs w:val="32"/>
          <w:lang w:val="en-US" w:eastAsia="zh-CN"/>
        </w:rPr>
        <w:t>114594.83</w:t>
      </w:r>
      <w:r>
        <w:rPr>
          <w:rFonts w:hint="eastAsia" w:ascii="仿宋_GB2312" w:eastAsia="仿宋_GB2312"/>
          <w:color w:val="000000"/>
          <w:sz w:val="32"/>
          <w:szCs w:val="32"/>
        </w:rPr>
        <w:t>万元，</w:t>
      </w:r>
      <w:r>
        <w:rPr>
          <w:rFonts w:ascii="仿宋_GB2312" w:eastAsia="仿宋_GB2312"/>
          <w:color w:val="000000"/>
          <w:sz w:val="32"/>
          <w:szCs w:val="32"/>
        </w:rPr>
        <w:t>比上年</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51183.25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30.87</w:t>
      </w:r>
      <w:r>
        <w:rPr>
          <w:rFonts w:hint="eastAsia" w:ascii="仿宋_GB2312" w:eastAsia="仿宋_GB2312"/>
          <w:color w:val="000000"/>
          <w:sz w:val="32"/>
          <w:szCs w:val="32"/>
        </w:rPr>
        <w:t>%，其中：基本支出</w:t>
      </w:r>
      <w:r>
        <w:rPr>
          <w:rFonts w:hint="eastAsia" w:ascii="仿宋_GB2312" w:eastAsia="仿宋_GB2312"/>
          <w:color w:val="000000"/>
          <w:sz w:val="32"/>
          <w:szCs w:val="32"/>
          <w:lang w:val="en-US" w:eastAsia="zh-CN"/>
        </w:rPr>
        <w:t>23969.81</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20.92</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90625.02</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79.08</w:t>
      </w:r>
      <w:r>
        <w:rPr>
          <w:rFonts w:hint="eastAsia" w:ascii="仿宋_GB2312" w:eastAsia="仿宋_GB2312"/>
          <w:color w:val="000000"/>
          <w:sz w:val="32"/>
          <w:szCs w:val="32"/>
        </w:rPr>
        <w:t>%。</w:t>
      </w:r>
    </w:p>
    <w:p>
      <w:pPr>
        <w:tabs>
          <w:tab w:val="center" w:pos="6979"/>
        </w:tabs>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Tahoma"/>
          <w:color w:val="000000"/>
          <w:sz w:val="32"/>
          <w:szCs w:val="32"/>
        </w:rPr>
        <w:t>四、</w:t>
      </w: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2019年度财政拨款收、</w:t>
      </w:r>
      <w:r>
        <w:rPr>
          <w:rFonts w:ascii="仿宋_GB2312" w:eastAsia="仿宋_GB2312"/>
          <w:color w:val="000000"/>
          <w:sz w:val="32"/>
          <w:szCs w:val="32"/>
        </w:rPr>
        <w:t>支</w:t>
      </w:r>
      <w:r>
        <w:rPr>
          <w:rFonts w:hint="eastAsia" w:ascii="仿宋_GB2312" w:eastAsia="仿宋_GB2312"/>
          <w:color w:val="000000"/>
          <w:sz w:val="32"/>
          <w:szCs w:val="32"/>
        </w:rPr>
        <w:t>总计133155.76万元，比上年减少</w:t>
      </w:r>
      <w:r>
        <w:rPr>
          <w:rFonts w:hint="eastAsia" w:ascii="仿宋_GB2312" w:eastAsia="仿宋_GB2312"/>
          <w:color w:val="000000"/>
          <w:sz w:val="32"/>
          <w:szCs w:val="32"/>
          <w:lang w:val="en-US" w:eastAsia="zh-CN"/>
        </w:rPr>
        <w:t>56390.4</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29.75</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城乡社区支出减少</w:t>
      </w:r>
      <w:r>
        <w:rPr>
          <w:rFonts w:hint="eastAsia" w:ascii="仿宋_GB2312" w:eastAsia="仿宋_GB2312"/>
          <w:color w:val="000000"/>
          <w:sz w:val="32"/>
          <w:szCs w:val="32"/>
        </w:rPr>
        <w:t>。</w:t>
      </w:r>
    </w:p>
    <w:p>
      <w:pPr>
        <w:tabs>
          <w:tab w:val="center" w:pos="6979"/>
        </w:tabs>
        <w:spacing w:line="560" w:lineRule="exact"/>
        <w:ind w:firstLine="627" w:firstLineChars="196"/>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tabs>
          <w:tab w:val="center" w:pos="6979"/>
        </w:tabs>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2019年度一般公共预算财政拨款支出</w:t>
      </w:r>
      <w:r>
        <w:rPr>
          <w:rFonts w:hint="eastAsia" w:ascii="仿宋_GB2312" w:eastAsia="仿宋_GB2312"/>
          <w:color w:val="000000"/>
          <w:sz w:val="32"/>
          <w:szCs w:val="32"/>
          <w:lang w:val="en-US" w:eastAsia="zh-CN"/>
        </w:rPr>
        <w:t>83660.59</w:t>
      </w:r>
      <w:r>
        <w:rPr>
          <w:rFonts w:hint="eastAsia" w:ascii="仿宋_GB2312" w:eastAsia="仿宋_GB2312"/>
          <w:color w:val="000000"/>
          <w:sz w:val="32"/>
          <w:szCs w:val="32"/>
        </w:rPr>
        <w:t>万元，主要用于以下方面（按大类）：一般公共服务支出</w:t>
      </w:r>
      <w:r>
        <w:rPr>
          <w:rFonts w:hint="eastAsia" w:ascii="仿宋_GB2312" w:eastAsia="仿宋_GB2312"/>
          <w:color w:val="000000"/>
          <w:sz w:val="32"/>
          <w:szCs w:val="32"/>
          <w:lang w:val="en-US" w:eastAsia="zh-CN"/>
        </w:rPr>
        <w:t>10084.57</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12.05</w:t>
      </w:r>
      <w:r>
        <w:rPr>
          <w:rFonts w:hint="eastAsia" w:ascii="仿宋_GB2312" w:eastAsia="仿宋_GB2312"/>
          <w:color w:val="000000"/>
          <w:sz w:val="32"/>
          <w:szCs w:val="32"/>
        </w:rPr>
        <w:t>%；公共安全支出</w:t>
      </w:r>
      <w:r>
        <w:rPr>
          <w:rFonts w:hint="eastAsia" w:ascii="仿宋_GB2312" w:eastAsia="仿宋_GB2312"/>
          <w:color w:val="000000"/>
          <w:sz w:val="32"/>
          <w:szCs w:val="32"/>
          <w:lang w:val="en-US" w:eastAsia="zh-CN"/>
        </w:rPr>
        <w:t>722.52</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0.86</w:t>
      </w:r>
      <w:r>
        <w:rPr>
          <w:rFonts w:hint="eastAsia" w:ascii="仿宋_GB2312" w:eastAsia="仿宋_GB2312"/>
          <w:color w:val="000000"/>
          <w:sz w:val="32"/>
          <w:szCs w:val="32"/>
        </w:rPr>
        <w:t>%；教育支出</w:t>
      </w:r>
      <w:r>
        <w:rPr>
          <w:rFonts w:hint="eastAsia" w:ascii="仿宋_GB2312" w:eastAsia="仿宋_GB2312"/>
          <w:color w:val="000000"/>
          <w:sz w:val="32"/>
          <w:szCs w:val="32"/>
          <w:lang w:val="en-US" w:eastAsia="zh-CN"/>
        </w:rPr>
        <w:t>14612.64</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17.47</w:t>
      </w:r>
      <w:r>
        <w:rPr>
          <w:rFonts w:hint="eastAsia" w:ascii="仿宋_GB2312" w:eastAsia="仿宋_GB2312"/>
          <w:color w:val="000000"/>
          <w:sz w:val="32"/>
          <w:szCs w:val="32"/>
        </w:rPr>
        <w:t>%；文化</w:t>
      </w:r>
      <w:r>
        <w:rPr>
          <w:rFonts w:hint="eastAsia" w:ascii="仿宋_GB2312" w:eastAsia="仿宋_GB2312"/>
          <w:color w:val="000000"/>
          <w:sz w:val="32"/>
          <w:szCs w:val="32"/>
          <w:lang w:eastAsia="zh-CN"/>
        </w:rPr>
        <w:t>旅游</w:t>
      </w:r>
      <w:r>
        <w:rPr>
          <w:rFonts w:hint="eastAsia" w:ascii="仿宋_GB2312" w:eastAsia="仿宋_GB2312"/>
          <w:color w:val="000000"/>
          <w:sz w:val="32"/>
          <w:szCs w:val="32"/>
        </w:rPr>
        <w:t>体育与传媒支出</w:t>
      </w:r>
      <w:r>
        <w:rPr>
          <w:rFonts w:hint="eastAsia" w:ascii="仿宋_GB2312" w:eastAsia="仿宋_GB2312"/>
          <w:color w:val="000000"/>
          <w:sz w:val="32"/>
          <w:szCs w:val="32"/>
          <w:lang w:val="en-US" w:eastAsia="zh-CN"/>
        </w:rPr>
        <w:t>804.85</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0.96</w:t>
      </w:r>
      <w:r>
        <w:rPr>
          <w:rFonts w:hint="eastAsia" w:ascii="仿宋_GB2312" w:eastAsia="仿宋_GB2312"/>
          <w:color w:val="000000"/>
          <w:sz w:val="32"/>
          <w:szCs w:val="32"/>
        </w:rPr>
        <w:t>%；社会保障和就业支出</w:t>
      </w:r>
      <w:r>
        <w:rPr>
          <w:rFonts w:hint="eastAsia" w:ascii="仿宋_GB2312" w:eastAsia="仿宋_GB2312"/>
          <w:color w:val="000000"/>
          <w:sz w:val="32"/>
          <w:szCs w:val="32"/>
          <w:lang w:val="en-US" w:eastAsia="zh-CN"/>
        </w:rPr>
        <w:t>2922.8</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3.49</w:t>
      </w:r>
      <w:r>
        <w:rPr>
          <w:rFonts w:hint="eastAsia" w:ascii="仿宋_GB2312" w:eastAsia="仿宋_GB2312"/>
          <w:color w:val="000000"/>
          <w:sz w:val="32"/>
          <w:szCs w:val="32"/>
        </w:rPr>
        <w:t>%；</w:t>
      </w:r>
      <w:r>
        <w:rPr>
          <w:rFonts w:hint="eastAsia" w:ascii="仿宋_GB2312" w:eastAsia="仿宋_GB2312"/>
          <w:color w:val="000000"/>
          <w:sz w:val="32"/>
          <w:szCs w:val="32"/>
          <w:lang w:eastAsia="zh-CN"/>
        </w:rPr>
        <w:t>卫生健康支出</w:t>
      </w:r>
      <w:r>
        <w:rPr>
          <w:rFonts w:hint="eastAsia" w:ascii="仿宋_GB2312" w:eastAsia="仿宋_GB2312"/>
          <w:color w:val="000000"/>
          <w:sz w:val="32"/>
          <w:szCs w:val="32"/>
          <w:lang w:val="en-US" w:eastAsia="zh-CN"/>
        </w:rPr>
        <w:t>4436.54</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5.3</w:t>
      </w:r>
      <w:r>
        <w:rPr>
          <w:rFonts w:hint="eastAsia" w:ascii="仿宋_GB2312" w:eastAsia="仿宋_GB2312"/>
          <w:color w:val="000000"/>
          <w:sz w:val="32"/>
          <w:szCs w:val="32"/>
        </w:rPr>
        <w:t>%；节能环保支出</w:t>
      </w:r>
      <w:r>
        <w:rPr>
          <w:rFonts w:hint="eastAsia" w:ascii="仿宋_GB2312" w:eastAsia="仿宋_GB2312"/>
          <w:color w:val="000000"/>
          <w:sz w:val="32"/>
          <w:szCs w:val="32"/>
          <w:lang w:val="en-US" w:eastAsia="zh-CN"/>
        </w:rPr>
        <w:t>4968.21</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5.94</w:t>
      </w:r>
      <w:r>
        <w:rPr>
          <w:rFonts w:hint="eastAsia" w:ascii="仿宋_GB2312" w:eastAsia="仿宋_GB2312"/>
          <w:color w:val="000000"/>
          <w:sz w:val="32"/>
          <w:szCs w:val="32"/>
        </w:rPr>
        <w:t>%；城乡社区支出</w:t>
      </w:r>
      <w:r>
        <w:rPr>
          <w:rFonts w:hint="eastAsia" w:ascii="仿宋_GB2312" w:eastAsia="仿宋_GB2312"/>
          <w:color w:val="000000"/>
          <w:sz w:val="32"/>
          <w:szCs w:val="32"/>
          <w:lang w:val="en-US" w:eastAsia="zh-CN"/>
        </w:rPr>
        <w:t>21453.34</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25.64</w:t>
      </w:r>
      <w:r>
        <w:rPr>
          <w:rFonts w:hint="eastAsia" w:ascii="仿宋_GB2312" w:eastAsia="仿宋_GB2312"/>
          <w:color w:val="000000"/>
          <w:sz w:val="32"/>
          <w:szCs w:val="32"/>
        </w:rPr>
        <w:t>%；农林水支出</w:t>
      </w:r>
      <w:r>
        <w:rPr>
          <w:rFonts w:hint="eastAsia" w:ascii="仿宋_GB2312" w:eastAsia="仿宋_GB2312"/>
          <w:color w:val="000000"/>
          <w:sz w:val="32"/>
          <w:szCs w:val="32"/>
          <w:lang w:val="en-US" w:eastAsia="zh-CN"/>
        </w:rPr>
        <w:t>21091.19</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25.21</w:t>
      </w:r>
      <w:r>
        <w:rPr>
          <w:rFonts w:hint="eastAsia" w:ascii="仿宋_GB2312" w:eastAsia="仿宋_GB2312"/>
          <w:color w:val="000000"/>
          <w:sz w:val="32"/>
          <w:szCs w:val="32"/>
        </w:rPr>
        <w:t>%；资源勘探信息等支出</w:t>
      </w:r>
      <w:r>
        <w:rPr>
          <w:rFonts w:hint="eastAsia" w:ascii="仿宋_GB2312" w:eastAsia="仿宋_GB2312"/>
          <w:color w:val="000000"/>
          <w:sz w:val="32"/>
          <w:szCs w:val="32"/>
          <w:lang w:val="en-US" w:eastAsia="zh-CN"/>
        </w:rPr>
        <w:t>18.2</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0.02</w:t>
      </w:r>
      <w:r>
        <w:rPr>
          <w:rFonts w:hint="eastAsia" w:ascii="仿宋_GB2312" w:eastAsia="仿宋_GB2312"/>
          <w:color w:val="000000"/>
          <w:sz w:val="32"/>
          <w:szCs w:val="32"/>
        </w:rPr>
        <w:t>%；住房保障支出</w:t>
      </w:r>
      <w:r>
        <w:rPr>
          <w:rFonts w:hint="eastAsia" w:ascii="仿宋_GB2312" w:eastAsia="仿宋_GB2312"/>
          <w:color w:val="000000"/>
          <w:sz w:val="32"/>
          <w:szCs w:val="32"/>
          <w:lang w:val="en-US" w:eastAsia="zh-CN"/>
        </w:rPr>
        <w:t>784.2</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0.94</w:t>
      </w:r>
      <w:r>
        <w:rPr>
          <w:rFonts w:hint="eastAsia" w:ascii="仿宋_GB2312" w:eastAsia="仿宋_GB2312"/>
          <w:color w:val="000000"/>
          <w:sz w:val="32"/>
          <w:szCs w:val="32"/>
        </w:rPr>
        <w:t>%；灾害防治及应急管理支出</w:t>
      </w:r>
      <w:r>
        <w:rPr>
          <w:rFonts w:hint="eastAsia" w:ascii="仿宋_GB2312" w:eastAsia="仿宋_GB2312"/>
          <w:color w:val="000000"/>
          <w:sz w:val="32"/>
          <w:szCs w:val="32"/>
          <w:lang w:val="en-US" w:eastAsia="zh-CN"/>
        </w:rPr>
        <w:t>796.61万元，占本年财政拨款支出0.95%；</w:t>
      </w:r>
      <w:r>
        <w:rPr>
          <w:rFonts w:hint="eastAsia" w:ascii="仿宋_GB2312" w:eastAsia="仿宋_GB2312"/>
          <w:color w:val="000000"/>
          <w:sz w:val="32"/>
          <w:szCs w:val="32"/>
        </w:rPr>
        <w:t>其他支出</w:t>
      </w:r>
      <w:r>
        <w:rPr>
          <w:rFonts w:hint="eastAsia" w:ascii="仿宋_GB2312" w:eastAsia="仿宋_GB2312"/>
          <w:color w:val="000000"/>
          <w:sz w:val="32"/>
          <w:szCs w:val="32"/>
          <w:lang w:val="en-US" w:eastAsia="zh-CN"/>
        </w:rPr>
        <w:t>964.91</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1.15</w:t>
      </w:r>
      <w:r>
        <w:rPr>
          <w:rFonts w:hint="eastAsia" w:ascii="仿宋_GB2312" w:eastAsia="仿宋_GB2312"/>
          <w:color w:val="000000"/>
          <w:sz w:val="32"/>
          <w:szCs w:val="32"/>
        </w:rPr>
        <w:t>%。</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（二）一般公共预算财政拨款支出决算具体情况</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1、“一般公共服务支出”（类）2019年度决算</w:t>
      </w:r>
      <w:r>
        <w:rPr>
          <w:rFonts w:hint="eastAsia" w:ascii="仿宋_GB2312" w:eastAsia="仿宋_GB2312"/>
          <w:color w:val="000000"/>
          <w:sz w:val="32"/>
          <w:szCs w:val="32"/>
          <w:lang w:val="en-US" w:eastAsia="zh-CN"/>
        </w:rPr>
        <w:t>10084.57</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“人大事务”（款）2019年度决算</w:t>
      </w:r>
      <w:r>
        <w:rPr>
          <w:rFonts w:hint="eastAsia" w:ascii="仿宋_GB2312" w:eastAsia="仿宋_GB2312"/>
          <w:color w:val="000000"/>
          <w:sz w:val="32"/>
          <w:szCs w:val="32"/>
          <w:lang w:val="en-US" w:eastAsia="zh-CN"/>
        </w:rPr>
        <w:t>10.77</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“政府办公厅（室）及相关机构事务”（款）2019年度决算</w:t>
      </w:r>
      <w:r>
        <w:rPr>
          <w:rFonts w:hint="eastAsia" w:ascii="仿宋_GB2312" w:eastAsia="仿宋_GB2312"/>
          <w:color w:val="000000"/>
          <w:sz w:val="32"/>
          <w:szCs w:val="32"/>
          <w:lang w:val="en-US" w:eastAsia="zh-CN"/>
        </w:rPr>
        <w:t>7701.73</w:t>
      </w:r>
      <w:r>
        <w:rPr>
          <w:rFonts w:hint="eastAsia" w:ascii="仿宋_GB2312" w:eastAsia="仿宋_GB2312"/>
          <w:color w:val="000000"/>
          <w:sz w:val="32"/>
          <w:szCs w:val="32"/>
        </w:rPr>
        <w:t>万元，决算数与年初预算一致</w:t>
      </w:r>
      <w:r>
        <w:rPr>
          <w:rFonts w:hint="eastAsia" w:ascii="仿宋_GB2312" w:eastAsia="仿宋_GB2312"/>
          <w:color w:val="000000"/>
          <w:sz w:val="32"/>
          <w:szCs w:val="32"/>
          <w:lang w:eastAsia="zh-CN"/>
        </w:rPr>
        <w:t>。</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“统计信息事务”（款）2019年度决算</w:t>
      </w:r>
      <w:r>
        <w:rPr>
          <w:rFonts w:hint="eastAsia" w:ascii="仿宋_GB2312" w:eastAsia="仿宋_GB2312"/>
          <w:color w:val="000000"/>
          <w:sz w:val="32"/>
          <w:szCs w:val="32"/>
          <w:lang w:val="en-US" w:eastAsia="zh-CN"/>
        </w:rPr>
        <w:t>51.05</w:t>
      </w:r>
      <w:r>
        <w:rPr>
          <w:rFonts w:hint="eastAsia" w:ascii="仿宋_GB2312" w:eastAsia="仿宋_GB2312"/>
          <w:color w:val="000000"/>
          <w:sz w:val="32"/>
          <w:szCs w:val="32"/>
        </w:rPr>
        <w:t>万元，决算数与年初预算一致</w:t>
      </w:r>
      <w:r>
        <w:rPr>
          <w:rFonts w:hint="eastAsia" w:ascii="仿宋_GB2312" w:eastAsia="仿宋_GB2312"/>
          <w:color w:val="000000"/>
          <w:sz w:val="32"/>
          <w:szCs w:val="32"/>
          <w:lang w:eastAsia="zh-CN"/>
        </w:rPr>
        <w:t>。</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“审计事务”（款）2019年度决算</w:t>
      </w:r>
      <w:r>
        <w:rPr>
          <w:rFonts w:hint="eastAsia" w:ascii="仿宋_GB2312" w:eastAsia="仿宋_GB2312"/>
          <w:color w:val="000000"/>
          <w:sz w:val="32"/>
          <w:szCs w:val="32"/>
          <w:lang w:val="en-US" w:eastAsia="zh-CN"/>
        </w:rPr>
        <w:t>200.64</w:t>
      </w:r>
      <w:r>
        <w:rPr>
          <w:rFonts w:hint="eastAsia" w:ascii="仿宋_GB2312" w:eastAsia="仿宋_GB2312"/>
          <w:color w:val="000000"/>
          <w:sz w:val="32"/>
          <w:szCs w:val="32"/>
        </w:rPr>
        <w:t>万元，决算数与年初预算一致</w:t>
      </w:r>
      <w:r>
        <w:rPr>
          <w:rFonts w:hint="eastAsia" w:ascii="仿宋_GB2312" w:eastAsia="仿宋_GB2312"/>
          <w:color w:val="000000"/>
          <w:sz w:val="32"/>
          <w:szCs w:val="32"/>
          <w:lang w:eastAsia="zh-CN"/>
        </w:rPr>
        <w:t>。</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“纪检监察事务”（款）2019年度决算1.35万元，决算数与年初预算一致。</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“群众团体事务”（款）2019年度决算</w:t>
      </w:r>
      <w:r>
        <w:rPr>
          <w:rFonts w:hint="eastAsia" w:ascii="仿宋_GB2312" w:eastAsia="仿宋_GB2312"/>
          <w:color w:val="000000"/>
          <w:sz w:val="32"/>
          <w:szCs w:val="32"/>
          <w:lang w:val="en-US" w:eastAsia="zh-CN"/>
        </w:rPr>
        <w:t>109.08</w:t>
      </w:r>
      <w:r>
        <w:rPr>
          <w:rFonts w:hint="eastAsia" w:ascii="仿宋_GB2312" w:eastAsia="仿宋_GB2312"/>
          <w:color w:val="000000"/>
          <w:sz w:val="32"/>
          <w:szCs w:val="32"/>
        </w:rPr>
        <w:t>万元，决算数与年初预算一致</w:t>
      </w:r>
      <w:r>
        <w:rPr>
          <w:rFonts w:hint="eastAsia" w:ascii="仿宋_GB2312" w:eastAsia="仿宋_GB2312"/>
          <w:color w:val="000000"/>
          <w:sz w:val="32"/>
          <w:szCs w:val="32"/>
          <w:lang w:eastAsia="zh-CN"/>
        </w:rPr>
        <w:t>。</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“党委办公厅（室）及相关机构事务”（款）2019年度决算</w:t>
      </w:r>
      <w:r>
        <w:rPr>
          <w:rFonts w:hint="eastAsia" w:ascii="仿宋_GB2312" w:eastAsia="仿宋_GB2312"/>
          <w:color w:val="000000"/>
          <w:sz w:val="32"/>
          <w:szCs w:val="32"/>
          <w:lang w:val="en-US" w:eastAsia="zh-CN"/>
        </w:rPr>
        <w:t>11.3</w:t>
      </w:r>
      <w:r>
        <w:rPr>
          <w:rFonts w:hint="eastAsia" w:ascii="仿宋_GB2312" w:eastAsia="仿宋_GB2312"/>
          <w:color w:val="000000"/>
          <w:sz w:val="32"/>
          <w:szCs w:val="32"/>
        </w:rPr>
        <w:t>万元，决算数与年初预算一致</w:t>
      </w:r>
      <w:r>
        <w:rPr>
          <w:rFonts w:hint="eastAsia" w:ascii="仿宋_GB2312" w:eastAsia="仿宋_GB2312"/>
          <w:color w:val="000000"/>
          <w:sz w:val="32"/>
          <w:szCs w:val="32"/>
          <w:lang w:eastAsia="zh-CN"/>
        </w:rPr>
        <w:t>。</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“组织事务”（款）2019年度决算</w:t>
      </w:r>
      <w:r>
        <w:rPr>
          <w:rFonts w:hint="eastAsia" w:ascii="仿宋_GB2312" w:eastAsia="仿宋_GB2312"/>
          <w:color w:val="000000"/>
          <w:sz w:val="32"/>
          <w:szCs w:val="32"/>
          <w:lang w:val="en-US" w:eastAsia="zh-CN"/>
        </w:rPr>
        <w:t>1405.22</w:t>
      </w:r>
      <w:r>
        <w:rPr>
          <w:rFonts w:hint="eastAsia" w:ascii="仿宋_GB2312" w:eastAsia="仿宋_GB2312"/>
          <w:color w:val="000000"/>
          <w:sz w:val="32"/>
          <w:szCs w:val="32"/>
        </w:rPr>
        <w:t>万元，决算数与年初预算一致</w:t>
      </w:r>
      <w:r>
        <w:rPr>
          <w:rFonts w:hint="eastAsia" w:ascii="仿宋_GB2312" w:eastAsia="仿宋_GB2312"/>
          <w:color w:val="000000"/>
          <w:sz w:val="32"/>
          <w:szCs w:val="32"/>
          <w:lang w:eastAsia="zh-CN"/>
        </w:rPr>
        <w:t>。</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“统战事务”（款）2019年度决算19.06万元，决算数与年初预算一致。</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“其他共产党事务支出”（款）2019年度决算275.4万元，决算数与年初预算一致。</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“其他一般公共服务支出”（款）2019年度决算298.97万元，决算数与年初预算一致。</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2、“公共安全支出”(类)2019年度决算</w:t>
      </w:r>
      <w:r>
        <w:rPr>
          <w:rFonts w:hint="eastAsia" w:ascii="仿宋_GB2312" w:eastAsia="仿宋_GB2312"/>
          <w:color w:val="000000"/>
          <w:sz w:val="32"/>
          <w:szCs w:val="32"/>
          <w:lang w:val="en-US" w:eastAsia="zh-CN"/>
        </w:rPr>
        <w:t>722.52</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“公安”（款）2019年度决算</w:t>
      </w:r>
      <w:r>
        <w:rPr>
          <w:rFonts w:hint="eastAsia" w:ascii="仿宋_GB2312" w:eastAsia="仿宋_GB2312"/>
          <w:color w:val="000000"/>
          <w:sz w:val="32"/>
          <w:szCs w:val="32"/>
          <w:lang w:val="en-US" w:eastAsia="zh-CN"/>
        </w:rPr>
        <w:t>49.7</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“司法”（款）2019年度决算</w:t>
      </w:r>
      <w:r>
        <w:rPr>
          <w:rFonts w:hint="eastAsia" w:ascii="仿宋_GB2312" w:eastAsia="仿宋_GB2312"/>
          <w:color w:val="000000"/>
          <w:sz w:val="32"/>
          <w:szCs w:val="32"/>
          <w:lang w:val="en-US" w:eastAsia="zh-CN"/>
        </w:rPr>
        <w:t>73.59</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“其他公共安全支出”（款）2019年度决算</w:t>
      </w:r>
      <w:r>
        <w:rPr>
          <w:rFonts w:hint="eastAsia" w:ascii="仿宋_GB2312" w:eastAsia="仿宋_GB2312"/>
          <w:color w:val="000000"/>
          <w:sz w:val="32"/>
          <w:szCs w:val="32"/>
          <w:lang w:val="en-US" w:eastAsia="zh-CN"/>
        </w:rPr>
        <w:t>599.23</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、“公共安全支出”(类)2019年度决算722.52万元，决算数与年初预算一致。其中：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“公安”（款）2019年度决算49.7万元，决算数与年初预算一致。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“司法”（款）2019年度决算73.59万元，决算数与年初预算一致。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“其他公共安全支出”（款）2019年度决算599.23万元，决算数与年初预算一致。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eastAsia="仿宋_GB2312"/>
          <w:color w:val="000000"/>
          <w:sz w:val="32"/>
          <w:szCs w:val="32"/>
          <w:lang w:eastAsia="zh-CN"/>
        </w:rPr>
        <w:t>教育支出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14612.64</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“普通教育”（款）2019年度决算</w:t>
      </w:r>
      <w:r>
        <w:rPr>
          <w:rFonts w:hint="eastAsia" w:ascii="仿宋_GB2312" w:eastAsia="仿宋_GB2312"/>
          <w:color w:val="000000"/>
          <w:sz w:val="32"/>
          <w:szCs w:val="32"/>
          <w:lang w:val="en-US" w:eastAsia="zh-CN"/>
        </w:rPr>
        <w:t>14237.36</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“成人教育”（款）2019年度决算</w:t>
      </w:r>
      <w:r>
        <w:rPr>
          <w:rFonts w:hint="eastAsia" w:ascii="仿宋_GB2312" w:eastAsia="仿宋_GB2312"/>
          <w:color w:val="000000"/>
          <w:sz w:val="32"/>
          <w:szCs w:val="32"/>
          <w:lang w:val="en-US" w:eastAsia="zh-CN"/>
        </w:rPr>
        <w:t>33.29</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“教育费附加安排的支出”（款）2019年度决算</w:t>
      </w:r>
      <w:r>
        <w:rPr>
          <w:rFonts w:hint="eastAsia" w:ascii="仿宋_GB2312" w:eastAsia="仿宋_GB2312"/>
          <w:color w:val="000000"/>
          <w:sz w:val="32"/>
          <w:szCs w:val="32"/>
          <w:lang w:val="en-US" w:eastAsia="zh-CN"/>
        </w:rPr>
        <w:t>341.99</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w:t>
      </w:r>
      <w:r>
        <w:rPr>
          <w:rFonts w:hint="eastAsia" w:ascii="仿宋_GB2312" w:eastAsia="仿宋_GB2312"/>
          <w:color w:val="000000"/>
          <w:sz w:val="32"/>
          <w:szCs w:val="32"/>
          <w:lang w:eastAsia="zh-CN"/>
        </w:rPr>
        <w:t>文化旅游体育与传媒支出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804.85</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“文化</w:t>
      </w:r>
      <w:r>
        <w:rPr>
          <w:rFonts w:hint="eastAsia" w:ascii="仿宋_GB2312" w:eastAsia="仿宋_GB2312"/>
          <w:color w:val="000000"/>
          <w:sz w:val="32"/>
          <w:szCs w:val="32"/>
          <w:lang w:eastAsia="zh-CN"/>
        </w:rPr>
        <w:t>和旅游</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804.25</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“文物”（款）2019年度决算</w:t>
      </w:r>
      <w:r>
        <w:rPr>
          <w:rFonts w:hint="eastAsia" w:ascii="仿宋_GB2312" w:eastAsia="仿宋_GB2312"/>
          <w:color w:val="000000"/>
          <w:sz w:val="32"/>
          <w:szCs w:val="32"/>
          <w:lang w:val="en-US" w:eastAsia="zh-CN"/>
        </w:rPr>
        <w:t>0.6</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、“社会保障和就业支出”(类)2019年度决算</w:t>
      </w:r>
      <w:r>
        <w:rPr>
          <w:rFonts w:hint="eastAsia" w:ascii="仿宋_GB2312" w:eastAsia="仿宋_GB2312"/>
          <w:color w:val="000000"/>
          <w:sz w:val="32"/>
          <w:szCs w:val="32"/>
          <w:lang w:val="en-US" w:eastAsia="zh-CN"/>
        </w:rPr>
        <w:t>2922.8</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“民政管理事务”（款）2019年度决算</w:t>
      </w:r>
      <w:r>
        <w:rPr>
          <w:rFonts w:hint="eastAsia" w:ascii="仿宋_GB2312" w:eastAsia="仿宋_GB2312"/>
          <w:color w:val="000000"/>
          <w:sz w:val="32"/>
          <w:szCs w:val="32"/>
          <w:lang w:val="en-US" w:eastAsia="zh-CN"/>
        </w:rPr>
        <w:t>148.15</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“行政事业单位离退休”（款）2019年度决算</w:t>
      </w:r>
      <w:r>
        <w:rPr>
          <w:rFonts w:hint="eastAsia" w:ascii="仿宋_GB2312" w:eastAsia="仿宋_GB2312"/>
          <w:color w:val="000000"/>
          <w:sz w:val="32"/>
          <w:szCs w:val="32"/>
          <w:lang w:val="en-US" w:eastAsia="zh-CN"/>
        </w:rPr>
        <w:t>2020.09</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“就业补助”（款）2019年度决算</w:t>
      </w:r>
      <w:r>
        <w:rPr>
          <w:rFonts w:hint="eastAsia" w:ascii="仿宋_GB2312" w:eastAsia="仿宋_GB2312"/>
          <w:color w:val="000000"/>
          <w:sz w:val="32"/>
          <w:szCs w:val="32"/>
          <w:lang w:val="en-US" w:eastAsia="zh-CN"/>
        </w:rPr>
        <w:t>98.98</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“抚恤”（款）2019年度决算</w:t>
      </w:r>
      <w:r>
        <w:rPr>
          <w:rFonts w:hint="eastAsia" w:ascii="仿宋_GB2312" w:eastAsia="仿宋_GB2312"/>
          <w:color w:val="000000"/>
          <w:sz w:val="32"/>
          <w:szCs w:val="32"/>
          <w:lang w:val="en-US" w:eastAsia="zh-CN"/>
        </w:rPr>
        <w:t>204.05</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“退役安置”（款）2019年度决算</w:t>
      </w:r>
      <w:r>
        <w:rPr>
          <w:rFonts w:hint="eastAsia" w:ascii="仿宋_GB2312" w:eastAsia="仿宋_GB2312"/>
          <w:color w:val="000000"/>
          <w:sz w:val="32"/>
          <w:szCs w:val="32"/>
          <w:lang w:val="en-US" w:eastAsia="zh-CN"/>
        </w:rPr>
        <w:t>2.7</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“残疾人事业”（款）2019年度决算</w:t>
      </w:r>
      <w:r>
        <w:rPr>
          <w:rFonts w:hint="eastAsia" w:ascii="仿宋_GB2312" w:eastAsia="仿宋_GB2312"/>
          <w:color w:val="000000"/>
          <w:sz w:val="32"/>
          <w:szCs w:val="32"/>
          <w:lang w:val="en-US" w:eastAsia="zh-CN"/>
        </w:rPr>
        <w:t>249.98</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“红十字事业”（款）2019年度决算</w:t>
      </w:r>
      <w:r>
        <w:rPr>
          <w:rFonts w:hint="eastAsia" w:ascii="仿宋_GB2312" w:eastAsia="仿宋_GB2312"/>
          <w:color w:val="000000"/>
          <w:sz w:val="32"/>
          <w:szCs w:val="32"/>
          <w:lang w:val="en-US" w:eastAsia="zh-CN"/>
        </w:rPr>
        <w:t>42.83</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“最低生活保障”（款）2019年度决算</w:t>
      </w:r>
      <w:r>
        <w:rPr>
          <w:rFonts w:hint="eastAsia" w:ascii="仿宋_GB2312" w:eastAsia="仿宋_GB2312"/>
          <w:color w:val="000000"/>
          <w:sz w:val="32"/>
          <w:szCs w:val="32"/>
          <w:lang w:val="en-US" w:eastAsia="zh-CN"/>
        </w:rPr>
        <w:t>66.41</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“临时救助”（款）2019年度决算</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“特困人员救助供养”（款）2019年度决算</w:t>
      </w:r>
      <w:r>
        <w:rPr>
          <w:rFonts w:hint="eastAsia" w:ascii="仿宋_GB2312" w:eastAsia="仿宋_GB2312"/>
          <w:color w:val="000000"/>
          <w:sz w:val="32"/>
          <w:szCs w:val="32"/>
          <w:lang w:val="en-US" w:eastAsia="zh-CN"/>
        </w:rPr>
        <w:t>8.92</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“其他生活救助”（款）2019年度决算</w:t>
      </w:r>
      <w:r>
        <w:rPr>
          <w:rFonts w:hint="eastAsia" w:ascii="仿宋_GB2312" w:eastAsia="仿宋_GB2312"/>
          <w:color w:val="000000"/>
          <w:sz w:val="32"/>
          <w:szCs w:val="32"/>
          <w:lang w:val="en-US" w:eastAsia="zh-CN"/>
        </w:rPr>
        <w:t>5.86</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“财政对基本养老保险基金的补助”（款）2019年度决算</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“其他社会保障和就业支出”（款）2019年度决算</w:t>
      </w:r>
      <w:r>
        <w:rPr>
          <w:rFonts w:hint="eastAsia" w:ascii="仿宋_GB2312" w:eastAsia="仿宋_GB2312"/>
          <w:color w:val="000000"/>
          <w:sz w:val="32"/>
          <w:szCs w:val="32"/>
          <w:lang w:val="en-US" w:eastAsia="zh-CN"/>
        </w:rPr>
        <w:t>73.53</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r>
        <w:rPr>
          <w:rFonts w:hint="eastAsia" w:ascii="仿宋_GB2312" w:eastAsia="仿宋_GB2312"/>
          <w:color w:val="000000"/>
          <w:sz w:val="32"/>
          <w:szCs w:val="32"/>
          <w:lang w:eastAsia="zh-CN"/>
        </w:rPr>
        <w:t>卫生健康支出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4436.54</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“基层医疗卫生机构”（款）2019年度决算</w:t>
      </w:r>
      <w:r>
        <w:rPr>
          <w:rFonts w:hint="eastAsia" w:ascii="仿宋_GB2312" w:eastAsia="仿宋_GB2312"/>
          <w:color w:val="000000"/>
          <w:sz w:val="32"/>
          <w:szCs w:val="32"/>
          <w:lang w:val="en-US" w:eastAsia="zh-CN"/>
        </w:rPr>
        <w:t>1830.84</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“公共卫生”（款）2019年度决算</w:t>
      </w:r>
      <w:r>
        <w:rPr>
          <w:rFonts w:hint="eastAsia" w:ascii="仿宋_GB2312" w:eastAsia="仿宋_GB2312"/>
          <w:color w:val="000000"/>
          <w:sz w:val="32"/>
          <w:szCs w:val="32"/>
          <w:lang w:val="en-US" w:eastAsia="zh-CN"/>
        </w:rPr>
        <w:t>1157.72</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“中医药”（款）2019年度决算</w:t>
      </w:r>
      <w:r>
        <w:rPr>
          <w:rFonts w:hint="eastAsia" w:ascii="仿宋_GB2312" w:eastAsia="仿宋_GB2312"/>
          <w:color w:val="000000"/>
          <w:sz w:val="32"/>
          <w:szCs w:val="32"/>
          <w:lang w:val="en-US" w:eastAsia="zh-CN"/>
        </w:rPr>
        <w:t>4.56</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“计划生育事务”（款）2019年度决算</w:t>
      </w:r>
      <w:r>
        <w:rPr>
          <w:rFonts w:hint="eastAsia" w:ascii="仿宋_GB2312" w:eastAsia="仿宋_GB2312"/>
          <w:color w:val="000000"/>
          <w:sz w:val="32"/>
          <w:szCs w:val="32"/>
          <w:lang w:val="en-US" w:eastAsia="zh-CN"/>
        </w:rPr>
        <w:t>312.67</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“行政事业单位医疗”（款）2019年度决算</w:t>
      </w:r>
      <w:r>
        <w:rPr>
          <w:rFonts w:hint="eastAsia" w:ascii="仿宋_GB2312" w:eastAsia="仿宋_GB2312"/>
          <w:color w:val="000000"/>
          <w:sz w:val="32"/>
          <w:szCs w:val="32"/>
          <w:lang w:val="en-US" w:eastAsia="zh-CN"/>
        </w:rPr>
        <w:t>1056.54</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“医疗救助”（款）2019年度决算</w:t>
      </w:r>
      <w:r>
        <w:rPr>
          <w:rFonts w:hint="eastAsia" w:ascii="仿宋_GB2312" w:eastAsia="仿宋_GB2312"/>
          <w:color w:val="000000"/>
          <w:sz w:val="32"/>
          <w:szCs w:val="32"/>
          <w:lang w:val="en-US" w:eastAsia="zh-CN"/>
        </w:rPr>
        <w:t>19.09</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“优抚对象医疗”（款）2019年度决算</w:t>
      </w:r>
      <w:r>
        <w:rPr>
          <w:rFonts w:hint="eastAsia" w:ascii="仿宋_GB2312" w:eastAsia="仿宋_GB2312"/>
          <w:color w:val="000000"/>
          <w:sz w:val="32"/>
          <w:szCs w:val="32"/>
          <w:lang w:val="en-US" w:eastAsia="zh-CN"/>
        </w:rPr>
        <w:t>50.34</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“其他</w:t>
      </w:r>
      <w:r>
        <w:rPr>
          <w:rFonts w:hint="eastAsia" w:ascii="仿宋_GB2312" w:eastAsia="仿宋_GB2312"/>
          <w:color w:val="000000"/>
          <w:sz w:val="32"/>
          <w:szCs w:val="32"/>
          <w:lang w:eastAsia="zh-CN"/>
        </w:rPr>
        <w:t>卫生健康支出</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4.78</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、“节能环保支出”(类)2019年度决算</w:t>
      </w:r>
      <w:r>
        <w:rPr>
          <w:rFonts w:hint="eastAsia" w:ascii="仿宋_GB2312" w:eastAsia="仿宋_GB2312"/>
          <w:color w:val="000000"/>
          <w:sz w:val="32"/>
          <w:szCs w:val="32"/>
          <w:lang w:val="en-US" w:eastAsia="zh-CN"/>
        </w:rPr>
        <w:t>4968.21</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“污染防治”（款）2019年度决算</w:t>
      </w:r>
      <w:r>
        <w:rPr>
          <w:rFonts w:hint="eastAsia" w:ascii="仿宋_GB2312" w:eastAsia="仿宋_GB2312"/>
          <w:color w:val="000000"/>
          <w:sz w:val="32"/>
          <w:szCs w:val="32"/>
          <w:lang w:val="en-US" w:eastAsia="zh-CN"/>
        </w:rPr>
        <w:t>4723.59</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“能源节约利用”（款）2019年度决算</w:t>
      </w:r>
      <w:r>
        <w:rPr>
          <w:rFonts w:hint="eastAsia" w:ascii="仿宋_GB2312" w:eastAsia="仿宋_GB2312"/>
          <w:color w:val="000000"/>
          <w:sz w:val="32"/>
          <w:szCs w:val="32"/>
          <w:lang w:val="en-US" w:eastAsia="zh-CN"/>
        </w:rPr>
        <w:t>244.62</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21453.34</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“城乡社区管理事务”（款）2019年度决算</w:t>
      </w:r>
      <w:r>
        <w:rPr>
          <w:rFonts w:hint="eastAsia" w:ascii="仿宋_GB2312" w:eastAsia="仿宋_GB2312"/>
          <w:color w:val="000000"/>
          <w:sz w:val="32"/>
          <w:szCs w:val="32"/>
          <w:lang w:val="en-US" w:eastAsia="zh-CN"/>
        </w:rPr>
        <w:t>884.54</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“城乡社区公共设施”（款）2019年度决算</w:t>
      </w:r>
      <w:r>
        <w:rPr>
          <w:rFonts w:hint="eastAsia" w:ascii="仿宋_GB2312" w:eastAsia="仿宋_GB2312"/>
          <w:color w:val="000000"/>
          <w:sz w:val="32"/>
          <w:szCs w:val="32"/>
          <w:lang w:val="en-US" w:eastAsia="zh-CN"/>
        </w:rPr>
        <w:t>257.43</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“城乡社区环境卫生”（款）2019年度决算</w:t>
      </w:r>
      <w:r>
        <w:rPr>
          <w:rFonts w:hint="eastAsia" w:ascii="仿宋_GB2312" w:eastAsia="仿宋_GB2312"/>
          <w:color w:val="000000"/>
          <w:sz w:val="32"/>
          <w:szCs w:val="32"/>
          <w:lang w:val="en-US" w:eastAsia="zh-CN"/>
        </w:rPr>
        <w:t>699.9</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“其他城乡社区支出”（款）2019年度决算</w:t>
      </w:r>
      <w:r>
        <w:rPr>
          <w:rFonts w:hint="eastAsia" w:ascii="仿宋_GB2312" w:eastAsia="仿宋_GB2312"/>
          <w:color w:val="000000"/>
          <w:sz w:val="32"/>
          <w:szCs w:val="32"/>
          <w:lang w:val="en-US" w:eastAsia="zh-CN"/>
        </w:rPr>
        <w:t>19611.47</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w:t>
      </w:r>
      <w:r>
        <w:rPr>
          <w:rFonts w:hint="eastAsia" w:ascii="仿宋_GB2312" w:eastAsia="仿宋_GB2312"/>
          <w:color w:val="000000"/>
          <w:sz w:val="32"/>
          <w:szCs w:val="32"/>
          <w:lang w:eastAsia="zh-CN"/>
        </w:rPr>
        <w:t>农林水支出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21091.19</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“农业”（款）2019年度决算</w:t>
      </w:r>
      <w:r>
        <w:rPr>
          <w:rFonts w:hint="eastAsia" w:ascii="仿宋_GB2312" w:eastAsia="仿宋_GB2312"/>
          <w:color w:val="000000"/>
          <w:sz w:val="32"/>
          <w:szCs w:val="32"/>
          <w:lang w:val="en-US" w:eastAsia="zh-CN"/>
        </w:rPr>
        <w:t>11135.6</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“林业”（款）2019年度决算</w:t>
      </w:r>
      <w:r>
        <w:rPr>
          <w:rFonts w:hint="eastAsia" w:ascii="仿宋_GB2312" w:eastAsia="仿宋_GB2312"/>
          <w:color w:val="000000"/>
          <w:sz w:val="32"/>
          <w:szCs w:val="32"/>
          <w:lang w:val="en-US" w:eastAsia="zh-CN"/>
        </w:rPr>
        <w:t>8780.79</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“水利”（款）2019年度决算</w:t>
      </w:r>
      <w:r>
        <w:rPr>
          <w:rFonts w:hint="eastAsia" w:ascii="仿宋_GB2312" w:eastAsia="仿宋_GB2312"/>
          <w:color w:val="000000"/>
          <w:sz w:val="32"/>
          <w:szCs w:val="32"/>
          <w:lang w:val="en-US" w:eastAsia="zh-CN"/>
        </w:rPr>
        <w:t>450.93</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“其他农林水支出”（款）2019年度决算</w:t>
      </w:r>
      <w:r>
        <w:rPr>
          <w:rFonts w:hint="eastAsia" w:ascii="仿宋_GB2312" w:eastAsia="仿宋_GB2312"/>
          <w:color w:val="000000"/>
          <w:sz w:val="32"/>
          <w:szCs w:val="32"/>
          <w:lang w:val="en-US" w:eastAsia="zh-CN"/>
        </w:rPr>
        <w:t>723.87</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w:t>
      </w:r>
      <w:r>
        <w:rPr>
          <w:rFonts w:hint="eastAsia" w:ascii="仿宋_GB2312" w:eastAsia="仿宋_GB2312"/>
          <w:color w:val="000000"/>
          <w:sz w:val="32"/>
          <w:szCs w:val="32"/>
          <w:lang w:eastAsia="zh-CN"/>
        </w:rPr>
        <w:t>资源勘探信息等支出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18.2</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“其他资源勘探信息等支出”（款）2019年度决算</w:t>
      </w:r>
      <w:r>
        <w:rPr>
          <w:rFonts w:hint="eastAsia" w:ascii="仿宋_GB2312" w:eastAsia="仿宋_GB2312"/>
          <w:color w:val="000000"/>
          <w:sz w:val="32"/>
          <w:szCs w:val="32"/>
          <w:lang w:val="en-US" w:eastAsia="zh-CN"/>
        </w:rPr>
        <w:t>18.2</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w:t>
      </w:r>
      <w:r>
        <w:rPr>
          <w:rFonts w:hint="eastAsia" w:ascii="仿宋_GB2312" w:eastAsia="仿宋_GB2312"/>
          <w:color w:val="000000"/>
          <w:sz w:val="32"/>
          <w:szCs w:val="32"/>
          <w:lang w:eastAsia="zh-CN"/>
        </w:rPr>
        <w:t>住房保障支出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784.2</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“保障性安居工程支出”（款）2019年度决算</w:t>
      </w:r>
      <w:r>
        <w:rPr>
          <w:rFonts w:hint="eastAsia" w:ascii="仿宋_GB2312" w:eastAsia="仿宋_GB2312"/>
          <w:color w:val="000000"/>
          <w:sz w:val="32"/>
          <w:szCs w:val="32"/>
          <w:lang w:val="en-US" w:eastAsia="zh-CN"/>
        </w:rPr>
        <w:t>48.7</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“住房改革支出”（款）2019年度决算</w:t>
      </w:r>
      <w:r>
        <w:rPr>
          <w:rFonts w:hint="eastAsia" w:ascii="仿宋_GB2312" w:eastAsia="仿宋_GB2312"/>
          <w:color w:val="000000"/>
          <w:sz w:val="32"/>
          <w:szCs w:val="32"/>
          <w:lang w:val="en-US" w:eastAsia="zh-CN"/>
        </w:rPr>
        <w:t>735.5</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w:t>
      </w:r>
      <w:r>
        <w:rPr>
          <w:rFonts w:hint="eastAsia" w:ascii="仿宋_GB2312" w:eastAsia="仿宋_GB2312"/>
          <w:color w:val="000000"/>
          <w:sz w:val="32"/>
          <w:szCs w:val="32"/>
          <w:lang w:eastAsia="zh-CN"/>
        </w:rPr>
        <w:t>灾害防治及应急管理支出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796.61</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“应急管理事务”（款）2019年度决算</w:t>
      </w:r>
      <w:r>
        <w:rPr>
          <w:rFonts w:hint="eastAsia" w:ascii="仿宋_GB2312" w:eastAsia="仿宋_GB2312"/>
          <w:color w:val="000000"/>
          <w:sz w:val="32"/>
          <w:szCs w:val="32"/>
          <w:lang w:val="en-US" w:eastAsia="zh-CN"/>
        </w:rPr>
        <w:t>292.44</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“消防事务”（款）2019年度决算</w:t>
      </w:r>
      <w:r>
        <w:rPr>
          <w:rFonts w:hint="eastAsia" w:ascii="仿宋_GB2312" w:eastAsia="仿宋_GB2312"/>
          <w:color w:val="000000"/>
          <w:sz w:val="32"/>
          <w:szCs w:val="32"/>
          <w:lang w:val="en-US" w:eastAsia="zh-CN"/>
        </w:rPr>
        <w:t>504.17</w:t>
      </w:r>
      <w:r>
        <w:rPr>
          <w:rFonts w:hint="eastAsia" w:ascii="仿宋_GB2312" w:eastAsia="仿宋_GB2312"/>
          <w:color w:val="000000"/>
          <w:sz w:val="32"/>
          <w:szCs w:val="32"/>
        </w:rPr>
        <w:t>万元，决算数与年初预算一致。</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w:t>
      </w:r>
      <w:r>
        <w:rPr>
          <w:rFonts w:hint="eastAsia" w:ascii="仿宋_GB2312" w:eastAsia="仿宋_GB2312"/>
          <w:color w:val="000000"/>
          <w:sz w:val="32"/>
          <w:szCs w:val="32"/>
          <w:lang w:eastAsia="zh-CN"/>
        </w:rPr>
        <w:t>其他支出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964.91</w:t>
      </w:r>
      <w:r>
        <w:rPr>
          <w:rFonts w:hint="eastAsia" w:ascii="仿宋_GB2312" w:eastAsia="仿宋_GB2312"/>
          <w:color w:val="000000"/>
          <w:sz w:val="32"/>
          <w:szCs w:val="32"/>
        </w:rPr>
        <w:t>万元，决算数与年初预算一致。其中：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“其他支出”（款）2019年度决算</w:t>
      </w:r>
      <w:r>
        <w:rPr>
          <w:rFonts w:hint="eastAsia" w:ascii="仿宋_GB2312" w:eastAsia="仿宋_GB2312"/>
          <w:color w:val="000000"/>
          <w:sz w:val="32"/>
          <w:szCs w:val="32"/>
          <w:lang w:val="en-US" w:eastAsia="zh-CN"/>
        </w:rPr>
        <w:t>964.91</w:t>
      </w:r>
      <w:r>
        <w:rPr>
          <w:rFonts w:hint="eastAsia" w:ascii="仿宋_GB2312" w:eastAsia="仿宋_GB2312"/>
          <w:color w:val="000000"/>
          <w:sz w:val="32"/>
          <w:szCs w:val="32"/>
        </w:rPr>
        <w:t>万元，决算数与年初预算一致。</w:t>
      </w:r>
    </w:p>
    <w:p>
      <w:pPr>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rPr>
        <w:t>六、财政拨款基本支出决算情况说明</w:t>
      </w:r>
    </w:p>
    <w:p>
      <w:pPr>
        <w:tabs>
          <w:tab w:val="center" w:pos="6979"/>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2019年本部门使用一般公共预算财政拨款安排基本支出</w:t>
      </w:r>
      <w:r>
        <w:rPr>
          <w:rFonts w:hint="eastAsia" w:ascii="仿宋_GB2312" w:eastAsia="仿宋_GB2312"/>
          <w:color w:val="000000"/>
          <w:sz w:val="32"/>
          <w:szCs w:val="32"/>
          <w:lang w:val="en-US" w:eastAsia="zh-CN"/>
        </w:rPr>
        <w:t>20236.12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其中：（1）工资福利支出</w:t>
      </w:r>
      <w:r>
        <w:rPr>
          <w:rFonts w:hint="eastAsia" w:ascii="仿宋_GB2312" w:eastAsia="仿宋_GB2312"/>
          <w:color w:val="000000"/>
          <w:sz w:val="32"/>
          <w:szCs w:val="32"/>
          <w:lang w:val="en-US" w:eastAsia="zh-CN"/>
        </w:rPr>
        <w:t>17045.48</w:t>
      </w:r>
      <w:r>
        <w:rPr>
          <w:rFonts w:hint="eastAsia" w:ascii="仿宋_GB2312" w:eastAsia="仿宋_GB2312"/>
          <w:color w:val="000000"/>
          <w:sz w:val="32"/>
          <w:szCs w:val="32"/>
        </w:rPr>
        <w:t>万元，包括基本工资</w:t>
      </w:r>
      <w:r>
        <w:rPr>
          <w:rFonts w:ascii="仿宋_GB2312" w:eastAsia="仿宋_GB2312"/>
          <w:color w:val="000000"/>
          <w:sz w:val="32"/>
          <w:szCs w:val="32"/>
        </w:rPr>
        <w:t>、津贴补贴、奖金、绩效工资、</w:t>
      </w:r>
      <w:r>
        <w:rPr>
          <w:rFonts w:hint="eastAsia" w:ascii="仿宋_GB2312" w:eastAsia="仿宋_GB2312"/>
          <w:color w:val="000000"/>
          <w:sz w:val="32"/>
          <w:szCs w:val="32"/>
        </w:rPr>
        <w:t>其他</w:t>
      </w:r>
      <w:r>
        <w:rPr>
          <w:rFonts w:ascii="仿宋_GB2312" w:eastAsia="仿宋_GB2312"/>
          <w:color w:val="000000"/>
          <w:sz w:val="32"/>
          <w:szCs w:val="32"/>
        </w:rPr>
        <w:t>社会保障缴费、其他工资福利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；（2）商品和服务支出</w:t>
      </w:r>
      <w:r>
        <w:rPr>
          <w:rFonts w:hint="eastAsia" w:ascii="仿宋_GB2312" w:eastAsia="仿宋_GB2312"/>
          <w:color w:val="000000"/>
          <w:sz w:val="32"/>
          <w:szCs w:val="32"/>
          <w:lang w:val="en-US" w:eastAsia="zh-CN"/>
        </w:rPr>
        <w:t>2050.36</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包括</w:t>
      </w:r>
      <w:r>
        <w:rPr>
          <w:rFonts w:ascii="仿宋_GB2312" w:eastAsia="仿宋_GB2312"/>
          <w:color w:val="000000"/>
          <w:sz w:val="32"/>
          <w:szCs w:val="32"/>
        </w:rPr>
        <w:t>办公费、印刷费、咨询费、手续费、水费、电费、邮电费、取暖费、物业管理费、差旅费、维修（护）费、培训费、劳务费、委托业务费、工会经费、福利费、公务用车运行维护费、其他交通费、其他商品和服务</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；（3）对个人和家庭补助支出</w:t>
      </w:r>
      <w:r>
        <w:rPr>
          <w:rFonts w:hint="eastAsia" w:ascii="仿宋_GB2312" w:eastAsia="仿宋_GB2312"/>
          <w:color w:val="000000"/>
          <w:sz w:val="32"/>
          <w:szCs w:val="32"/>
          <w:lang w:val="en-US" w:eastAsia="zh-CN"/>
        </w:rPr>
        <w:t>1136.68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包括</w:t>
      </w:r>
      <w:r>
        <w:rPr>
          <w:rFonts w:ascii="仿宋_GB2312" w:eastAsia="仿宋_GB2312"/>
          <w:color w:val="000000"/>
          <w:sz w:val="32"/>
          <w:szCs w:val="32"/>
        </w:rPr>
        <w:t>离休费、退休费、抚恤金、生活补助、医疗费</w:t>
      </w:r>
      <w:r>
        <w:rPr>
          <w:rFonts w:hint="eastAsia" w:ascii="仿宋_GB2312" w:eastAsia="仿宋_GB2312"/>
          <w:color w:val="000000"/>
          <w:sz w:val="32"/>
          <w:szCs w:val="32"/>
        </w:rPr>
        <w:t>补助</w:t>
      </w:r>
      <w:r>
        <w:rPr>
          <w:rFonts w:ascii="仿宋_GB2312" w:eastAsia="仿宋_GB2312"/>
          <w:color w:val="000000"/>
          <w:sz w:val="32"/>
          <w:szCs w:val="32"/>
        </w:rPr>
        <w:t>、其他对个人和家庭的补助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。（4）其他资本性支出</w:t>
      </w:r>
      <w:r>
        <w:rPr>
          <w:rFonts w:hint="eastAsia" w:ascii="仿宋_GB2312" w:eastAsia="仿宋_GB2312"/>
          <w:color w:val="000000"/>
          <w:sz w:val="32"/>
          <w:szCs w:val="32"/>
          <w:lang w:val="en-US" w:eastAsia="zh-CN"/>
        </w:rPr>
        <w:t>3.61</w:t>
      </w:r>
      <w:r>
        <w:rPr>
          <w:rFonts w:hint="eastAsia" w:ascii="仿宋_GB2312" w:eastAsia="仿宋_GB2312"/>
          <w:color w:val="000000"/>
          <w:sz w:val="32"/>
          <w:szCs w:val="32"/>
        </w:rPr>
        <w:t>万元，包括</w:t>
      </w:r>
      <w:r>
        <w:rPr>
          <w:rFonts w:ascii="仿宋_GB2312" w:eastAsia="仿宋_GB2312"/>
          <w:color w:val="000000"/>
          <w:sz w:val="32"/>
          <w:szCs w:val="32"/>
        </w:rPr>
        <w:t>办公设备购置。</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七、政府性基金预算财政拨款支出决算情况说明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（一）政府性基金预算财政拨款支出决算总体情况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2019年度政府性基金预算财政拨款支出</w:t>
      </w:r>
      <w:r>
        <w:rPr>
          <w:rFonts w:hint="eastAsia" w:ascii="仿宋_GB2312" w:eastAsia="仿宋_GB2312"/>
          <w:color w:val="000000"/>
          <w:sz w:val="32"/>
          <w:szCs w:val="32"/>
          <w:lang w:val="en-US" w:eastAsia="zh-CN"/>
        </w:rPr>
        <w:t>27007.36</w:t>
      </w:r>
      <w:r>
        <w:rPr>
          <w:rFonts w:hint="eastAsia" w:ascii="仿宋_GB2312" w:eastAsia="仿宋_GB2312"/>
          <w:color w:val="000000"/>
          <w:sz w:val="32"/>
          <w:szCs w:val="32"/>
        </w:rPr>
        <w:t>万元，主要用于以下方面（按大类）：城乡社区支出</w:t>
      </w:r>
      <w:r>
        <w:rPr>
          <w:rFonts w:hint="eastAsia" w:ascii="仿宋_GB2312" w:eastAsia="仿宋_GB2312"/>
          <w:color w:val="000000"/>
          <w:sz w:val="32"/>
          <w:szCs w:val="32"/>
          <w:lang w:val="en-US" w:eastAsia="zh-CN"/>
        </w:rPr>
        <w:t>27007.23</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99.99</w:t>
      </w:r>
      <w:r>
        <w:rPr>
          <w:rFonts w:hint="eastAsia" w:ascii="仿宋_GB2312" w:eastAsia="仿宋_GB2312"/>
          <w:color w:val="000000"/>
          <w:sz w:val="32"/>
          <w:szCs w:val="32"/>
        </w:rPr>
        <w:t>%；</w:t>
      </w:r>
      <w:r>
        <w:rPr>
          <w:rFonts w:hint="eastAsia" w:ascii="仿宋_GB2312" w:eastAsia="仿宋_GB2312"/>
          <w:color w:val="000000"/>
          <w:sz w:val="32"/>
          <w:szCs w:val="32"/>
          <w:lang w:eastAsia="zh-CN"/>
        </w:rPr>
        <w:t>其他支出</w:t>
      </w:r>
      <w:r>
        <w:rPr>
          <w:rFonts w:hint="eastAsia" w:ascii="仿宋_GB2312" w:eastAsia="仿宋_GB2312"/>
          <w:color w:val="000000"/>
          <w:sz w:val="32"/>
          <w:szCs w:val="32"/>
          <w:lang w:val="en-US" w:eastAsia="zh-CN"/>
        </w:rPr>
        <w:t>0.13</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0.01</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（二）政府性基金预算财政拨款支出决算具体情况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1、“城乡社区支出”（类）2019年度决算</w:t>
      </w:r>
      <w:r>
        <w:rPr>
          <w:rFonts w:hint="eastAsia" w:ascii="仿宋_GB2312" w:eastAsia="仿宋_GB2312"/>
          <w:color w:val="000000"/>
          <w:sz w:val="32"/>
          <w:szCs w:val="32"/>
          <w:lang w:val="en-US" w:eastAsia="zh-CN"/>
        </w:rPr>
        <w:t>27007.23</w:t>
      </w:r>
      <w:r>
        <w:rPr>
          <w:rFonts w:hint="eastAsia" w:ascii="仿宋_GB2312" w:eastAsia="仿宋_GB2312"/>
          <w:color w:val="000000"/>
          <w:sz w:val="32"/>
          <w:szCs w:val="32"/>
        </w:rPr>
        <w:t>万元，决算数与年初预算一致</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其中：</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“国有土地使用权出让收入及对应专项债务收入安排的支出”（款）2019年度决算</w:t>
      </w:r>
      <w:r>
        <w:rPr>
          <w:rFonts w:hint="eastAsia" w:ascii="仿宋_GB2312" w:eastAsia="仿宋_GB2312"/>
          <w:color w:val="000000"/>
          <w:sz w:val="32"/>
          <w:szCs w:val="32"/>
          <w:lang w:val="en-US" w:eastAsia="zh-CN"/>
        </w:rPr>
        <w:t>27007.23</w:t>
      </w:r>
      <w:r>
        <w:rPr>
          <w:rFonts w:hint="eastAsia" w:ascii="仿宋_GB2312" w:eastAsia="仿宋_GB2312"/>
          <w:color w:val="000000"/>
          <w:sz w:val="32"/>
          <w:szCs w:val="32"/>
        </w:rPr>
        <w:t>万元，决算数与年初预算一致</w:t>
      </w:r>
      <w:r>
        <w:rPr>
          <w:rFonts w:hint="eastAsia" w:ascii="仿宋_GB2312" w:eastAsia="仿宋_GB2312"/>
          <w:color w:val="000000"/>
          <w:sz w:val="32"/>
          <w:szCs w:val="32"/>
          <w:lang w:eastAsia="zh-CN"/>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2、“其他支出”（类）2019年度决算</w:t>
      </w:r>
      <w:r>
        <w:rPr>
          <w:rFonts w:hint="eastAsia" w:ascii="仿宋_GB2312" w:eastAsia="仿宋_GB2312"/>
          <w:color w:val="000000"/>
          <w:sz w:val="32"/>
          <w:szCs w:val="32"/>
          <w:lang w:val="en-US" w:eastAsia="zh-CN"/>
        </w:rPr>
        <w:t>0.13</w:t>
      </w:r>
      <w:r>
        <w:rPr>
          <w:rFonts w:hint="eastAsia" w:ascii="仿宋_GB2312" w:eastAsia="仿宋_GB2312"/>
          <w:color w:val="000000"/>
          <w:sz w:val="32"/>
          <w:szCs w:val="32"/>
        </w:rPr>
        <w:t>万元，决算数与年初预算一致</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其中：</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“彩票公益金及对应专项债务收入安排的支出”（款）2019年度决算</w:t>
      </w:r>
      <w:r>
        <w:rPr>
          <w:rFonts w:hint="eastAsia" w:ascii="仿宋_GB2312" w:eastAsia="仿宋_GB2312"/>
          <w:color w:val="000000"/>
          <w:sz w:val="32"/>
          <w:szCs w:val="32"/>
          <w:lang w:val="en-US" w:eastAsia="zh-CN"/>
        </w:rPr>
        <w:t>0.13</w:t>
      </w:r>
      <w:r>
        <w:rPr>
          <w:rFonts w:hint="eastAsia" w:ascii="仿宋_GB2312" w:eastAsia="仿宋_GB2312"/>
          <w:color w:val="000000"/>
          <w:sz w:val="32"/>
          <w:szCs w:val="32"/>
        </w:rPr>
        <w:t>万元，决算数与年初预算一致</w:t>
      </w:r>
      <w:r>
        <w:rPr>
          <w:rFonts w:hint="eastAsia" w:ascii="仿宋_GB2312" w:eastAsia="仿宋_GB2312"/>
          <w:color w:val="000000"/>
          <w:sz w:val="32"/>
          <w:szCs w:val="32"/>
          <w:lang w:eastAsia="zh-CN"/>
        </w:rPr>
        <w:t>。</w:t>
      </w:r>
    </w:p>
    <w:p>
      <w:pPr>
        <w:spacing w:line="560" w:lineRule="exact"/>
        <w:ind w:firstLine="640" w:firstLineChars="200"/>
        <w:rPr>
          <w:rFonts w:ascii="仿宋_GB2312" w:eastAsia="仿宋_GB2312"/>
          <w:color w:val="000000"/>
          <w:sz w:val="32"/>
          <w:szCs w:val="32"/>
        </w:rPr>
      </w:pP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八、政府性基金预算财政拨款基本支出决算表</w:t>
      </w:r>
    </w:p>
    <w:p>
      <w:pPr>
        <w:spacing w:line="560" w:lineRule="exact"/>
        <w:ind w:firstLine="640" w:firstLineChars="200"/>
        <w:jc w:val="left"/>
        <w:rPr>
          <w:rFonts w:hint="eastAsia" w:ascii="仿宋_GB2312" w:hAnsi="文星标宋" w:eastAsia="仿宋_GB2312" w:cs="Tahoma"/>
          <w:color w:val="000000"/>
          <w:sz w:val="32"/>
          <w:szCs w:val="32"/>
          <w:lang w:eastAsia="zh-CN"/>
        </w:rPr>
      </w:pPr>
      <w:r>
        <w:rPr>
          <w:rFonts w:hint="eastAsia" w:ascii="仿宋_GB2312" w:hAnsi="文星标宋" w:eastAsia="仿宋_GB2312" w:cs="Tahoma"/>
          <w:color w:val="000000"/>
          <w:sz w:val="32"/>
          <w:szCs w:val="32"/>
          <w:lang w:eastAsia="zh-CN"/>
        </w:rPr>
        <w:t>无此项支出。</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九、财政拨款“三公”经费支出决算表的说明</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“三公”经费包括本部门所属1个行政单位、</w:t>
      </w:r>
      <w:r>
        <w:rPr>
          <w:rFonts w:hint="eastAsia" w:ascii="仿宋_GB2312" w:hAnsi="文星标宋" w:eastAsia="仿宋_GB2312" w:cs="Tahoma"/>
          <w:color w:val="000000"/>
          <w:sz w:val="32"/>
          <w:szCs w:val="32"/>
          <w:lang w:val="en-US" w:eastAsia="zh-CN"/>
        </w:rPr>
        <w:t>8</w:t>
      </w:r>
      <w:r>
        <w:rPr>
          <w:rFonts w:hint="eastAsia" w:ascii="仿宋_GB2312" w:hAnsi="文星标宋" w:eastAsia="仿宋_GB2312" w:cs="Tahoma"/>
          <w:color w:val="000000"/>
          <w:sz w:val="32"/>
          <w:szCs w:val="32"/>
        </w:rPr>
        <w:t>个事业单位。2019年“三公”经费财政拨款决算数</w:t>
      </w:r>
      <w:r>
        <w:rPr>
          <w:rFonts w:hint="eastAsia" w:ascii="仿宋_GB2312" w:hAnsi="文星标宋" w:eastAsia="仿宋_GB2312" w:cs="Tahoma"/>
          <w:color w:val="000000"/>
          <w:sz w:val="32"/>
          <w:szCs w:val="32"/>
          <w:lang w:val="en-US" w:eastAsia="zh-CN"/>
        </w:rPr>
        <w:t>54.24</w:t>
      </w:r>
      <w:r>
        <w:rPr>
          <w:rFonts w:hint="eastAsia" w:ascii="仿宋_GB2312" w:hAnsi="文星标宋" w:eastAsia="仿宋_GB2312" w:cs="Tahoma"/>
          <w:color w:val="000000"/>
          <w:sz w:val="32"/>
          <w:szCs w:val="32"/>
        </w:rPr>
        <w:t>万元，比2019年“三公”经费财政拨款年初预算</w:t>
      </w:r>
      <w:r>
        <w:rPr>
          <w:rFonts w:hint="eastAsia" w:ascii="仿宋_GB2312" w:hAnsi="文星标宋" w:eastAsia="仿宋_GB2312" w:cs="Tahoma"/>
          <w:color w:val="000000"/>
          <w:sz w:val="32"/>
          <w:szCs w:val="32"/>
          <w:lang w:val="en-US" w:eastAsia="zh-CN"/>
        </w:rPr>
        <w:t>71.67</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17.43</w:t>
      </w:r>
      <w:r>
        <w:rPr>
          <w:rFonts w:hint="eastAsia" w:ascii="仿宋_GB2312" w:hAnsi="文星标宋" w:eastAsia="仿宋_GB2312" w:cs="Tahoma"/>
          <w:color w:val="000000"/>
          <w:sz w:val="32"/>
          <w:szCs w:val="32"/>
        </w:rPr>
        <w:t>万元。其中：</w:t>
      </w:r>
    </w:p>
    <w:p>
      <w:pPr>
        <w:spacing w:line="560" w:lineRule="exact"/>
        <w:ind w:firstLine="600"/>
        <w:rPr>
          <w:rFonts w:hint="eastAsia" w:ascii="仿宋_GB2312" w:hAnsi="文星标宋" w:eastAsia="仿宋_GB2312" w:cs="Tahoma"/>
          <w:color w:val="000000"/>
          <w:sz w:val="32"/>
          <w:szCs w:val="32"/>
          <w:lang w:eastAsia="zh-CN"/>
        </w:rPr>
      </w:pPr>
      <w:r>
        <w:rPr>
          <w:rFonts w:hint="eastAsia" w:ascii="仿宋_GB2312" w:hAnsi="文星标宋" w:eastAsia="仿宋_GB2312" w:cs="Tahoma"/>
          <w:color w:val="000000"/>
          <w:sz w:val="32"/>
          <w:szCs w:val="32"/>
        </w:rPr>
        <w:t>1.因公出国（境）费用。</w:t>
      </w:r>
      <w:r>
        <w:rPr>
          <w:rFonts w:hint="eastAsia" w:ascii="仿宋_GB2312" w:hAnsi="文星标宋" w:eastAsia="仿宋_GB2312" w:cs="Tahoma"/>
          <w:color w:val="000000"/>
          <w:sz w:val="32"/>
          <w:szCs w:val="32"/>
          <w:lang w:eastAsia="zh-CN"/>
        </w:rPr>
        <w:t>无此项支出。</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2.公务接待费。2019年决算数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万元，比2019年年初预算数</w:t>
      </w:r>
      <w:r>
        <w:rPr>
          <w:rFonts w:hint="eastAsia" w:ascii="仿宋_GB2312" w:hAnsi="文星标宋" w:eastAsia="仿宋_GB2312" w:cs="Tahoma"/>
          <w:color w:val="000000"/>
          <w:sz w:val="32"/>
          <w:szCs w:val="32"/>
          <w:lang w:val="en-US" w:eastAsia="zh-CN"/>
        </w:rPr>
        <w:t>13.17</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13.17</w:t>
      </w:r>
      <w:r>
        <w:rPr>
          <w:rFonts w:hint="eastAsia" w:ascii="仿宋_GB2312" w:hAnsi="文星标宋" w:eastAsia="仿宋_GB2312" w:cs="Tahoma"/>
          <w:color w:val="000000"/>
          <w:sz w:val="32"/>
          <w:szCs w:val="32"/>
        </w:rPr>
        <w:t>万元。主要原因：</w:t>
      </w:r>
      <w:r>
        <w:rPr>
          <w:rFonts w:hint="eastAsia" w:ascii="仿宋_GB2312" w:hAnsi="文星标宋" w:eastAsia="仿宋_GB2312" w:cs="Tahoma"/>
          <w:color w:val="000000"/>
          <w:sz w:val="32"/>
          <w:szCs w:val="32"/>
          <w:lang w:eastAsia="zh-CN"/>
        </w:rPr>
        <w:t>公务接待费本年无支出</w:t>
      </w:r>
      <w:r>
        <w:rPr>
          <w:rFonts w:hint="eastAsia" w:ascii="仿宋_GB2312" w:hAnsi="文星标宋" w:eastAsia="仿宋_GB2312" w:cs="Tahoma"/>
          <w:color w:val="000000"/>
          <w:sz w:val="32"/>
          <w:szCs w:val="32"/>
        </w:rPr>
        <w:t>。</w:t>
      </w:r>
    </w:p>
    <w:p>
      <w:pPr>
        <w:spacing w:line="560" w:lineRule="exact"/>
        <w:ind w:firstLine="640" w:firstLineChars="2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3.公务用车购置及运行维护费。2019年决算数</w:t>
      </w:r>
      <w:r>
        <w:rPr>
          <w:rFonts w:hint="eastAsia" w:ascii="仿宋_GB2312" w:hAnsi="文星标宋" w:eastAsia="仿宋_GB2312" w:cs="Tahoma"/>
          <w:color w:val="000000"/>
          <w:sz w:val="32"/>
          <w:szCs w:val="32"/>
          <w:lang w:val="en-US" w:eastAsia="zh-CN"/>
        </w:rPr>
        <w:t>54.23</w:t>
      </w:r>
      <w:r>
        <w:rPr>
          <w:rFonts w:hint="eastAsia" w:ascii="仿宋_GB2312" w:hAnsi="文星标宋" w:eastAsia="仿宋_GB2312" w:cs="Tahoma"/>
          <w:color w:val="000000"/>
          <w:sz w:val="32"/>
          <w:szCs w:val="32"/>
        </w:rPr>
        <w:t>万元，比2019年年初预算数</w:t>
      </w:r>
      <w:r>
        <w:rPr>
          <w:rFonts w:hint="eastAsia" w:ascii="仿宋_GB2312" w:hAnsi="文星标宋" w:eastAsia="仿宋_GB2312" w:cs="Tahoma"/>
          <w:color w:val="000000"/>
          <w:sz w:val="32"/>
          <w:szCs w:val="32"/>
          <w:lang w:val="en-US" w:eastAsia="zh-CN"/>
        </w:rPr>
        <w:t>58.5</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4.27</w:t>
      </w:r>
      <w:r>
        <w:rPr>
          <w:rFonts w:hint="eastAsia" w:ascii="仿宋_GB2312" w:hAnsi="文星标宋" w:eastAsia="仿宋_GB2312" w:cs="Tahoma"/>
          <w:color w:val="000000"/>
          <w:sz w:val="32"/>
          <w:szCs w:val="32"/>
        </w:rPr>
        <w:t>万元。其中，公务用车购置费2019年决算数</w:t>
      </w:r>
      <w:r>
        <w:rPr>
          <w:rFonts w:hint="eastAsia" w:ascii="仿宋_GB2312" w:hAnsi="文星标宋" w:eastAsia="仿宋_GB2312" w:cs="Tahoma"/>
          <w:color w:val="000000"/>
          <w:sz w:val="32"/>
          <w:szCs w:val="32"/>
          <w:lang w:val="en-US" w:eastAsia="zh-CN"/>
        </w:rPr>
        <w:t>10.73</w:t>
      </w:r>
      <w:r>
        <w:rPr>
          <w:rFonts w:hint="eastAsia" w:ascii="仿宋_GB2312" w:hAnsi="文星标宋" w:eastAsia="仿宋_GB2312" w:cs="Tahoma"/>
          <w:color w:val="000000"/>
          <w:sz w:val="32"/>
          <w:szCs w:val="32"/>
        </w:rPr>
        <w:t>万元，比2019年年初预算数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万元增加</w:t>
      </w:r>
      <w:r>
        <w:rPr>
          <w:rFonts w:hint="eastAsia" w:ascii="仿宋_GB2312" w:hAnsi="文星标宋" w:eastAsia="仿宋_GB2312" w:cs="Tahoma"/>
          <w:color w:val="000000"/>
          <w:sz w:val="32"/>
          <w:szCs w:val="32"/>
          <w:lang w:val="en-US" w:eastAsia="zh-CN"/>
        </w:rPr>
        <w:t>10.73</w:t>
      </w:r>
      <w:r>
        <w:rPr>
          <w:rFonts w:hint="eastAsia" w:ascii="仿宋_GB2312" w:hAnsi="文星标宋" w:eastAsia="仿宋_GB2312" w:cs="Tahoma"/>
          <w:color w:val="000000"/>
          <w:sz w:val="32"/>
          <w:szCs w:val="32"/>
        </w:rPr>
        <w:t>万元。主要原因：</w:t>
      </w:r>
      <w:r>
        <w:rPr>
          <w:rFonts w:hint="eastAsia" w:ascii="仿宋_GB2312" w:hAnsi="文星标宋" w:eastAsia="仿宋_GB2312" w:cs="Tahoma"/>
          <w:color w:val="000000"/>
          <w:sz w:val="32"/>
          <w:szCs w:val="32"/>
          <w:lang w:eastAsia="zh-CN"/>
        </w:rPr>
        <w:t>购置公务用车</w:t>
      </w:r>
      <w:r>
        <w:rPr>
          <w:rFonts w:hint="eastAsia" w:ascii="仿宋_GB2312" w:hAnsi="文星标宋" w:eastAsia="仿宋_GB2312" w:cs="Tahoma"/>
          <w:color w:val="000000"/>
          <w:sz w:val="32"/>
          <w:szCs w:val="32"/>
        </w:rPr>
        <w:t>，2019年购置</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辆，车均购置费</w:t>
      </w:r>
      <w:r>
        <w:rPr>
          <w:rFonts w:hint="eastAsia" w:ascii="仿宋_GB2312" w:hAnsi="文星标宋" w:eastAsia="仿宋_GB2312" w:cs="Tahoma"/>
          <w:color w:val="000000"/>
          <w:sz w:val="32"/>
          <w:szCs w:val="32"/>
          <w:lang w:val="en-US" w:eastAsia="zh-CN"/>
        </w:rPr>
        <w:t>10.73</w:t>
      </w:r>
      <w:r>
        <w:rPr>
          <w:rFonts w:hint="eastAsia" w:ascii="仿宋_GB2312" w:hAnsi="文星标宋" w:eastAsia="仿宋_GB2312" w:cs="Tahoma"/>
          <w:color w:val="000000"/>
          <w:sz w:val="32"/>
          <w:szCs w:val="32"/>
        </w:rPr>
        <w:t>万元。公务用车运行维护费2019年决算数</w:t>
      </w:r>
      <w:r>
        <w:rPr>
          <w:rFonts w:hint="eastAsia" w:ascii="仿宋_GB2312" w:hAnsi="文星标宋" w:eastAsia="仿宋_GB2312" w:cs="Tahoma"/>
          <w:color w:val="000000"/>
          <w:sz w:val="32"/>
          <w:szCs w:val="32"/>
          <w:lang w:val="en-US" w:eastAsia="zh-CN"/>
        </w:rPr>
        <w:t>43.5</w:t>
      </w:r>
      <w:r>
        <w:rPr>
          <w:rFonts w:hint="eastAsia" w:ascii="仿宋_GB2312" w:hAnsi="文星标宋" w:eastAsia="仿宋_GB2312" w:cs="Tahoma"/>
          <w:color w:val="000000"/>
          <w:sz w:val="32"/>
          <w:szCs w:val="32"/>
        </w:rPr>
        <w:t>万元，比2019年年初预算数</w:t>
      </w:r>
      <w:r>
        <w:rPr>
          <w:rFonts w:hint="eastAsia" w:ascii="仿宋_GB2312" w:hAnsi="文星标宋" w:eastAsia="仿宋_GB2312" w:cs="Tahoma"/>
          <w:color w:val="000000"/>
          <w:sz w:val="32"/>
          <w:szCs w:val="32"/>
          <w:lang w:val="en-US" w:eastAsia="zh-CN"/>
        </w:rPr>
        <w:t>58.5</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15</w:t>
      </w:r>
      <w:r>
        <w:rPr>
          <w:rFonts w:hint="eastAsia" w:ascii="仿宋_GB2312" w:hAnsi="文星标宋" w:eastAsia="仿宋_GB2312" w:cs="Tahoma"/>
          <w:color w:val="000000"/>
          <w:sz w:val="32"/>
          <w:szCs w:val="32"/>
        </w:rPr>
        <w:t>万元，主要原因：公务用车加油费和维修费减少。2019年公务用车运行维护费中，公务用车加油</w:t>
      </w:r>
      <w:r>
        <w:rPr>
          <w:rFonts w:hint="eastAsia" w:ascii="仿宋_GB2312" w:hAnsi="文星标宋" w:eastAsia="仿宋_GB2312" w:cs="Tahoma"/>
          <w:color w:val="000000"/>
          <w:sz w:val="32"/>
          <w:szCs w:val="32"/>
          <w:lang w:val="en-US" w:eastAsia="zh-CN"/>
        </w:rPr>
        <w:t>23.87</w:t>
      </w:r>
      <w:r>
        <w:rPr>
          <w:rFonts w:hint="eastAsia" w:ascii="仿宋_GB2312" w:hAnsi="文星标宋" w:eastAsia="仿宋_GB2312" w:cs="Tahoma"/>
          <w:color w:val="000000"/>
          <w:sz w:val="32"/>
          <w:szCs w:val="32"/>
        </w:rPr>
        <w:t>万元，公务用车维修</w:t>
      </w:r>
      <w:r>
        <w:rPr>
          <w:rFonts w:hint="eastAsia" w:ascii="仿宋_GB2312" w:hAnsi="文星标宋" w:eastAsia="仿宋_GB2312" w:cs="Tahoma"/>
          <w:color w:val="000000"/>
          <w:sz w:val="32"/>
          <w:szCs w:val="32"/>
          <w:lang w:val="en-US" w:eastAsia="zh-CN"/>
        </w:rPr>
        <w:t>7.72</w:t>
      </w:r>
      <w:r>
        <w:rPr>
          <w:rFonts w:hint="eastAsia" w:ascii="仿宋_GB2312" w:hAnsi="文星标宋" w:eastAsia="仿宋_GB2312" w:cs="Tahoma"/>
          <w:color w:val="000000"/>
          <w:sz w:val="32"/>
          <w:szCs w:val="32"/>
        </w:rPr>
        <w:t>万元，公务用车保险</w:t>
      </w:r>
      <w:r>
        <w:rPr>
          <w:rFonts w:hint="eastAsia" w:ascii="仿宋_GB2312" w:hAnsi="文星标宋" w:eastAsia="仿宋_GB2312" w:cs="Tahoma"/>
          <w:color w:val="000000"/>
          <w:sz w:val="32"/>
          <w:szCs w:val="32"/>
          <w:lang w:val="en-US" w:eastAsia="zh-CN"/>
        </w:rPr>
        <w:t>8.17</w:t>
      </w:r>
      <w:r>
        <w:rPr>
          <w:rFonts w:hint="eastAsia" w:ascii="仿宋_GB2312" w:hAnsi="文星标宋" w:eastAsia="仿宋_GB2312" w:cs="Tahoma"/>
          <w:color w:val="000000"/>
          <w:sz w:val="32"/>
          <w:szCs w:val="32"/>
        </w:rPr>
        <w:t>万元，公务用车其他支出</w:t>
      </w:r>
      <w:r>
        <w:rPr>
          <w:rFonts w:hint="eastAsia" w:ascii="仿宋_GB2312" w:hAnsi="文星标宋" w:eastAsia="仿宋_GB2312" w:cs="Tahoma"/>
          <w:color w:val="000000"/>
          <w:sz w:val="32"/>
          <w:szCs w:val="32"/>
          <w:lang w:val="en-US" w:eastAsia="zh-CN"/>
        </w:rPr>
        <w:t>3.74</w:t>
      </w:r>
      <w:r>
        <w:rPr>
          <w:rFonts w:hint="eastAsia" w:ascii="仿宋_GB2312" w:hAnsi="文星标宋" w:eastAsia="仿宋_GB2312" w:cs="Tahoma"/>
          <w:color w:val="000000"/>
          <w:sz w:val="32"/>
          <w:szCs w:val="32"/>
        </w:rPr>
        <w:t>万元。2019年公务用车保有量</w:t>
      </w:r>
      <w:r>
        <w:rPr>
          <w:rFonts w:hint="eastAsia" w:ascii="仿宋_GB2312" w:hAnsi="文星标宋" w:eastAsia="仿宋_GB2312" w:cs="Tahoma"/>
          <w:color w:val="000000"/>
          <w:sz w:val="32"/>
          <w:szCs w:val="32"/>
          <w:lang w:val="en-US" w:eastAsia="zh-CN"/>
        </w:rPr>
        <w:t>27</w:t>
      </w:r>
      <w:r>
        <w:rPr>
          <w:rFonts w:hint="eastAsia" w:ascii="仿宋_GB2312" w:hAnsi="文星标宋" w:eastAsia="仿宋_GB2312" w:cs="Tahoma"/>
          <w:color w:val="000000"/>
          <w:sz w:val="32"/>
          <w:szCs w:val="32"/>
        </w:rPr>
        <w:t>辆，车均运行维护费</w:t>
      </w:r>
      <w:r>
        <w:rPr>
          <w:rFonts w:hint="eastAsia" w:ascii="仿宋_GB2312" w:hAnsi="文星标宋" w:eastAsia="仿宋_GB2312" w:cs="Tahoma"/>
          <w:color w:val="000000"/>
          <w:sz w:val="32"/>
          <w:szCs w:val="32"/>
          <w:lang w:val="en-US" w:eastAsia="zh-CN"/>
        </w:rPr>
        <w:t>1.61</w:t>
      </w:r>
      <w:r>
        <w:rPr>
          <w:rFonts w:hint="eastAsia" w:ascii="仿宋_GB2312" w:hAnsi="文星标宋" w:eastAsia="仿宋_GB2312" w:cs="Tahoma"/>
          <w:color w:val="000000"/>
          <w:sz w:val="32"/>
          <w:szCs w:val="32"/>
        </w:rPr>
        <w:t>万元。</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十、其他重要事项的情况说明</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楷体_GB2312" w:hAnsi="Tahoma" w:eastAsia="楷体_GB2312" w:cs="Tahoma"/>
          <w:color w:val="000000"/>
          <w:sz w:val="32"/>
          <w:szCs w:val="32"/>
        </w:rPr>
        <w:t>（一）机关运行经费</w:t>
      </w:r>
    </w:p>
    <w:p>
      <w:pPr>
        <w:spacing w:line="560" w:lineRule="exact"/>
        <w:ind w:firstLine="640" w:firstLineChars="200"/>
        <w:rPr>
          <w:rFonts w:ascii="仿宋_GB2312" w:hAnsi="Tahoma" w:eastAsia="仿宋_GB2312" w:cs="Tahoma"/>
          <w:color w:val="000000"/>
          <w:sz w:val="32"/>
          <w:szCs w:val="32"/>
        </w:rPr>
      </w:pPr>
      <w:r>
        <w:rPr>
          <w:rFonts w:hint="eastAsia" w:ascii="仿宋_GB2312" w:hAnsi="文星标宋" w:eastAsia="仿宋_GB2312" w:cs="Tahoma"/>
          <w:color w:val="000000"/>
          <w:sz w:val="32"/>
          <w:szCs w:val="32"/>
          <w:lang w:val="en-US" w:eastAsia="zh-CN"/>
        </w:rPr>
        <w:t>2019</w:t>
      </w:r>
      <w:r>
        <w:rPr>
          <w:rFonts w:hint="eastAsia" w:ascii="仿宋_GB2312" w:hAnsi="Tahoma" w:eastAsia="仿宋_GB2312" w:cs="Tahoma"/>
          <w:color w:val="000000"/>
          <w:sz w:val="32"/>
          <w:szCs w:val="32"/>
        </w:rPr>
        <w:t>年，</w:t>
      </w:r>
      <w:r>
        <w:rPr>
          <w:rFonts w:hint="eastAsia" w:ascii="仿宋_GB2312" w:hAnsi="文星标宋" w:eastAsia="仿宋_GB2312" w:cs="Tahoma"/>
          <w:color w:val="000000"/>
          <w:sz w:val="32"/>
          <w:szCs w:val="32"/>
        </w:rPr>
        <w:t>青云店镇人民政府</w:t>
      </w:r>
      <w:r>
        <w:rPr>
          <w:rFonts w:hint="eastAsia" w:ascii="仿宋_GB2312" w:hAnsi="Tahoma" w:eastAsia="仿宋_GB2312" w:cs="Tahoma"/>
          <w:color w:val="000000"/>
          <w:sz w:val="32"/>
          <w:szCs w:val="32"/>
        </w:rPr>
        <w:t>本级及所属单位的机关运行经费财政拨款决算</w:t>
      </w:r>
      <w:r>
        <w:rPr>
          <w:rFonts w:hint="eastAsia" w:ascii="仿宋_GB2312" w:hAnsi="文星标宋" w:eastAsia="仿宋_GB2312" w:cs="Tahoma"/>
          <w:color w:val="000000"/>
          <w:sz w:val="32"/>
          <w:szCs w:val="32"/>
          <w:lang w:val="en-US" w:eastAsia="zh-CN"/>
        </w:rPr>
        <w:t>378.13</w:t>
      </w:r>
      <w:r>
        <w:rPr>
          <w:rFonts w:hint="eastAsia" w:ascii="仿宋_GB2312" w:hAnsi="Tahoma" w:eastAsia="仿宋_GB2312" w:cs="Tahoma"/>
          <w:color w:val="000000"/>
          <w:sz w:val="32"/>
          <w:szCs w:val="32"/>
        </w:rPr>
        <w:t>万元，较</w:t>
      </w:r>
      <w:r>
        <w:rPr>
          <w:rFonts w:hint="eastAsia" w:ascii="仿宋_GB2312" w:hAnsi="文星标宋" w:eastAsia="仿宋_GB2312" w:cs="Tahoma"/>
          <w:color w:val="000000"/>
          <w:sz w:val="32"/>
          <w:szCs w:val="32"/>
          <w:lang w:val="en-US" w:eastAsia="zh-CN"/>
        </w:rPr>
        <w:t>2018</w:t>
      </w:r>
      <w:r>
        <w:rPr>
          <w:rFonts w:hint="eastAsia" w:ascii="仿宋_GB2312" w:hAnsi="Tahoma" w:eastAsia="仿宋_GB2312" w:cs="Tahoma"/>
          <w:color w:val="000000"/>
          <w:sz w:val="32"/>
          <w:szCs w:val="32"/>
          <w:lang w:eastAsia="zh-CN"/>
        </w:rPr>
        <w:t>降低</w:t>
      </w:r>
      <w:r>
        <w:rPr>
          <w:rFonts w:hint="eastAsia" w:ascii="仿宋_GB2312" w:hAnsi="文星标宋" w:eastAsia="仿宋_GB2312" w:cs="Tahoma"/>
          <w:color w:val="000000"/>
          <w:sz w:val="32"/>
          <w:szCs w:val="32"/>
          <w:lang w:val="en-US" w:eastAsia="zh-CN"/>
        </w:rPr>
        <w:t>0.99</w:t>
      </w:r>
      <w:r>
        <w:rPr>
          <w:rFonts w:hint="eastAsia" w:ascii="仿宋_GB2312" w:hAnsi="Tahoma" w:eastAsia="仿宋_GB2312" w:cs="Tahoma"/>
          <w:color w:val="000000"/>
          <w:sz w:val="32"/>
          <w:szCs w:val="32"/>
        </w:rPr>
        <w:t>%,主要原因是：</w:t>
      </w:r>
      <w:r>
        <w:rPr>
          <w:rFonts w:hint="eastAsia" w:ascii="仿宋_GB2312" w:hAnsi="文星标宋" w:eastAsia="仿宋_GB2312" w:cs="Tahoma"/>
          <w:color w:val="000000"/>
          <w:sz w:val="32"/>
          <w:szCs w:val="32"/>
          <w:lang w:eastAsia="zh-CN"/>
        </w:rPr>
        <w:t>机关运行经费减少</w:t>
      </w:r>
      <w:r>
        <w:rPr>
          <w:rFonts w:hint="eastAsia" w:ascii="仿宋_GB2312" w:hAnsi="Tahoma" w:eastAsia="仿宋_GB2312" w:cs="Tahoma"/>
          <w:color w:val="000000"/>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（二）政府采购情况</w:t>
      </w:r>
    </w:p>
    <w:p>
      <w:pPr>
        <w:spacing w:line="560" w:lineRule="exact"/>
        <w:ind w:firstLine="771" w:firstLineChars="241"/>
        <w:rPr>
          <w:rFonts w:ascii="仿宋_GB2312" w:hAnsi="Tahoma" w:eastAsia="仿宋_GB2312" w:cs="Tahoma"/>
          <w:color w:val="000000"/>
          <w:sz w:val="32"/>
          <w:szCs w:val="32"/>
        </w:rPr>
      </w:pPr>
      <w:r>
        <w:rPr>
          <w:rFonts w:hint="eastAsia" w:ascii="仿宋_GB2312" w:hAnsi="Tahoma" w:eastAsia="仿宋_GB2312" w:cs="Tahoma"/>
          <w:color w:val="000000"/>
          <w:sz w:val="32"/>
          <w:szCs w:val="32"/>
        </w:rPr>
        <w:t>2019年青云店镇人民政府政府采购支出总额</w:t>
      </w:r>
      <w:r>
        <w:rPr>
          <w:rFonts w:hint="eastAsia" w:ascii="仿宋_GB2312" w:hAnsi="Tahoma" w:eastAsia="仿宋_GB2312" w:cs="Tahoma"/>
          <w:color w:val="000000"/>
          <w:sz w:val="32"/>
          <w:szCs w:val="32"/>
          <w:lang w:val="en-US" w:eastAsia="zh-CN"/>
        </w:rPr>
        <w:t>740.96</w:t>
      </w:r>
      <w:r>
        <w:rPr>
          <w:rFonts w:hint="eastAsia" w:ascii="仿宋_GB2312" w:hAnsi="Tahoma" w:eastAsia="仿宋_GB2312" w:cs="Tahoma"/>
          <w:color w:val="000000"/>
          <w:sz w:val="32"/>
          <w:szCs w:val="32"/>
        </w:rPr>
        <w:t>万元，其中：政府采购货物支出</w:t>
      </w:r>
      <w:r>
        <w:rPr>
          <w:rFonts w:hint="eastAsia" w:ascii="仿宋_GB2312" w:hAnsi="Tahoma" w:eastAsia="仿宋_GB2312" w:cs="Tahoma"/>
          <w:color w:val="000000"/>
          <w:sz w:val="32"/>
          <w:szCs w:val="32"/>
          <w:lang w:val="en-US" w:eastAsia="zh-CN"/>
        </w:rPr>
        <w:t>266.4</w:t>
      </w:r>
      <w:r>
        <w:rPr>
          <w:rFonts w:hint="eastAsia" w:ascii="仿宋_GB2312" w:hAnsi="Tahoma" w:eastAsia="仿宋_GB2312" w:cs="Tahoma"/>
          <w:color w:val="000000"/>
          <w:sz w:val="32"/>
          <w:szCs w:val="32"/>
        </w:rPr>
        <w:t>万元，政府采购服务支出</w:t>
      </w:r>
      <w:r>
        <w:rPr>
          <w:rFonts w:hint="eastAsia" w:ascii="仿宋_GB2312" w:hAnsi="Tahoma" w:eastAsia="仿宋_GB2312" w:cs="Tahoma"/>
          <w:color w:val="000000"/>
          <w:sz w:val="32"/>
          <w:szCs w:val="32"/>
          <w:lang w:val="en-US" w:eastAsia="zh-CN"/>
        </w:rPr>
        <w:t>474.57</w:t>
      </w:r>
      <w:r>
        <w:rPr>
          <w:rFonts w:hint="eastAsia" w:ascii="仿宋_GB2312" w:hAnsi="Tahoma" w:eastAsia="仿宋_GB2312" w:cs="Tahoma"/>
          <w:color w:val="000000"/>
          <w:sz w:val="32"/>
          <w:szCs w:val="32"/>
        </w:rPr>
        <w:t>万元。授予中小企业合同金额</w:t>
      </w:r>
      <w:r>
        <w:rPr>
          <w:rFonts w:hint="eastAsia" w:ascii="仿宋_GB2312" w:hAnsi="Tahoma" w:eastAsia="仿宋_GB2312" w:cs="Tahoma"/>
          <w:color w:val="000000"/>
          <w:sz w:val="32"/>
          <w:szCs w:val="32"/>
          <w:lang w:val="en-US" w:eastAsia="zh-CN"/>
        </w:rPr>
        <w:t>704.84</w:t>
      </w:r>
      <w:r>
        <w:rPr>
          <w:rFonts w:hint="eastAsia" w:ascii="仿宋_GB2312" w:hAnsi="Tahoma" w:eastAsia="仿宋_GB2312" w:cs="Tahoma"/>
          <w:color w:val="000000"/>
          <w:sz w:val="32"/>
          <w:szCs w:val="32"/>
        </w:rPr>
        <w:t>万元，占政府采购支出总额的</w:t>
      </w:r>
      <w:r>
        <w:rPr>
          <w:rFonts w:hint="eastAsia" w:ascii="仿宋_GB2312" w:hAnsi="Tahoma" w:eastAsia="仿宋_GB2312" w:cs="Tahoma"/>
          <w:color w:val="000000"/>
          <w:sz w:val="32"/>
          <w:szCs w:val="32"/>
          <w:lang w:val="en-US" w:eastAsia="zh-CN"/>
        </w:rPr>
        <w:t>95.13</w:t>
      </w:r>
      <w:r>
        <w:rPr>
          <w:rFonts w:hint="eastAsia" w:ascii="仿宋_GB2312" w:hAnsi="Tahoma" w:eastAsia="仿宋_GB2312" w:cs="Tahoma"/>
          <w:color w:val="000000"/>
          <w:sz w:val="32"/>
          <w:szCs w:val="32"/>
        </w:rPr>
        <w:t>%，其中：授予小微企业合同金额</w:t>
      </w:r>
      <w:r>
        <w:rPr>
          <w:rFonts w:hint="eastAsia" w:ascii="仿宋_GB2312" w:hAnsi="Tahoma" w:eastAsia="仿宋_GB2312" w:cs="Tahoma"/>
          <w:color w:val="000000"/>
          <w:sz w:val="32"/>
          <w:szCs w:val="32"/>
          <w:lang w:val="en-US" w:eastAsia="zh-CN"/>
        </w:rPr>
        <w:t>512.05</w:t>
      </w:r>
      <w:r>
        <w:rPr>
          <w:rFonts w:hint="eastAsia" w:ascii="仿宋_GB2312" w:hAnsi="Tahoma" w:eastAsia="仿宋_GB2312" w:cs="Tahoma"/>
          <w:color w:val="000000"/>
          <w:sz w:val="32"/>
          <w:szCs w:val="32"/>
        </w:rPr>
        <w:t>万元，占政府采购支出总额的</w:t>
      </w:r>
      <w:r>
        <w:rPr>
          <w:rFonts w:hint="eastAsia" w:ascii="仿宋_GB2312" w:hAnsi="Tahoma" w:eastAsia="仿宋_GB2312" w:cs="Tahoma"/>
          <w:color w:val="000000"/>
          <w:sz w:val="32"/>
          <w:szCs w:val="32"/>
          <w:lang w:val="en-US" w:eastAsia="zh-CN"/>
        </w:rPr>
        <w:t>69.12</w:t>
      </w:r>
      <w:r>
        <w:rPr>
          <w:rFonts w:hint="eastAsia" w:ascii="仿宋_GB2312" w:hAnsi="Tahoma" w:eastAsia="仿宋_GB2312" w:cs="Tahoma"/>
          <w:color w:val="000000"/>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（三）国有资产占有使用情况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019</w:t>
      </w:r>
      <w:r>
        <w:rPr>
          <w:rFonts w:hint="eastAsia" w:ascii="仿宋_GB2312" w:eastAsia="仿宋_GB2312"/>
          <w:color w:val="000000"/>
          <w:sz w:val="32"/>
          <w:szCs w:val="32"/>
        </w:rPr>
        <w:t>年本部门车辆</w:t>
      </w:r>
      <w:r>
        <w:rPr>
          <w:rFonts w:hint="eastAsia" w:ascii="仿宋_GB2312" w:eastAsia="仿宋_GB2312"/>
          <w:color w:val="000000"/>
          <w:sz w:val="32"/>
          <w:szCs w:val="32"/>
          <w:lang w:val="en-US" w:eastAsia="zh-CN"/>
        </w:rPr>
        <w:t>96</w:t>
      </w:r>
      <w:r>
        <w:rPr>
          <w:rFonts w:hint="eastAsia" w:ascii="仿宋_GB2312" w:eastAsia="仿宋_GB2312"/>
          <w:color w:val="000000"/>
          <w:sz w:val="32"/>
          <w:szCs w:val="32"/>
        </w:rPr>
        <w:t>台，</w:t>
      </w:r>
      <w:r>
        <w:rPr>
          <w:rFonts w:hint="eastAsia" w:ascii="仿宋_GB2312" w:eastAsia="仿宋_GB2312"/>
          <w:color w:val="000000"/>
          <w:sz w:val="32"/>
          <w:szCs w:val="32"/>
          <w:lang w:val="en-US" w:eastAsia="zh-CN"/>
        </w:rPr>
        <w:t>1592.22</w:t>
      </w:r>
      <w:r>
        <w:rPr>
          <w:rFonts w:hint="eastAsia" w:ascii="仿宋_GB2312" w:eastAsia="仿宋_GB2312"/>
          <w:color w:val="000000"/>
          <w:sz w:val="32"/>
          <w:szCs w:val="32"/>
        </w:rPr>
        <w:t>万元；单位价值50万元以上的通用设备</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台（套），单位价值100万元以上的专用设备</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台（套）。</w:t>
      </w:r>
    </w:p>
    <w:p>
      <w:pPr>
        <w:spacing w:line="620" w:lineRule="exact"/>
        <w:ind w:firstLine="800" w:firstLineChars="250"/>
        <w:rPr>
          <w:rFonts w:ascii="楷体_GB2312" w:hAnsi="Tahoma" w:eastAsia="楷体_GB2312" w:cs="Tahoma"/>
          <w:color w:val="000000"/>
          <w:sz w:val="32"/>
          <w:szCs w:val="32"/>
        </w:rPr>
      </w:pPr>
      <w:r>
        <w:rPr>
          <w:rFonts w:hint="eastAsia" w:ascii="楷体_GB2312" w:hAnsi="Tahoma" w:eastAsia="楷体_GB2312" w:cs="Tahoma"/>
          <w:color w:val="000000"/>
          <w:sz w:val="32"/>
          <w:szCs w:val="32"/>
        </w:rPr>
        <w:t>（四）重点项目预算的绩效目标和绩效评价结果的情况</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spacing w:line="560" w:lineRule="exact"/>
        <w:ind w:firstLine="768" w:firstLineChars="24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（五）重点行政事业性收费情况说明</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（六）政府购买服务支出说明</w:t>
      </w:r>
    </w:p>
    <w:p>
      <w:pPr>
        <w:spacing w:line="620" w:lineRule="exact"/>
        <w:ind w:firstLine="640" w:firstLineChars="200"/>
        <w:rPr>
          <w:rFonts w:ascii="仿宋_GB2312" w:hAnsi="Tahoma" w:eastAsia="仿宋_GB2312" w:cs="Tahoma"/>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本部门政府购买服务</w:t>
      </w:r>
      <w:r>
        <w:rPr>
          <w:rFonts w:hint="eastAsia" w:ascii="仿宋_GB2312" w:hAnsi="Tahoma" w:eastAsia="仿宋_GB2312" w:cs="Tahoma"/>
          <w:color w:val="000000"/>
          <w:sz w:val="32"/>
          <w:szCs w:val="32"/>
        </w:rPr>
        <w:t>项目共计</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项</w:t>
      </w:r>
      <w:r>
        <w:rPr>
          <w:rFonts w:hint="eastAsia" w:ascii="仿宋_GB2312" w:hAnsi="Tahoma" w:eastAsia="仿宋_GB2312" w:cs="Tahoma"/>
          <w:color w:val="000000"/>
          <w:sz w:val="32"/>
          <w:szCs w:val="32"/>
        </w:rPr>
        <w:t>, 决算总金额</w:t>
      </w:r>
      <w:r>
        <w:rPr>
          <w:rFonts w:hint="eastAsia" w:ascii="仿宋_GB2312" w:eastAsia="仿宋_GB2312"/>
          <w:color w:val="000000"/>
          <w:sz w:val="32"/>
          <w:szCs w:val="32"/>
          <w:lang w:val="en-US" w:eastAsia="zh-CN"/>
        </w:rPr>
        <w:t>6117.91</w:t>
      </w:r>
      <w:r>
        <w:rPr>
          <w:rFonts w:hint="eastAsia" w:ascii="仿宋_GB2312" w:eastAsia="仿宋_GB2312"/>
          <w:color w:val="000000"/>
          <w:sz w:val="32"/>
          <w:szCs w:val="32"/>
        </w:rPr>
        <w:t>万元。</w:t>
      </w:r>
    </w:p>
    <w:p>
      <w:pPr>
        <w:spacing w:line="560" w:lineRule="exact"/>
        <w:ind w:firstLine="645"/>
        <w:rPr>
          <w:rFonts w:ascii="楷体_GB2312" w:hAnsi="Tahoma" w:eastAsia="楷体_GB2312" w:cs="Tahoma"/>
          <w:color w:val="000000"/>
          <w:sz w:val="32"/>
          <w:szCs w:val="32"/>
        </w:rPr>
      </w:pPr>
      <w:r>
        <w:rPr>
          <w:rFonts w:hint="eastAsia" w:ascii="楷体_GB2312" w:hAnsi="Tahoma" w:eastAsia="楷体_GB2312" w:cs="Tahoma"/>
          <w:color w:val="000000"/>
          <w:sz w:val="32"/>
          <w:szCs w:val="32"/>
        </w:rPr>
        <w:t>（七）国有资本经营预算财</w:t>
      </w:r>
      <w:r>
        <w:rPr>
          <w:rFonts w:ascii="楷体_GB2312" w:hAnsi="Tahoma" w:eastAsia="楷体_GB2312" w:cs="Tahoma"/>
          <w:color w:val="000000"/>
          <w:sz w:val="32"/>
          <w:szCs w:val="32"/>
        </w:rPr>
        <w:t>政拨款</w:t>
      </w:r>
      <w:r>
        <w:rPr>
          <w:rFonts w:hint="eastAsia" w:ascii="楷体_GB2312" w:hAnsi="Tahoma" w:eastAsia="楷体_GB2312" w:cs="Tahoma"/>
          <w:color w:val="000000"/>
          <w:sz w:val="32"/>
          <w:szCs w:val="32"/>
        </w:rPr>
        <w:t>收支情况</w:t>
      </w:r>
    </w:p>
    <w:p>
      <w:pPr>
        <w:shd w:val="clear"/>
        <w:spacing w:line="560" w:lineRule="exact"/>
        <w:ind w:firstLine="645"/>
        <w:rPr>
          <w:rFonts w:hint="eastAsia" w:ascii="楷体_GB2312" w:eastAsia="仿宋_GB2312" w:cs="楷体_GB2312"/>
          <w:b/>
          <w:bCs/>
          <w:sz w:val="28"/>
          <w:szCs w:val="28"/>
          <w:highlight w:val="none"/>
          <w:shd w:val="clear" w:color="FFFFFF" w:fill="D9D9D9"/>
          <w:lang w:eastAsia="zh-CN"/>
        </w:rPr>
      </w:pPr>
      <w:r>
        <w:rPr>
          <w:rFonts w:hint="eastAsia" w:ascii="仿宋_GB2312" w:eastAsia="仿宋_GB2312"/>
          <w:color w:val="auto"/>
          <w:sz w:val="32"/>
          <w:szCs w:val="32"/>
          <w:highlight w:val="none"/>
          <w:shd w:val="clear" w:color="auto" w:fill="auto"/>
        </w:rPr>
        <w:t>本部门</w:t>
      </w:r>
      <w:r>
        <w:rPr>
          <w:rFonts w:hint="eastAsia" w:ascii="仿宋_GB2312" w:eastAsia="仿宋_GB2312"/>
          <w:color w:val="auto"/>
          <w:sz w:val="32"/>
          <w:szCs w:val="32"/>
          <w:highlight w:val="none"/>
          <w:shd w:val="clear" w:color="auto" w:fill="auto"/>
          <w:lang w:val="en-US" w:eastAsia="zh-CN"/>
        </w:rPr>
        <w:t>2019</w:t>
      </w:r>
      <w:r>
        <w:rPr>
          <w:rFonts w:hint="eastAsia" w:ascii="仿宋_GB2312" w:eastAsia="仿宋_GB2312"/>
          <w:color w:val="auto"/>
          <w:sz w:val="32"/>
          <w:szCs w:val="32"/>
          <w:highlight w:val="none"/>
          <w:shd w:val="clear" w:color="auto" w:fill="auto"/>
        </w:rPr>
        <w:t>年无国有资本经营预算财政拨款安排的支出</w:t>
      </w:r>
      <w:r>
        <w:rPr>
          <w:rFonts w:hint="eastAsia" w:ascii="仿宋_GB2312" w:eastAsia="仿宋_GB2312"/>
          <w:color w:val="auto"/>
          <w:sz w:val="32"/>
          <w:szCs w:val="32"/>
          <w:highlight w:val="none"/>
          <w:shd w:val="clear" w:color="auto" w:fill="auto"/>
          <w:lang w:eastAsia="zh-CN"/>
        </w:rPr>
        <w:t>。</w:t>
      </w:r>
    </w:p>
    <w:p>
      <w:pPr>
        <w:spacing w:line="560" w:lineRule="exact"/>
        <w:ind w:firstLine="562" w:firstLineChars="200"/>
        <w:rPr>
          <w:rFonts w:ascii="楷体_GB2312" w:eastAsia="楷体_GB2312" w:cs="楷体_GB2312"/>
          <w:b/>
          <w:bCs/>
          <w:sz w:val="28"/>
          <w:szCs w:val="28"/>
        </w:rPr>
      </w:pPr>
      <w:r>
        <w:rPr>
          <w:rFonts w:hint="eastAsia" w:ascii="楷体_GB2312" w:eastAsia="楷体_GB2312" w:cs="楷体_GB2312"/>
          <w:b/>
          <w:bCs/>
          <w:sz w:val="28"/>
          <w:szCs w:val="28"/>
        </w:rPr>
        <w:t>名词解释：</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 xml:space="preserve"> </w:t>
      </w:r>
      <w:r>
        <w:rPr>
          <w:rFonts w:ascii="仿宋_GB2312" w:eastAsia="仿宋_GB2312"/>
          <w:b/>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政府采购</w:t>
      </w:r>
      <w:r>
        <w:rPr>
          <w:rFonts w:ascii="仿宋_GB2312" w:eastAsia="仿宋_GB2312"/>
          <w:b/>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60" w:lineRule="exact"/>
        <w:ind w:firstLine="422" w:firstLineChars="150"/>
      </w:pPr>
      <w:r>
        <w:rPr>
          <w:rFonts w:hint="eastAsia" w:ascii="仿宋_GB2312" w:eastAsia="仿宋_GB2312"/>
          <w:b/>
          <w:sz w:val="28"/>
          <w:szCs w:val="28"/>
        </w:rPr>
        <w:t>4</w:t>
      </w:r>
      <w:r>
        <w:rPr>
          <w:rFonts w:ascii="仿宋_GB2312" w:eastAsia="仿宋_GB2312"/>
          <w:b/>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sectPr>
      <w:footerReference r:id="rId3" w:type="default"/>
      <w:pgSz w:w="16838" w:h="11906" w:orient="landscape"/>
      <w:pgMar w:top="1440" w:right="1134"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 w:name="文星标宋">
    <w:altName w:val="微软雅黑"/>
    <w:panose1 w:val="00000000000000000000"/>
    <w:charset w:val="86"/>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25E"/>
    <w:rsid w:val="000003B6"/>
    <w:rsid w:val="000317A9"/>
    <w:rsid w:val="0004165D"/>
    <w:rsid w:val="00042723"/>
    <w:rsid w:val="000452A3"/>
    <w:rsid w:val="000465C5"/>
    <w:rsid w:val="00051842"/>
    <w:rsid w:val="00051D2E"/>
    <w:rsid w:val="00070EF5"/>
    <w:rsid w:val="00070FD0"/>
    <w:rsid w:val="0007284A"/>
    <w:rsid w:val="000740CC"/>
    <w:rsid w:val="00074248"/>
    <w:rsid w:val="00077F44"/>
    <w:rsid w:val="00084726"/>
    <w:rsid w:val="000871B3"/>
    <w:rsid w:val="0009328E"/>
    <w:rsid w:val="000968F1"/>
    <w:rsid w:val="000A2967"/>
    <w:rsid w:val="000A2C84"/>
    <w:rsid w:val="000A5219"/>
    <w:rsid w:val="000B5CCA"/>
    <w:rsid w:val="000C2CEB"/>
    <w:rsid w:val="000C3F9C"/>
    <w:rsid w:val="000D2716"/>
    <w:rsid w:val="000E2387"/>
    <w:rsid w:val="000E452B"/>
    <w:rsid w:val="000F61A9"/>
    <w:rsid w:val="00100309"/>
    <w:rsid w:val="001348D2"/>
    <w:rsid w:val="00147B15"/>
    <w:rsid w:val="001552C5"/>
    <w:rsid w:val="001623CB"/>
    <w:rsid w:val="0017070B"/>
    <w:rsid w:val="001833DA"/>
    <w:rsid w:val="00184530"/>
    <w:rsid w:val="0018734B"/>
    <w:rsid w:val="001900B5"/>
    <w:rsid w:val="001974AE"/>
    <w:rsid w:val="001A5971"/>
    <w:rsid w:val="001A6B1A"/>
    <w:rsid w:val="001B0F7A"/>
    <w:rsid w:val="001B1472"/>
    <w:rsid w:val="001B3F72"/>
    <w:rsid w:val="001D21B7"/>
    <w:rsid w:val="001E360C"/>
    <w:rsid w:val="001F170D"/>
    <w:rsid w:val="001F4268"/>
    <w:rsid w:val="001F6235"/>
    <w:rsid w:val="002317EC"/>
    <w:rsid w:val="00231B8E"/>
    <w:rsid w:val="00244BC3"/>
    <w:rsid w:val="002470BC"/>
    <w:rsid w:val="00263D38"/>
    <w:rsid w:val="002676EF"/>
    <w:rsid w:val="0027086F"/>
    <w:rsid w:val="002A0848"/>
    <w:rsid w:val="002A14DB"/>
    <w:rsid w:val="002A7760"/>
    <w:rsid w:val="002B4153"/>
    <w:rsid w:val="002C46D9"/>
    <w:rsid w:val="002C5412"/>
    <w:rsid w:val="002D0F54"/>
    <w:rsid w:val="003064C8"/>
    <w:rsid w:val="00325BA3"/>
    <w:rsid w:val="00330A87"/>
    <w:rsid w:val="003314E1"/>
    <w:rsid w:val="00336D33"/>
    <w:rsid w:val="00337AC6"/>
    <w:rsid w:val="003444D5"/>
    <w:rsid w:val="00361A13"/>
    <w:rsid w:val="0037070A"/>
    <w:rsid w:val="0037305D"/>
    <w:rsid w:val="00382CF1"/>
    <w:rsid w:val="00385223"/>
    <w:rsid w:val="00386299"/>
    <w:rsid w:val="003909AF"/>
    <w:rsid w:val="00394C8B"/>
    <w:rsid w:val="00395381"/>
    <w:rsid w:val="00397C1D"/>
    <w:rsid w:val="003A0A48"/>
    <w:rsid w:val="003A0F00"/>
    <w:rsid w:val="003A2B2B"/>
    <w:rsid w:val="003A75E3"/>
    <w:rsid w:val="003B3D35"/>
    <w:rsid w:val="003C49F1"/>
    <w:rsid w:val="003E2931"/>
    <w:rsid w:val="003F5550"/>
    <w:rsid w:val="0041724A"/>
    <w:rsid w:val="0042761A"/>
    <w:rsid w:val="00432A47"/>
    <w:rsid w:val="004433A5"/>
    <w:rsid w:val="00445A0F"/>
    <w:rsid w:val="00452E30"/>
    <w:rsid w:val="00456BA7"/>
    <w:rsid w:val="004638EE"/>
    <w:rsid w:val="00485AAE"/>
    <w:rsid w:val="004907A2"/>
    <w:rsid w:val="00495219"/>
    <w:rsid w:val="004B54CA"/>
    <w:rsid w:val="004C1B81"/>
    <w:rsid w:val="004D43E7"/>
    <w:rsid w:val="004E5AD5"/>
    <w:rsid w:val="004F1E64"/>
    <w:rsid w:val="004F42A8"/>
    <w:rsid w:val="004F7567"/>
    <w:rsid w:val="005174F3"/>
    <w:rsid w:val="00520CFF"/>
    <w:rsid w:val="00525C2E"/>
    <w:rsid w:val="005347B1"/>
    <w:rsid w:val="00537620"/>
    <w:rsid w:val="00547901"/>
    <w:rsid w:val="0055127C"/>
    <w:rsid w:val="00561224"/>
    <w:rsid w:val="0056701D"/>
    <w:rsid w:val="00572CEB"/>
    <w:rsid w:val="005772C4"/>
    <w:rsid w:val="00577566"/>
    <w:rsid w:val="00582D9F"/>
    <w:rsid w:val="00584B1C"/>
    <w:rsid w:val="00591764"/>
    <w:rsid w:val="005B3390"/>
    <w:rsid w:val="005B5198"/>
    <w:rsid w:val="005B64AF"/>
    <w:rsid w:val="005B7BA8"/>
    <w:rsid w:val="005C23FB"/>
    <w:rsid w:val="005E1A81"/>
    <w:rsid w:val="0060692B"/>
    <w:rsid w:val="00610C69"/>
    <w:rsid w:val="00614583"/>
    <w:rsid w:val="0061507D"/>
    <w:rsid w:val="00623722"/>
    <w:rsid w:val="00627A2C"/>
    <w:rsid w:val="00647CF0"/>
    <w:rsid w:val="006653B0"/>
    <w:rsid w:val="00675BB7"/>
    <w:rsid w:val="006957C8"/>
    <w:rsid w:val="00697D91"/>
    <w:rsid w:val="006A2583"/>
    <w:rsid w:val="006A6270"/>
    <w:rsid w:val="006B21E1"/>
    <w:rsid w:val="006B602E"/>
    <w:rsid w:val="006C1DB3"/>
    <w:rsid w:val="006C64F3"/>
    <w:rsid w:val="006E3A25"/>
    <w:rsid w:val="006F2E1A"/>
    <w:rsid w:val="006F5696"/>
    <w:rsid w:val="00703E68"/>
    <w:rsid w:val="00713FFF"/>
    <w:rsid w:val="0071543C"/>
    <w:rsid w:val="00716600"/>
    <w:rsid w:val="00716F73"/>
    <w:rsid w:val="0072134B"/>
    <w:rsid w:val="0072158F"/>
    <w:rsid w:val="00741508"/>
    <w:rsid w:val="00752306"/>
    <w:rsid w:val="007572F2"/>
    <w:rsid w:val="00760505"/>
    <w:rsid w:val="00792655"/>
    <w:rsid w:val="007A36F2"/>
    <w:rsid w:val="007A4095"/>
    <w:rsid w:val="007B6E5B"/>
    <w:rsid w:val="007E18E4"/>
    <w:rsid w:val="007F10E9"/>
    <w:rsid w:val="008174AF"/>
    <w:rsid w:val="00824C34"/>
    <w:rsid w:val="00832DB3"/>
    <w:rsid w:val="008444E9"/>
    <w:rsid w:val="00851749"/>
    <w:rsid w:val="00877BFD"/>
    <w:rsid w:val="00881CD1"/>
    <w:rsid w:val="00892061"/>
    <w:rsid w:val="008A02F8"/>
    <w:rsid w:val="008A6185"/>
    <w:rsid w:val="008A6D2F"/>
    <w:rsid w:val="008B692E"/>
    <w:rsid w:val="008B7F50"/>
    <w:rsid w:val="008C5FCD"/>
    <w:rsid w:val="008D49A3"/>
    <w:rsid w:val="008D6257"/>
    <w:rsid w:val="008E4479"/>
    <w:rsid w:val="008E6637"/>
    <w:rsid w:val="008F6E3F"/>
    <w:rsid w:val="00906877"/>
    <w:rsid w:val="00934EBF"/>
    <w:rsid w:val="00936F85"/>
    <w:rsid w:val="00945CFE"/>
    <w:rsid w:val="00953259"/>
    <w:rsid w:val="009556DE"/>
    <w:rsid w:val="0097007F"/>
    <w:rsid w:val="0098374F"/>
    <w:rsid w:val="00985F0E"/>
    <w:rsid w:val="00993F30"/>
    <w:rsid w:val="009960B5"/>
    <w:rsid w:val="009A14F0"/>
    <w:rsid w:val="009A2E31"/>
    <w:rsid w:val="009A3C25"/>
    <w:rsid w:val="009B4441"/>
    <w:rsid w:val="009B64B9"/>
    <w:rsid w:val="009C6658"/>
    <w:rsid w:val="009D216B"/>
    <w:rsid w:val="009E4B99"/>
    <w:rsid w:val="009F1932"/>
    <w:rsid w:val="00A214FF"/>
    <w:rsid w:val="00A35E01"/>
    <w:rsid w:val="00A40484"/>
    <w:rsid w:val="00A4106A"/>
    <w:rsid w:val="00A41B47"/>
    <w:rsid w:val="00A4747C"/>
    <w:rsid w:val="00A56DD3"/>
    <w:rsid w:val="00A636AE"/>
    <w:rsid w:val="00A71887"/>
    <w:rsid w:val="00A731E5"/>
    <w:rsid w:val="00A73D51"/>
    <w:rsid w:val="00A76885"/>
    <w:rsid w:val="00A86FA9"/>
    <w:rsid w:val="00A8779C"/>
    <w:rsid w:val="00A87F04"/>
    <w:rsid w:val="00AA58BF"/>
    <w:rsid w:val="00AB1B34"/>
    <w:rsid w:val="00AB2D5B"/>
    <w:rsid w:val="00AC10F7"/>
    <w:rsid w:val="00AE50FE"/>
    <w:rsid w:val="00AF2BDE"/>
    <w:rsid w:val="00AF6AAE"/>
    <w:rsid w:val="00B10333"/>
    <w:rsid w:val="00B139E8"/>
    <w:rsid w:val="00B1451C"/>
    <w:rsid w:val="00B42675"/>
    <w:rsid w:val="00B44AD1"/>
    <w:rsid w:val="00B4514F"/>
    <w:rsid w:val="00B531F3"/>
    <w:rsid w:val="00B6303B"/>
    <w:rsid w:val="00B82311"/>
    <w:rsid w:val="00B85DAD"/>
    <w:rsid w:val="00B86C4F"/>
    <w:rsid w:val="00B91774"/>
    <w:rsid w:val="00BA618B"/>
    <w:rsid w:val="00BA7CB9"/>
    <w:rsid w:val="00BB025C"/>
    <w:rsid w:val="00BB14E2"/>
    <w:rsid w:val="00BB3A7F"/>
    <w:rsid w:val="00BB5660"/>
    <w:rsid w:val="00BB56A2"/>
    <w:rsid w:val="00BC1FE7"/>
    <w:rsid w:val="00BE2552"/>
    <w:rsid w:val="00BF4D53"/>
    <w:rsid w:val="00C02544"/>
    <w:rsid w:val="00C1207A"/>
    <w:rsid w:val="00C14C5F"/>
    <w:rsid w:val="00C459E5"/>
    <w:rsid w:val="00C45F68"/>
    <w:rsid w:val="00C465E9"/>
    <w:rsid w:val="00C4724C"/>
    <w:rsid w:val="00C630CA"/>
    <w:rsid w:val="00C65807"/>
    <w:rsid w:val="00C776BC"/>
    <w:rsid w:val="00C86624"/>
    <w:rsid w:val="00C91F7F"/>
    <w:rsid w:val="00C95E00"/>
    <w:rsid w:val="00C96670"/>
    <w:rsid w:val="00CA763F"/>
    <w:rsid w:val="00CB073C"/>
    <w:rsid w:val="00CC532F"/>
    <w:rsid w:val="00CD02CA"/>
    <w:rsid w:val="00CD7E69"/>
    <w:rsid w:val="00CE2480"/>
    <w:rsid w:val="00CF0630"/>
    <w:rsid w:val="00D004E0"/>
    <w:rsid w:val="00D013DE"/>
    <w:rsid w:val="00D25006"/>
    <w:rsid w:val="00D43D03"/>
    <w:rsid w:val="00D46E55"/>
    <w:rsid w:val="00D52FB3"/>
    <w:rsid w:val="00D641D9"/>
    <w:rsid w:val="00D72F0C"/>
    <w:rsid w:val="00D74E3D"/>
    <w:rsid w:val="00D82631"/>
    <w:rsid w:val="00D84261"/>
    <w:rsid w:val="00D84389"/>
    <w:rsid w:val="00D9351C"/>
    <w:rsid w:val="00D976E3"/>
    <w:rsid w:val="00DA0A46"/>
    <w:rsid w:val="00DA1C9C"/>
    <w:rsid w:val="00DA5A01"/>
    <w:rsid w:val="00DA5FBD"/>
    <w:rsid w:val="00DA66FF"/>
    <w:rsid w:val="00DB60C7"/>
    <w:rsid w:val="00DC4354"/>
    <w:rsid w:val="00DC6ECD"/>
    <w:rsid w:val="00DC7725"/>
    <w:rsid w:val="00DD1E43"/>
    <w:rsid w:val="00DD5F42"/>
    <w:rsid w:val="00DE1F08"/>
    <w:rsid w:val="00DF7AAB"/>
    <w:rsid w:val="00E01B59"/>
    <w:rsid w:val="00E02C3C"/>
    <w:rsid w:val="00E060BD"/>
    <w:rsid w:val="00E06303"/>
    <w:rsid w:val="00E07014"/>
    <w:rsid w:val="00E1123E"/>
    <w:rsid w:val="00E16FE0"/>
    <w:rsid w:val="00E26865"/>
    <w:rsid w:val="00E309A7"/>
    <w:rsid w:val="00E3177C"/>
    <w:rsid w:val="00E342DA"/>
    <w:rsid w:val="00E51DEC"/>
    <w:rsid w:val="00E5423B"/>
    <w:rsid w:val="00E54C18"/>
    <w:rsid w:val="00E70EF7"/>
    <w:rsid w:val="00E71699"/>
    <w:rsid w:val="00E80235"/>
    <w:rsid w:val="00E833D6"/>
    <w:rsid w:val="00EA2422"/>
    <w:rsid w:val="00ED3CAD"/>
    <w:rsid w:val="00EE1D23"/>
    <w:rsid w:val="00EF35D9"/>
    <w:rsid w:val="00EF53AE"/>
    <w:rsid w:val="00F03AB4"/>
    <w:rsid w:val="00F03D78"/>
    <w:rsid w:val="00F10230"/>
    <w:rsid w:val="00F16E94"/>
    <w:rsid w:val="00F245D6"/>
    <w:rsid w:val="00F316DE"/>
    <w:rsid w:val="00F413C0"/>
    <w:rsid w:val="00F45517"/>
    <w:rsid w:val="00F46E6E"/>
    <w:rsid w:val="00F51E4E"/>
    <w:rsid w:val="00F75D60"/>
    <w:rsid w:val="00F76CDD"/>
    <w:rsid w:val="00F819B1"/>
    <w:rsid w:val="00F8675C"/>
    <w:rsid w:val="00F92927"/>
    <w:rsid w:val="00F930AC"/>
    <w:rsid w:val="00F96C7F"/>
    <w:rsid w:val="00FA3CAD"/>
    <w:rsid w:val="00FA5F5A"/>
    <w:rsid w:val="00FC468E"/>
    <w:rsid w:val="00FC55F0"/>
    <w:rsid w:val="00FD6F31"/>
    <w:rsid w:val="00FD7405"/>
    <w:rsid w:val="00FE0BC2"/>
    <w:rsid w:val="00FE2630"/>
    <w:rsid w:val="00FE4B35"/>
    <w:rsid w:val="00FE4BEB"/>
    <w:rsid w:val="00FF1113"/>
    <w:rsid w:val="00FF1A79"/>
    <w:rsid w:val="01502552"/>
    <w:rsid w:val="02B26203"/>
    <w:rsid w:val="040E3A9E"/>
    <w:rsid w:val="0C393285"/>
    <w:rsid w:val="104872B4"/>
    <w:rsid w:val="10E374F6"/>
    <w:rsid w:val="15444CEC"/>
    <w:rsid w:val="17937D9B"/>
    <w:rsid w:val="199E0CC3"/>
    <w:rsid w:val="1AB4457D"/>
    <w:rsid w:val="1B775E45"/>
    <w:rsid w:val="251B70C8"/>
    <w:rsid w:val="261D476A"/>
    <w:rsid w:val="269D370F"/>
    <w:rsid w:val="2A98590C"/>
    <w:rsid w:val="2FD87CA7"/>
    <w:rsid w:val="315C381A"/>
    <w:rsid w:val="31A76E62"/>
    <w:rsid w:val="35E251C1"/>
    <w:rsid w:val="38EF4674"/>
    <w:rsid w:val="3A343F09"/>
    <w:rsid w:val="3A5F4E01"/>
    <w:rsid w:val="3F255019"/>
    <w:rsid w:val="3F4E3E2B"/>
    <w:rsid w:val="43766C69"/>
    <w:rsid w:val="467C0E7B"/>
    <w:rsid w:val="474B436C"/>
    <w:rsid w:val="4B9E44E8"/>
    <w:rsid w:val="4E91412E"/>
    <w:rsid w:val="507E4D4B"/>
    <w:rsid w:val="524A51DE"/>
    <w:rsid w:val="53C26C3E"/>
    <w:rsid w:val="53E16126"/>
    <w:rsid w:val="551C4B05"/>
    <w:rsid w:val="559D35FE"/>
    <w:rsid w:val="560F0646"/>
    <w:rsid w:val="5AB93B88"/>
    <w:rsid w:val="5B751C94"/>
    <w:rsid w:val="656F055D"/>
    <w:rsid w:val="66723311"/>
    <w:rsid w:val="668C0A00"/>
    <w:rsid w:val="68A664C1"/>
    <w:rsid w:val="6AEB5532"/>
    <w:rsid w:val="6E6D7AEC"/>
    <w:rsid w:val="6F132716"/>
    <w:rsid w:val="71E925F3"/>
    <w:rsid w:val="72DA36B0"/>
    <w:rsid w:val="7483097E"/>
    <w:rsid w:val="75ED29E1"/>
    <w:rsid w:val="77BA0EC7"/>
    <w:rsid w:val="7CA33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cs="黑体"/>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EB9C5-3C39-489C-90C1-8E9148D46A7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1743</Words>
  <Characters>9939</Characters>
  <Lines>82</Lines>
  <Paragraphs>23</Paragraphs>
  <TotalTime>0</TotalTime>
  <ScaleCrop>false</ScaleCrop>
  <LinksUpToDate>false</LinksUpToDate>
  <CharactersWithSpaces>11659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2018-07-11T08:59:00Z</dcterms:created>
  <dc:creator>高司</dc:creator>
  <cp:lastModifiedBy>DELL</cp:lastModifiedBy>
  <dcterms:modified xsi:type="dcterms:W3CDTF">2020-08-14T02:29:42Z</dcterms:modified>
  <dc:title>目 录</dc:title>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