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52" w:lineRule="auto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adjustRightInd w:val="0"/>
        <w:snapToGrid w:val="0"/>
        <w:spacing w:line="552" w:lineRule="auto"/>
        <w:jc w:val="center"/>
        <w:rPr>
          <w:rFonts w:hint="eastAsia"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</w:rPr>
        <w:t>北京市大兴区督办问题清单</w:t>
      </w:r>
    </w:p>
    <w:tbl>
      <w:tblPr>
        <w:tblStyle w:val="3"/>
        <w:tblW w:w="151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060"/>
        <w:gridCol w:w="800"/>
        <w:gridCol w:w="900"/>
        <w:gridCol w:w="1060"/>
        <w:gridCol w:w="1240"/>
        <w:gridCol w:w="1220"/>
        <w:gridCol w:w="1780"/>
        <w:gridCol w:w="3299"/>
        <w:gridCol w:w="1689"/>
        <w:gridCol w:w="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8" w:hRule="atLeast"/>
          <w:tblHeader/>
        </w:trPr>
        <w:tc>
          <w:tcPr>
            <w:tcW w:w="11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序号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时间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县区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乡镇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（街道）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污染源名称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污染源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地址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问题类型</w:t>
            </w:r>
          </w:p>
        </w:tc>
        <w:tc>
          <w:tcPr>
            <w:tcW w:w="329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现场问题情况详述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整改要求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整改时限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7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BJ-0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3-010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7</w:t>
            </w: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Arial" w:hAnsi="Arial"/>
                <w:sz w:val="24"/>
                <w:szCs w:val="24"/>
              </w:rPr>
              <w:t>15</w:t>
            </w: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80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北京市</w:t>
            </w:r>
          </w:p>
        </w:tc>
        <w:tc>
          <w:tcPr>
            <w:tcW w:w="900" w:type="dxa"/>
            <w:vAlign w:val="center"/>
          </w:tcPr>
          <w:p>
            <w:pPr>
              <w:jc w:val="both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大兴区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西红门</w:t>
            </w: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北京恒拓包装设备有限公司</w:t>
            </w:r>
          </w:p>
        </w:tc>
        <w:tc>
          <w:tcPr>
            <w:tcW w:w="1220" w:type="dxa"/>
            <w:vAlign w:val="center"/>
          </w:tcPr>
          <w:p>
            <w:pPr>
              <w:jc w:val="both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中国北京市大兴区北兴路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未落实</w:t>
            </w:r>
          </w:p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VOCs整治</w:t>
            </w:r>
          </w:p>
          <w:p>
            <w:pPr>
              <w:jc w:val="center"/>
              <w:rPr>
                <w:rFonts w:hint="eastAsia" w:ascii="Arial" w:hAnsi="Arial" w:eastAsia="宋体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检查发现：1.室外露天喷漆，无废气收集治理设施;2，打磨和切割工序无废气收集处理设施。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含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VOCs物料的生产、储存采用密闭工艺或在有集气系统的密闭空间进行，收集后的废气经处理达标后排放。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8月31日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89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BJ-0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3-011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7</w:t>
            </w: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Arial" w:hAnsi="Arial"/>
                <w:sz w:val="24"/>
                <w:szCs w:val="24"/>
              </w:rPr>
              <w:t>15</w:t>
            </w: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北京市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大兴区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  <w:lang w:eastAsia="zh-CN"/>
              </w:rPr>
              <w:t>新媒体产业基地大兴工业园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北方新兴（北京）汽车销售有限公司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中国北京市大兴区金苑路40号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未落实</w:t>
            </w:r>
          </w:p>
          <w:p>
            <w:pPr>
              <w:jc w:val="center"/>
              <w:rPr>
                <w:rFonts w:hint="eastAsia" w:ascii="Arial" w:hAnsi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VOCs整治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检查发现，1.调漆柜有机废气未经处理直接外排；2.烤漆房地棉积有较多油漆粉尘，更换不及时。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含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VOCs物料的生产、储存采用密闭工艺或在有集气系统的密闭空间进行，收集后的废气经处理达标后排放。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8月10日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89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BJ-0</w:t>
            </w:r>
            <w:r>
              <w:rPr>
                <w:rFonts w:hint="eastAsia" w:ascii="Arial" w:hAnsi="Arial"/>
                <w:sz w:val="24"/>
                <w:szCs w:val="24"/>
                <w:lang w:val="en-US" w:eastAsia="zh-CN"/>
              </w:rPr>
              <w:t>3-012</w:t>
            </w:r>
          </w:p>
        </w:tc>
        <w:tc>
          <w:tcPr>
            <w:tcW w:w="1060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7</w:t>
            </w: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Arial" w:hAnsi="Arial"/>
                <w:sz w:val="24"/>
                <w:szCs w:val="24"/>
              </w:rPr>
              <w:t>15</w:t>
            </w: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北京市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大兴区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Arial" w:hAnsi="Arial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  <w:lang w:eastAsia="zh-CN"/>
              </w:rPr>
              <w:t>新媒体产业基地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北京博得交通设备有限公司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中国北京市大兴区黄亦路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Arial" w:hAnsi="Arial" w:eastAsia="宋体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sz w:val="24"/>
                <w:szCs w:val="24"/>
                <w:lang w:eastAsia="zh-CN"/>
              </w:rPr>
              <w:t>拒绝检查</w:t>
            </w: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示证后保安不开门，不让督查人员进去检查。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调查核实，依法查处，限期整改。</w:t>
            </w:r>
            <w:bookmarkStart w:id="0" w:name="_GoBack"/>
            <w:bookmarkEnd w:id="0"/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8月10日</w:t>
            </w:r>
          </w:p>
        </w:tc>
      </w:tr>
    </w:tbl>
    <w:p/>
    <w:sectPr>
      <w:pgSz w:w="16838" w:h="11906" w:orient="landscape"/>
      <w:pgMar w:top="1701" w:right="851" w:bottom="170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17EF"/>
    <w:rsid w:val="003C072F"/>
    <w:rsid w:val="004730EA"/>
    <w:rsid w:val="00487905"/>
    <w:rsid w:val="007147C3"/>
    <w:rsid w:val="007476BF"/>
    <w:rsid w:val="008617EF"/>
    <w:rsid w:val="009A580A"/>
    <w:rsid w:val="05E661B9"/>
    <w:rsid w:val="0A9E16FB"/>
    <w:rsid w:val="0DDC62CA"/>
    <w:rsid w:val="16301FF7"/>
    <w:rsid w:val="171347E8"/>
    <w:rsid w:val="1AA027BB"/>
    <w:rsid w:val="1C7A3345"/>
    <w:rsid w:val="36927D93"/>
    <w:rsid w:val="3D965098"/>
    <w:rsid w:val="4C2448C4"/>
    <w:rsid w:val="56C93DF1"/>
    <w:rsid w:val="5C7255B7"/>
    <w:rsid w:val="6045177F"/>
    <w:rsid w:val="6B4A7AEF"/>
    <w:rsid w:val="70AB22F9"/>
    <w:rsid w:val="79AE5E2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455</Words>
  <Characters>2597</Characters>
  <Lines>21</Lines>
  <Paragraphs>6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2018-07-10T03:14:00Z</dcterms:created>
  <dc:creator>王可</dc:creator>
  <cp:lastModifiedBy>政府督查室</cp:lastModifiedBy>
  <dcterms:modified xsi:type="dcterms:W3CDTF">2018-08-08T03:57:12Z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