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52" w:lineRule="auto"/>
        <w:jc w:val="left"/>
        <w:rPr>
          <w:rFonts w:hint="eastAsia" w:ascii="黑体" w:hAnsi="黑体" w:eastAsia="黑体"/>
          <w:sz w:val="32"/>
          <w:lang w:eastAsia="zh-CN"/>
        </w:rPr>
      </w:pPr>
      <w:r>
        <w:rPr>
          <w:rFonts w:hint="eastAsia" w:ascii="黑体" w:hAnsi="黑体" w:eastAsia="黑体"/>
          <w:sz w:val="32"/>
          <w:lang w:eastAsia="zh-CN"/>
        </w:rPr>
        <w:t>附件</w:t>
      </w:r>
    </w:p>
    <w:p>
      <w:pPr>
        <w:adjustRightInd w:val="0"/>
        <w:snapToGrid w:val="0"/>
        <w:spacing w:line="552" w:lineRule="auto"/>
        <w:jc w:val="center"/>
        <w:rPr>
          <w:rFonts w:ascii="方正小标宋_GBK" w:hAnsi="华文中宋" w:eastAsia="方正小标宋_GBK"/>
          <w:sz w:val="38"/>
        </w:rPr>
      </w:pPr>
      <w:r>
        <w:rPr>
          <w:rFonts w:hint="eastAsia" w:ascii="方正小标宋_GBK" w:hAnsi="华文中宋" w:eastAsia="方正小标宋_GBK"/>
          <w:sz w:val="38"/>
        </w:rPr>
        <w:t>大兴区扬尘污染管控问题整改</w:t>
      </w:r>
      <w:r>
        <w:rPr>
          <w:rFonts w:hint="eastAsia" w:ascii="方正小标宋_GBK" w:hAnsi="华文中宋" w:eastAsia="方正小标宋_GBK"/>
          <w:sz w:val="38"/>
          <w:lang w:eastAsia="zh-CN"/>
        </w:rPr>
        <w:t>清单</w:t>
      </w:r>
      <w:r>
        <w:rPr>
          <w:rFonts w:hint="eastAsia" w:ascii="方正小标宋_GBK" w:hAnsi="华文中宋" w:eastAsia="方正小标宋_GBK"/>
          <w:sz w:val="38"/>
        </w:rPr>
        <w:t>(</w:t>
      </w:r>
      <w:r>
        <w:rPr>
          <w:rFonts w:hint="eastAsia" w:ascii="方正小标宋_GBK" w:hAnsi="华文中宋" w:eastAsia="方正小标宋_GBK"/>
          <w:sz w:val="38"/>
          <w:lang w:val="en-US" w:eastAsia="zh-CN"/>
        </w:rPr>
        <w:t>2018年12月17日至21日</w:t>
      </w:r>
      <w:r>
        <w:rPr>
          <w:rFonts w:hint="eastAsia" w:ascii="方正小标宋_GBK" w:hAnsi="华文中宋" w:eastAsia="方正小标宋_GBK"/>
          <w:sz w:val="38"/>
        </w:rPr>
        <w:t>)</w:t>
      </w:r>
    </w:p>
    <w:tbl>
      <w:tblPr>
        <w:tblStyle w:val="7"/>
        <w:tblW w:w="14276" w:type="dxa"/>
        <w:tblInd w:w="6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26"/>
        <w:gridCol w:w="901"/>
        <w:gridCol w:w="1701"/>
        <w:gridCol w:w="1417"/>
        <w:gridCol w:w="1134"/>
        <w:gridCol w:w="1559"/>
        <w:gridCol w:w="4171"/>
        <w:gridCol w:w="21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72"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编号</w:t>
            </w:r>
          </w:p>
        </w:tc>
        <w:tc>
          <w:tcPr>
            <w:tcW w:w="9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街道</w:t>
            </w:r>
            <w:r>
              <w:rPr>
                <w:rFonts w:hint="eastAsia" w:ascii="宋体" w:hAnsi="宋体" w:cs="宋体"/>
                <w:b/>
                <w:bCs/>
                <w:color w:val="000000"/>
                <w:kern w:val="0"/>
                <w:sz w:val="22"/>
                <w:szCs w:val="22"/>
              </w:rPr>
              <w:br/>
            </w:r>
            <w:r>
              <w:rPr>
                <w:rFonts w:hint="eastAsia" w:ascii="宋体" w:hAnsi="宋体" w:cs="宋体"/>
                <w:b/>
                <w:bCs/>
                <w:color w:val="000000"/>
                <w:kern w:val="0"/>
                <w:sz w:val="22"/>
                <w:szCs w:val="22"/>
              </w:rPr>
              <w:t>（乡镇）</w:t>
            </w:r>
          </w:p>
        </w:tc>
        <w:tc>
          <w:tcPr>
            <w:tcW w:w="1701"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问题单位名称</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详细地址</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问题种类</w:t>
            </w:r>
          </w:p>
        </w:tc>
        <w:tc>
          <w:tcPr>
            <w:tcW w:w="1559" w:type="dxa"/>
            <w:tcBorders>
              <w:top w:val="single" w:color="auto" w:sz="4" w:space="0"/>
              <w:left w:val="nil"/>
              <w:bottom w:val="single" w:color="auto" w:sz="4" w:space="0"/>
              <w:right w:val="nil"/>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现场问题情况详述</w:t>
            </w:r>
          </w:p>
        </w:tc>
        <w:tc>
          <w:tcPr>
            <w:tcW w:w="41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整改查处情况</w:t>
            </w:r>
          </w:p>
        </w:tc>
        <w:tc>
          <w:tcPr>
            <w:tcW w:w="2167"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000000"/>
                <w:kern w:val="0"/>
                <w:sz w:val="22"/>
                <w:szCs w:val="22"/>
              </w:rPr>
            </w:pPr>
            <w:r>
              <w:rPr>
                <w:rFonts w:hint="eastAsia" w:ascii="宋体" w:hAnsi="宋体" w:cs="宋体"/>
                <w:b/>
                <w:bCs/>
                <w:color w:val="000000"/>
                <w:kern w:val="0"/>
                <w:sz w:val="22"/>
                <w:szCs w:val="22"/>
              </w:rPr>
              <w:t>整改时限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DX-02-01</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新机场北线（京开高速-京台高速）高速公路工程第二阶段10kV新王庄路迁改工程工地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礼贤镇东段家务村公交站附近</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道路工地</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现场搅拌沙灰，建筑物料及部分裸地未采取有效的抑尘措施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镇城管执法队对负责该电力改迁项目的中壤建设股份有限公司进行行政处罚</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约谈其项目负责人,现场给予停工3天处理,并要求立即进行苦盖。</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w:t>
            </w:r>
            <w:r>
              <w:rPr>
                <w:rFonts w:hint="eastAsia" w:ascii="宋体" w:hAnsi="宋体" w:cs="宋体"/>
                <w:color w:val="000000"/>
                <w:kern w:val="0"/>
                <w:sz w:val="22"/>
                <w:szCs w:val="22"/>
              </w:rPr>
              <w:t>12月22日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DX-02-02</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礼贤镇南中轴路与西伍路东侧工地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礼贤镇南中轴路与西伍路东侧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架空线入地工程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工程长度约800米，大面积裸地未采取有效抑尘措施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镇城管执法队对负责该问题的北京华北投新机场北线高速公路有限公司进行行政处罚。礼贤镇约谈其项目负责人,并要求其对督查发现问题限期整改。　</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 xml:space="preserve"> 2018年</w:t>
            </w:r>
            <w:r>
              <w:rPr>
                <w:rFonts w:hint="eastAsia" w:ascii="宋体" w:hAnsi="宋体" w:cs="宋体"/>
                <w:color w:val="000000"/>
                <w:kern w:val="0"/>
                <w:sz w:val="22"/>
                <w:szCs w:val="22"/>
              </w:rPr>
              <w:t>12月23日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DX-02-03</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礼贤镇新机场北线高速与南中轴路交叉口东侧道路</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礼贤镇新机场北线高速与南中轴路交叉口东侧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道路扬尘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500米道路地面积尘严重，路侧大概200平方米建筑垃圾未采取有效的抑尘措施</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镇城管执法队对负责该问题的大桥局三公司进行行政处罚。礼贤镇约谈其项目负责人,并责令其立即对相关道路进行清扫，建筑垃圾进行苫盖。　</w:t>
            </w: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 xml:space="preserve"> 2018年</w:t>
            </w:r>
            <w:r>
              <w:rPr>
                <w:rFonts w:hint="eastAsia" w:ascii="宋体" w:hAnsi="宋体" w:cs="宋体"/>
                <w:color w:val="000000"/>
                <w:kern w:val="0"/>
                <w:sz w:val="22"/>
                <w:szCs w:val="22"/>
              </w:rPr>
              <w:t>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DX-02-04</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礼贤镇南中轴路与西伍路交叉口东南侧工地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礼贤镇南中轴路与西伍路交叉口东南侧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道路工地</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现场施工未湿法作业，约100平方米建筑垃圾未采取有效的抑尘措施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镇城管执法队对负责该问题的北京华北投新机场北线高速公路有限公司进行行政处罚。礼贤镇约谈其项目负责人,并要求其对督查发现问题限期整改。　</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 xml:space="preserve"> 2018年</w:t>
            </w:r>
            <w:r>
              <w:rPr>
                <w:rFonts w:hint="eastAsia" w:ascii="宋体" w:hAnsi="宋体" w:cs="宋体"/>
                <w:color w:val="000000"/>
                <w:kern w:val="0"/>
                <w:sz w:val="22"/>
                <w:szCs w:val="22"/>
              </w:rPr>
              <w:t>12月23日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54"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DX-02-05</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礼贤镇南中轴路与新机场北线高速交叉口东南侧裸地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礼贤镇南中轴路与新机场北线高速交叉口东南侧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护坡下方近千平方米裸地未采取有效抑尘措施，进出车路口道路积尘严重；路侧围挡有积尘现象，沙石物料未采取有效抑尘措施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镇城管执法队对负责该问题的大桥局五公司进行行政处罚。礼贤镇约谈其项目负责人,并责令其立即对相关道路进行清扫，围挡重新搭建。　</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 xml:space="preserve"> 2018年</w:t>
            </w:r>
            <w:r>
              <w:rPr>
                <w:rFonts w:hint="eastAsia" w:ascii="宋体" w:hAnsi="宋体" w:cs="宋体"/>
                <w:color w:val="000000"/>
                <w:kern w:val="0"/>
                <w:sz w:val="22"/>
                <w:szCs w:val="22"/>
              </w:rPr>
              <w:t>12月23日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DX-02-06</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礼贤镇南中轴路与新机场北线高速交叉口东南侧道路</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礼贤镇南中轴路与新机场北线高速交叉口东南侧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道路扬尘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打桩作业出土未采取有效的抑尘措施，道路积尘严重</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镇城管执法队对负责该问题的大桥局三公司进行行政处罚。礼贤镇约谈其项目负责人,并责令其立即对相关道路进行清扫，并调派水车全程保障。　</w:t>
            </w: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 xml:space="preserve">2018年 </w:t>
            </w:r>
            <w:r>
              <w:rPr>
                <w:rFonts w:hint="eastAsia" w:ascii="宋体" w:hAnsi="宋体" w:cs="宋体"/>
                <w:color w:val="000000"/>
                <w:kern w:val="0"/>
                <w:sz w:val="22"/>
                <w:szCs w:val="22"/>
              </w:rPr>
              <w:t>12月23日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DX-02-07</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礼贤镇平地村子站附近东河路由东向西道路两侧农村自建房</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礼贤镇平地村子站附近东河路由东向西道路两侧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道路扬尘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近500平方米物料未采取有效抑尘措施，道路扬尘较严重</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礼贤镇责令平地村相关负责人立即对裸露物料进行苫盖，并安排水车保障。</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w:t>
            </w:r>
            <w:r>
              <w:rPr>
                <w:rFonts w:hint="eastAsia" w:ascii="宋体" w:hAnsi="宋体" w:cs="宋体"/>
                <w:color w:val="000000"/>
                <w:kern w:val="0"/>
                <w:sz w:val="22"/>
                <w:szCs w:val="22"/>
              </w:rPr>
              <w:t>12月22日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DX-02-08</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礼贤镇刘荆路两侧（大礼路北侧）建筑垃圾堆放点</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礼贤镇刘荆路两侧（大礼路北侧）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拆迁工地</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近万平方米拆迁建筑垃圾未采取有效的抑尘措施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镇城管执法队对负责该问题的北京德霖江山拆除公司进行行政处罚。礼贤镇约谈其项目负责人,并责令其立即对拆除现场进行苫盖，并调派水车全程保障。　</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w:t>
            </w:r>
            <w:r>
              <w:rPr>
                <w:rFonts w:hint="eastAsia" w:ascii="宋体" w:hAnsi="宋体" w:cs="宋体"/>
                <w:color w:val="000000"/>
                <w:kern w:val="0"/>
                <w:sz w:val="22"/>
                <w:szCs w:val="22"/>
              </w:rPr>
              <w:t>12月23日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DX-02-09</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礼贤镇老市场搬迁腾退办公室东侧，由南向北刘荆路东侧裸地和建筑垃圾</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礼贤镇老市场搬迁腾退办公室东侧，由南向北刘荆路东侧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大量建筑垃圾和裸地未采取有效的抑尘措施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镇城管执法队对负责该问题的北京德霖江山拆除公司进行行政处罚。礼贤镇约谈其项目负责人,并责令其立即对拆除现场进行苫盖，并调派水车全程保障。</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w:t>
            </w:r>
            <w:r>
              <w:rPr>
                <w:rFonts w:hint="eastAsia" w:ascii="宋体" w:hAnsi="宋体" w:cs="宋体"/>
                <w:color w:val="000000"/>
                <w:kern w:val="0"/>
                <w:sz w:val="22"/>
                <w:szCs w:val="22"/>
              </w:rPr>
              <w:t>12月23日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DX-02-10</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礼贤镇李各庄村污水收集工程</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礼贤镇李各庄村</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水务工地</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污水收集工程开挖槽土未采取有效的抑尘措施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镇城管执法队对负责该问题的北京京顺水务公司进行行政处罚。礼贤镇约谈其项目负责人,并责令其立即对施工现场及槽土进行苫盖。</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w:t>
            </w:r>
            <w:r>
              <w:rPr>
                <w:rFonts w:hint="eastAsia" w:ascii="宋体" w:hAnsi="宋体" w:cs="宋体"/>
                <w:color w:val="000000"/>
                <w:kern w:val="0"/>
                <w:sz w:val="22"/>
                <w:szCs w:val="22"/>
              </w:rPr>
              <w:t>12月22日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DX-02-11</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礼贤镇新机场临空经济区市政交通配套工程永兴河北路（大广高速-磁大路）道路及综合管廊工程第四标段</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礼贤镇新机场临空经济区市政交通配套工程永兴河北路（大广高速-磁大路）道路及综合管廊工程第四标段</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道路工地</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路面积尘严重，工程槽土未采取有效的抑尘措施</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镇城管执法队对负责该问题的北京建工集团进行行政处罚。礼贤镇约谈其项目负责人,并责令其立即对施工现场及槽土进行苫盖。</w:t>
            </w: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w:t>
            </w:r>
            <w:r>
              <w:rPr>
                <w:rFonts w:hint="eastAsia" w:ascii="宋体" w:hAnsi="宋体" w:cs="宋体"/>
                <w:color w:val="000000"/>
                <w:kern w:val="0"/>
                <w:sz w:val="22"/>
                <w:szCs w:val="22"/>
              </w:rPr>
              <w:t>12月22日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DX-02-12</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新机场建设指挥部</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礼贤镇永兴河北路次干二路</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礼贤镇永兴河北路次干二路（通往K4指挥部2号门）</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道路扬尘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道路积尘严重，未采取有效的抑尘措施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大兴区机场城管执法队协调机场建设指挥部，对道路积尘进行清扫保洁并对违法车辆进行处罚，案件正在处理中。</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2019年1月11日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DX-02-13</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eastAsia="zh-CN"/>
              </w:rPr>
              <w:t>新机场建设指挥部</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礼贤镇永兴河北路北京新机场房建一标段生活服务设施工程</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沿次干二路行驶500米南侧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工地内约上万平方米工程槽土未采取有效的抑尘措施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大兴区机场城管执法队协调机场建设指挥部，对裸露地面进行防尘覆盖。</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2019年1月21日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DX-02-14</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eastAsia="zh-CN"/>
              </w:rPr>
              <w:t>新机场建设指挥部</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礼贤镇永兴河路北中国建筑房建项目二标段</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沿次干二路行驶500米北侧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现场搅拌沙灰，工程槽土未采取有效的抑尘措施，门口道路积尘严重</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大兴区机场城管执法队协调机场建设指挥部，对裸露地面进行防尘覆盖。</w:t>
            </w: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2019年1月21日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DX-02-15</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eastAsia="zh-CN"/>
              </w:rPr>
              <w:t>新机场建设指挥部</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中国建筑工程出土工地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沿次干二路行驶200米南侧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渣土车遗撒</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多辆渣土车未苫盖上路，有道路遗撒现象</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大兴区机场城管执法队协调机场建设指挥部，对道路积尘进行清扫保洁并对违法车辆进行处罚，案件正在办理中。</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2019年1月11日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DX-02-16</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eastAsia="zh-CN"/>
              </w:rPr>
              <w:t>新机场建设指挥部</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北京建工办公区西侧靠近辛家安路-南中轴路路口（支五路）道路</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北京建工办公区西侧靠近辛家安路-南中轴路路口（支五路）</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道路扬尘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支五路道路破损，路面积尘及扬尘污染严重</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大兴区机场城管执法队协调机场建设指挥部，对道路积尘进行清扫保洁并对违法车辆进行处罚，案件正在办理中。</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2019年1月11日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DX-02-17</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林校路街道</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新建北京至霸州铁路工程</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大兴区林校南路18号</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裸地和工程槽土护坡未采取有效抑尘措施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经查</w:t>
            </w:r>
            <w:r>
              <w:rPr>
                <w:rFonts w:hint="eastAsia" w:ascii="宋体" w:hAnsi="宋体" w:cs="宋体"/>
                <w:color w:val="000000"/>
                <w:kern w:val="0"/>
                <w:sz w:val="22"/>
                <w:szCs w:val="22"/>
              </w:rPr>
              <w:t>责任单位为中铁十二局京雄城际铁路二工区项目经理部，</w:t>
            </w:r>
            <w:r>
              <w:rPr>
                <w:rFonts w:hint="eastAsia" w:ascii="宋体" w:hAnsi="宋体" w:cs="宋体"/>
                <w:color w:val="000000"/>
                <w:kern w:val="0"/>
                <w:sz w:val="22"/>
                <w:szCs w:val="22"/>
                <w:lang w:eastAsia="zh-CN"/>
              </w:rPr>
              <w:t>林校路街道责令该单位</w:t>
            </w:r>
            <w:r>
              <w:rPr>
                <w:rFonts w:hint="eastAsia" w:ascii="宋体" w:hAnsi="宋体" w:cs="宋体"/>
                <w:color w:val="000000"/>
                <w:kern w:val="0"/>
                <w:sz w:val="22"/>
                <w:szCs w:val="22"/>
              </w:rPr>
              <w:t>安排专人准备绿网和洒水车将现场裸土进行苫盖,并洒水降尘防止大气污染的情况继续发生。</w:t>
            </w:r>
            <w:r>
              <w:rPr>
                <w:rFonts w:hint="eastAsia" w:ascii="宋体" w:hAnsi="宋体" w:cs="宋体"/>
                <w:color w:val="000000"/>
                <w:kern w:val="0"/>
                <w:sz w:val="22"/>
                <w:szCs w:val="22"/>
                <w:lang w:eastAsia="zh-CN"/>
              </w:rPr>
              <w:t>同时</w:t>
            </w:r>
            <w:r>
              <w:rPr>
                <w:rFonts w:hint="eastAsia" w:ascii="宋体" w:hAnsi="宋体" w:cs="宋体"/>
                <w:color w:val="000000"/>
                <w:kern w:val="0"/>
                <w:sz w:val="22"/>
                <w:szCs w:val="22"/>
              </w:rPr>
              <w:t>要求施工单位</w:t>
            </w:r>
            <w:r>
              <w:rPr>
                <w:rFonts w:hint="eastAsia" w:ascii="宋体" w:hAnsi="宋体" w:cs="宋体"/>
                <w:color w:val="000000"/>
                <w:kern w:val="0"/>
                <w:sz w:val="22"/>
                <w:szCs w:val="22"/>
                <w:lang w:eastAsia="zh-CN"/>
              </w:rPr>
              <w:t>完善</w:t>
            </w:r>
            <w:r>
              <w:rPr>
                <w:rFonts w:hint="eastAsia" w:ascii="宋体" w:hAnsi="宋体" w:cs="宋体"/>
                <w:color w:val="000000"/>
                <w:kern w:val="0"/>
                <w:sz w:val="22"/>
                <w:szCs w:val="22"/>
              </w:rPr>
              <w:t>环保工作落实具体到人的负责制度。</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DX-02-20</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观音寺街道</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双河北里东街与兴亦路交叉口东北侧新凤河河道改造工程</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双河北里东街与兴亦路交叉口东北侧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水务工地</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近500平方米裸地未采取有效抑尘措施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城管观音寺执法队，经查反馈问题情况属实。目前，现场裸地已苫盖，观音寺城管执法队拟对其处罚</w:t>
            </w:r>
            <w:r>
              <w:rPr>
                <w:rFonts w:hint="eastAsia" w:ascii="宋体" w:hAnsi="宋体" w:cs="宋体"/>
                <w:color w:val="000000"/>
                <w:kern w:val="0"/>
                <w:sz w:val="22"/>
                <w:szCs w:val="22"/>
                <w:lang w:val="en-US" w:eastAsia="zh-CN"/>
              </w:rPr>
              <w:t>2</w:t>
            </w:r>
            <w:r>
              <w:rPr>
                <w:rFonts w:hint="eastAsia" w:ascii="宋体" w:hAnsi="宋体" w:cs="宋体"/>
                <w:color w:val="000000"/>
                <w:kern w:val="0"/>
                <w:sz w:val="22"/>
                <w:szCs w:val="22"/>
                <w:lang w:eastAsia="zh-CN"/>
              </w:rPr>
              <w:t>万元，正在调查取证中。</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2019年1月18日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DX-02-21</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西红门镇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新机场高速公路地下综合管廊（南四环～新机场）工程一期土建工程</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西红门镇团河变电站东侧2号（兴亦路附近）</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出入口积尘严重，近1000平方米工程槽土和裸地未采取有效抑尘措施</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针对管廊1标段环保问题为兴亦路北侧出入口积尘严重,近1000平方米工程槽土和裸地未未采取有效抑尘措施。</w:t>
            </w:r>
            <w:r>
              <w:rPr>
                <w:rFonts w:hint="eastAsia" w:ascii="宋体" w:hAnsi="宋体" w:cs="宋体"/>
                <w:color w:val="000000"/>
                <w:kern w:val="0"/>
                <w:sz w:val="22"/>
                <w:szCs w:val="22"/>
                <w:lang w:eastAsia="zh-CN"/>
              </w:rPr>
              <w:t>西红门镇</w:t>
            </w:r>
            <w:r>
              <w:rPr>
                <w:rFonts w:hint="eastAsia" w:ascii="宋体" w:hAnsi="宋体" w:cs="宋体"/>
                <w:color w:val="000000"/>
                <w:kern w:val="0"/>
                <w:sz w:val="22"/>
                <w:szCs w:val="22"/>
              </w:rPr>
              <w:t>已要求建设单位督促施工单位立即用绿网全面覆盖，要求对围挡进行封闭，</w:t>
            </w:r>
            <w:r>
              <w:rPr>
                <w:rFonts w:hint="eastAsia" w:ascii="宋体" w:hAnsi="宋体" w:cs="宋体"/>
                <w:color w:val="000000"/>
                <w:kern w:val="0"/>
                <w:sz w:val="22"/>
                <w:szCs w:val="22"/>
                <w:lang w:eastAsia="zh-CN"/>
              </w:rPr>
              <w:t>同时</w:t>
            </w:r>
            <w:r>
              <w:rPr>
                <w:rFonts w:hint="eastAsia" w:ascii="宋体" w:hAnsi="宋体" w:cs="宋体"/>
                <w:color w:val="000000"/>
                <w:kern w:val="0"/>
                <w:sz w:val="22"/>
                <w:szCs w:val="22"/>
              </w:rPr>
              <w:t>安排水车洒水降尘。</w:t>
            </w: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DX-02-24</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安定镇庞青路由北向南约1千米道路</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安定镇庞青路由北向南约1千米</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道路扬尘（渣土车遗撒）</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近1000米的道路两侧有遗撒，积尘严重</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安定镇城管组织执法人员检查</w:t>
            </w:r>
            <w:r>
              <w:rPr>
                <w:rFonts w:hint="eastAsia" w:ascii="宋体" w:hAnsi="宋体" w:cs="宋体"/>
                <w:color w:val="000000"/>
                <w:kern w:val="0"/>
                <w:sz w:val="22"/>
                <w:szCs w:val="22"/>
              </w:rPr>
              <w:t>查处无准运证件运输4起，共罚款3000元</w:t>
            </w:r>
            <w:r>
              <w:rPr>
                <w:rFonts w:hint="eastAsia" w:ascii="宋体" w:hAnsi="宋体" w:cs="宋体"/>
                <w:color w:val="000000"/>
                <w:kern w:val="0"/>
                <w:sz w:val="22"/>
                <w:szCs w:val="22"/>
                <w:lang w:eastAsia="zh-CN"/>
              </w:rPr>
              <w:t>（京大城管【</w:t>
            </w:r>
            <w:r>
              <w:rPr>
                <w:rFonts w:hint="eastAsia" w:ascii="宋体" w:hAnsi="宋体" w:cs="宋体"/>
                <w:color w:val="000000"/>
                <w:kern w:val="0"/>
                <w:sz w:val="22"/>
                <w:szCs w:val="22"/>
                <w:lang w:val="en-US" w:eastAsia="zh-CN"/>
              </w:rPr>
              <w:t>2018</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 xml:space="preserve">170178 京大城管【2018】170179 京大城管【2018】170176 京大城管【2018】170175 </w:t>
            </w:r>
            <w:r>
              <w:rPr>
                <w:rFonts w:hint="eastAsia" w:ascii="宋体" w:hAnsi="宋体" w:cs="宋体"/>
                <w:color w:val="000000"/>
                <w:kern w:val="0"/>
                <w:sz w:val="22"/>
                <w:szCs w:val="22"/>
                <w:lang w:eastAsia="zh-CN"/>
              </w:rPr>
              <w:t>）</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2018年12月19日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DX-02-25</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安定镇庞青路1号附近沙石料厂</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安定镇庞青路1号附近沙石料厂</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出入口积尘严重，占地面积近万平方米砂石料未采取有效抑尘措施，进出料输送设备无任何防尘措施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安定镇政府要求</w:t>
            </w:r>
            <w:r>
              <w:rPr>
                <w:rFonts w:hint="eastAsia" w:ascii="宋体" w:hAnsi="宋体" w:cs="宋体"/>
                <w:color w:val="000000"/>
                <w:kern w:val="0"/>
                <w:sz w:val="22"/>
                <w:szCs w:val="22"/>
              </w:rPr>
              <w:t>该砂石料场彻底清退，两周内拆除所有设备，一月内清运所有物料，并在清运物料过程中采取有效降尘措施。</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2019年1月20日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DX-02-26</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安定镇庞青路1号西50米（中国火车头体育工作队院内）裸地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安定镇庞青路1号西50米（中国火车头体育工作队院内）</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1000平方米以上裸地未采取有效抑尘措施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安定镇城管已立案调查并</w:t>
            </w:r>
            <w:r>
              <w:rPr>
                <w:rFonts w:hint="eastAsia" w:ascii="宋体" w:hAnsi="宋体" w:cs="宋体"/>
                <w:color w:val="000000"/>
                <w:kern w:val="0"/>
                <w:sz w:val="22"/>
                <w:szCs w:val="22"/>
              </w:rPr>
              <w:t>对责任人处以罚款10000元</w:t>
            </w:r>
            <w:r>
              <w:rPr>
                <w:rFonts w:hint="eastAsia" w:ascii="宋体" w:hAnsi="宋体" w:cs="宋体"/>
                <w:color w:val="000000"/>
                <w:kern w:val="0"/>
                <w:sz w:val="22"/>
                <w:szCs w:val="22"/>
                <w:lang w:eastAsia="zh-CN"/>
              </w:rPr>
              <w:t>（京大城管【</w:t>
            </w:r>
            <w:r>
              <w:rPr>
                <w:rFonts w:hint="eastAsia" w:ascii="宋体" w:hAnsi="宋体" w:cs="宋体"/>
                <w:color w:val="000000"/>
                <w:kern w:val="0"/>
                <w:sz w:val="22"/>
                <w:szCs w:val="22"/>
                <w:lang w:val="en-US" w:eastAsia="zh-CN"/>
              </w:rPr>
              <w:t>2019</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170003</w:t>
            </w:r>
            <w:r>
              <w:rPr>
                <w:rFonts w:hint="eastAsia" w:ascii="宋体" w:hAnsi="宋体" w:cs="宋体"/>
                <w:color w:val="000000"/>
                <w:kern w:val="0"/>
                <w:sz w:val="22"/>
                <w:szCs w:val="22"/>
                <w:lang w:eastAsia="zh-CN"/>
              </w:rPr>
              <w:t>）</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DX-02-27</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东前路与佟青路交叉口（西白塔南口公交站附近）砂石料厂</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东前路与佟青路交叉口（西白塔南口公交站附近）</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占地面积近10000平方米建筑垃圾未采取有效抑尘措施</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安定镇城管已立案调查并</w:t>
            </w:r>
            <w:r>
              <w:rPr>
                <w:rFonts w:hint="eastAsia" w:ascii="宋体" w:hAnsi="宋体" w:cs="宋体"/>
                <w:color w:val="000000"/>
                <w:kern w:val="0"/>
                <w:sz w:val="22"/>
                <w:szCs w:val="22"/>
              </w:rPr>
              <w:t>对责任人处以罚款10000元</w:t>
            </w:r>
            <w:r>
              <w:rPr>
                <w:rFonts w:hint="eastAsia" w:ascii="宋体" w:hAnsi="宋体" w:cs="宋体"/>
                <w:color w:val="000000"/>
                <w:kern w:val="0"/>
                <w:sz w:val="22"/>
                <w:szCs w:val="22"/>
                <w:lang w:eastAsia="zh-CN"/>
              </w:rPr>
              <w:t>（京大城管【</w:t>
            </w:r>
            <w:r>
              <w:rPr>
                <w:rFonts w:hint="eastAsia" w:ascii="宋体" w:hAnsi="宋体" w:cs="宋体"/>
                <w:color w:val="000000"/>
                <w:kern w:val="0"/>
                <w:sz w:val="22"/>
                <w:szCs w:val="22"/>
                <w:lang w:val="en-US" w:eastAsia="zh-CN"/>
              </w:rPr>
              <w:t>2019</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170002</w:t>
            </w:r>
            <w:r>
              <w:rPr>
                <w:rFonts w:hint="eastAsia" w:ascii="宋体" w:hAnsi="宋体" w:cs="宋体"/>
                <w:color w:val="000000"/>
                <w:kern w:val="0"/>
                <w:sz w:val="22"/>
                <w:szCs w:val="22"/>
                <w:lang w:eastAsia="zh-CN"/>
              </w:rPr>
              <w:t>）</w:t>
            </w: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DX-02-29</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从郝礼路与大礼路交叉口由北向南至青礼路与大礼路交叉口道路两侧拆迁工地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从郝礼路与大礼路交叉口由北向南至青礼路与大礼路交叉口道路两侧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拆迁工地</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道路两侧（全长约一公里）拆迁工地均未采取有效抑尘措施，现场施工未湿法作业</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镇城管执法队对负责该问题的北京德霖江山拆除公司进行行政处罚。礼贤镇约谈其项目负责人,并责令其立即对拆除现场进行苫盖，并调派水车全程保障。　</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w:t>
            </w:r>
            <w:r>
              <w:rPr>
                <w:rFonts w:hint="eastAsia" w:ascii="宋体" w:hAnsi="宋体" w:cs="宋体"/>
                <w:color w:val="000000"/>
                <w:kern w:val="0"/>
                <w:sz w:val="22"/>
                <w:szCs w:val="22"/>
              </w:rPr>
              <w:t>12月22日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DX-02-30</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礼贤镇礼贤家园北侧、于家场公交站东侧100米裸地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礼贤镇礼贤家园北侧、于家场公交站东侧100米</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近10000平方米裸地未采取有效抑尘措施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礼贤</w:t>
            </w:r>
            <w:r>
              <w:rPr>
                <w:rFonts w:hint="eastAsia" w:ascii="宋体" w:hAnsi="宋体" w:cs="宋体"/>
                <w:color w:val="000000"/>
                <w:kern w:val="0"/>
                <w:sz w:val="22"/>
                <w:szCs w:val="22"/>
              </w:rPr>
              <w:t>镇城管执法队对负责该问题的北京新航城投资公司进行行政处罚。礼贤镇约谈其项目负责人,并责令其立即对裸土进行苫盖，并调派水车全程保障。</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w:t>
            </w:r>
            <w:r>
              <w:rPr>
                <w:rFonts w:hint="eastAsia" w:ascii="宋体" w:hAnsi="宋体" w:cs="宋体"/>
                <w:color w:val="000000"/>
                <w:kern w:val="0"/>
                <w:sz w:val="22"/>
                <w:szCs w:val="22"/>
              </w:rPr>
              <w:t>12月23日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DX-02-32</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中国铁建大桥工程局集团有限公司新机场北线高速公路（北京段）项目部一工区</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礼贤镇河北头村南，河南街与（在建）新机场高速交叉口西南侧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近10000平方米槽土未采取有效抑尘措施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经核查，</w:t>
            </w:r>
            <w:r>
              <w:rPr>
                <w:rFonts w:hint="eastAsia" w:ascii="宋体" w:hAnsi="宋体" w:cs="宋体"/>
                <w:color w:val="000000"/>
                <w:kern w:val="0"/>
                <w:sz w:val="22"/>
                <w:szCs w:val="22"/>
              </w:rPr>
              <w:t>北京华北投新机场北线高速公路有限公司、中国铁建大桥工程局集团有限公司、北京京博通工程咨询有限公司，督查当日案件地点正进行路基土方施工，为连续作业，上一层摊铺碾压完毕，正卸土准备下一层路基施工，施工单位结合相关技术规范要求，考虑冬季施工质量及安全问题，未进行洒水。冬季施工，对土方作业进行洒水抑尘，因温度低，易结冰，给施工带来质量隐患，也是安全隐患，易造成安全事故。现已组织对所有施工范围内场区进行排查，进一步强化施工现场环保检查，落实各项环保措施。针对冬季施工洒水易结冰现象，对施工单位提出在水中添加盐等成分，减少结冰现象，对未进行或已停止施工的作业面，全面落实覆盖措施。</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w:t>
            </w:r>
            <w:r>
              <w:rPr>
                <w:rFonts w:hint="eastAsia" w:ascii="宋体" w:hAnsi="宋体" w:cs="宋体"/>
                <w:color w:val="000000"/>
                <w:kern w:val="0"/>
                <w:sz w:val="22"/>
                <w:szCs w:val="22"/>
              </w:rPr>
              <w:t>12月22日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5"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DX-02-33</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瀛海镇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三海子东路与三太路交叉口由东向西500米处裸地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三海子东路与三太路交叉口由东向西500米处</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道路积尘严重，近2000平方米的裸地未采取有效抑尘措施</w:t>
            </w:r>
          </w:p>
        </w:tc>
        <w:tc>
          <w:tcPr>
            <w:tcW w:w="4171" w:type="dxa"/>
            <w:tcBorders>
              <w:top w:val="single" w:color="auto" w:sz="4" w:space="0"/>
              <w:left w:val="nil"/>
              <w:bottom w:val="single" w:color="auto" w:sz="4" w:space="0"/>
              <w:right w:val="single" w:color="auto" w:sz="4" w:space="0"/>
            </w:tcBorders>
            <w:vAlign w:val="center"/>
          </w:tcPr>
          <w:p>
            <w:pPr>
              <w:pStyle w:val="4"/>
              <w:widowControl/>
              <w:numPr>
                <w:numId w:val="0"/>
              </w:numPr>
              <w:wordWrap/>
              <w:adjustRightInd/>
              <w:snapToGrid/>
              <w:spacing w:before="0" w:beforeAutospacing="0" w:after="0" w:afterAutospacing="0" w:line="240" w:lineRule="auto"/>
              <w:ind w:right="0"/>
              <w:jc w:val="left"/>
              <w:textAlignment w:val="auto"/>
              <w:outlineLvl w:val="9"/>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瀛海镇针对扬尘污染管控专项问题进行核查，经查，督察问题点位为</w:t>
            </w:r>
            <w:r>
              <w:rPr>
                <w:rFonts w:hint="eastAsia" w:ascii="宋体" w:hAnsi="宋体" w:cs="宋体"/>
                <w:color w:val="auto"/>
                <w:kern w:val="0"/>
                <w:sz w:val="22"/>
                <w:szCs w:val="22"/>
                <w:lang w:val="en-US" w:eastAsia="zh-CN" w:bidi="ar-SA"/>
              </w:rPr>
              <w:t>瀛海</w:t>
            </w:r>
            <w:r>
              <w:rPr>
                <w:rFonts w:hint="eastAsia" w:ascii="宋体" w:hAnsi="宋体" w:eastAsia="宋体" w:cs="宋体"/>
                <w:color w:val="auto"/>
                <w:kern w:val="0"/>
                <w:sz w:val="22"/>
                <w:szCs w:val="22"/>
                <w:lang w:val="en-US" w:eastAsia="zh-CN" w:bidi="ar-SA"/>
              </w:rPr>
              <w:t>镇集体建设用地试点项目，土地性质为复耕地。</w:t>
            </w:r>
          </w:p>
          <w:p>
            <w:pPr>
              <w:widowControl/>
              <w:jc w:val="left"/>
              <w:rPr>
                <w:rFonts w:hint="eastAsia" w:ascii="宋体" w:hAnsi="宋体" w:cs="宋体"/>
                <w:color w:val="auto"/>
                <w:kern w:val="0"/>
                <w:sz w:val="22"/>
                <w:szCs w:val="22"/>
              </w:rPr>
            </w:pP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val="en-US" w:eastAsia="zh-CN"/>
              </w:rPr>
              <w:t>2018年12月25日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5"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DX-02-34</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瀛海镇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三海子东路与三太路交叉口由东向西600米北侧裸地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三海子东路与三太路交叉口由东向西600米北侧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近1万平方米的裸地未采取有效抑尘措施</w:t>
            </w:r>
          </w:p>
        </w:tc>
        <w:tc>
          <w:tcPr>
            <w:tcW w:w="4171" w:type="dxa"/>
            <w:tcBorders>
              <w:top w:val="nil"/>
              <w:left w:val="nil"/>
              <w:bottom w:val="single" w:color="auto" w:sz="4" w:space="0"/>
              <w:right w:val="single" w:color="auto" w:sz="4" w:space="0"/>
            </w:tcBorders>
            <w:vAlign w:val="center"/>
          </w:tcPr>
          <w:p>
            <w:pPr>
              <w:pStyle w:val="4"/>
              <w:widowControl/>
              <w:numPr>
                <w:numId w:val="0"/>
              </w:numPr>
              <w:wordWrap/>
              <w:adjustRightInd/>
              <w:snapToGrid/>
              <w:spacing w:before="0" w:beforeAutospacing="0" w:after="0" w:afterAutospacing="0" w:line="240" w:lineRule="auto"/>
              <w:ind w:right="0"/>
              <w:jc w:val="left"/>
              <w:textAlignment w:val="auto"/>
              <w:outlineLvl w:val="9"/>
              <w:rPr>
                <w:rFonts w:hint="eastAsia" w:ascii="宋体" w:hAnsi="宋体" w:eastAsia="宋体" w:cs="宋体"/>
                <w:color w:val="auto"/>
                <w:kern w:val="0"/>
                <w:sz w:val="22"/>
                <w:szCs w:val="22"/>
                <w:lang w:val="en-US" w:eastAsia="zh-CN" w:bidi="ar-SA"/>
              </w:rPr>
            </w:pPr>
            <w:r>
              <w:rPr>
                <w:rFonts w:hint="eastAsia" w:ascii="宋体" w:hAnsi="宋体" w:eastAsia="宋体" w:cs="宋体"/>
                <w:color w:val="auto"/>
                <w:kern w:val="0"/>
                <w:sz w:val="22"/>
                <w:szCs w:val="22"/>
                <w:lang w:val="en-US" w:eastAsia="zh-CN" w:bidi="ar-SA"/>
              </w:rPr>
              <w:t>瀛海镇针对扬尘污染管控专项问题进行核查，经查，督察问题点位为我镇集体建设用地试点项目，土地性质为复耕地。</w:t>
            </w:r>
          </w:p>
          <w:p>
            <w:pPr>
              <w:widowControl/>
              <w:jc w:val="left"/>
              <w:rPr>
                <w:rFonts w:hint="eastAsia" w:ascii="宋体" w:hAnsi="宋体" w:cs="宋体"/>
                <w:color w:val="auto"/>
                <w:kern w:val="0"/>
                <w:sz w:val="22"/>
                <w:szCs w:val="22"/>
              </w:rPr>
            </w:pP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000000"/>
                <w:kern w:val="0"/>
                <w:sz w:val="22"/>
                <w:szCs w:val="22"/>
                <w:lang w:val="en-US" w:eastAsia="zh-CN"/>
              </w:rPr>
              <w:t>2018年</w:t>
            </w:r>
            <w:r>
              <w:rPr>
                <w:rFonts w:hint="eastAsia" w:ascii="宋体" w:hAnsi="宋体" w:cs="宋体"/>
                <w:color w:val="auto"/>
                <w:kern w:val="0"/>
                <w:sz w:val="22"/>
                <w:szCs w:val="22"/>
                <w:lang w:val="en-US" w:eastAsia="zh-CN"/>
              </w:rPr>
              <w:t>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35"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DX-02-35</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auto"/>
                <w:kern w:val="0"/>
                <w:sz w:val="22"/>
                <w:szCs w:val="22"/>
                <w:lang w:eastAsia="zh-CN"/>
              </w:rPr>
            </w:pPr>
            <w:r>
              <w:rPr>
                <w:rFonts w:hint="eastAsia" w:ascii="宋体" w:hAnsi="宋体" w:cs="宋体"/>
                <w:color w:val="auto"/>
                <w:kern w:val="0"/>
                <w:sz w:val="22"/>
                <w:szCs w:val="22"/>
                <w:lang w:eastAsia="zh-CN"/>
              </w:rPr>
              <w:t>旧宫镇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黄亦路五环金洲公交站东侧100米院内建筑垃圾资源化处置场</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黄亦路五环金洲公交站东侧100米院内</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现场建筑垃圾露天粉碎，未湿法作业；近2万平方米的裸地及建筑垃圾均未采取有效抑尘措施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旧宫镇已责令责任单位</w:t>
            </w:r>
            <w:r>
              <w:rPr>
                <w:rFonts w:hint="eastAsia" w:ascii="宋体" w:hAnsi="宋体" w:cs="宋体"/>
                <w:color w:val="000000"/>
                <w:kern w:val="0"/>
                <w:sz w:val="22"/>
                <w:szCs w:val="22"/>
                <w:lang w:eastAsia="zh-CN"/>
              </w:rPr>
              <w:t>北京众逯晟泰土方工程有限公司</w:t>
            </w:r>
            <w:r>
              <w:rPr>
                <w:rFonts w:hint="eastAsia" w:ascii="宋体" w:hAnsi="宋体" w:cs="宋体"/>
                <w:color w:val="000000"/>
                <w:kern w:val="0"/>
                <w:sz w:val="22"/>
                <w:szCs w:val="22"/>
                <w:lang w:val="en-US" w:eastAsia="zh-CN"/>
              </w:rPr>
              <w:t>立即组织整改，全面采取防尘覆盖、洒水降尘等防尘措施；旧宫城管执法部门对其依法立案（立案号：20181227175342198），目前正在履行处罚程序，</w:t>
            </w:r>
            <w:r>
              <w:rPr>
                <w:rFonts w:hint="eastAsia" w:ascii="宋体" w:hAnsi="宋体" w:cs="宋体"/>
                <w:color w:val="000000"/>
                <w:kern w:val="0"/>
                <w:sz w:val="22"/>
                <w:szCs w:val="22"/>
                <w:lang w:eastAsia="zh-CN"/>
              </w:rPr>
              <w:t>拟处罚</w:t>
            </w:r>
            <w:r>
              <w:rPr>
                <w:rFonts w:hint="eastAsia" w:ascii="宋体" w:hAnsi="宋体" w:cs="宋体"/>
                <w:color w:val="000000"/>
                <w:kern w:val="0"/>
                <w:sz w:val="22"/>
                <w:szCs w:val="22"/>
                <w:lang w:val="en-US" w:eastAsia="zh-CN"/>
              </w:rPr>
              <w:t>金</w:t>
            </w:r>
            <w:r>
              <w:rPr>
                <w:rFonts w:hint="eastAsia" w:ascii="宋体" w:hAnsi="宋体" w:cs="宋体"/>
                <w:color w:val="000000"/>
                <w:kern w:val="0"/>
                <w:sz w:val="22"/>
                <w:szCs w:val="22"/>
                <w:lang w:eastAsia="zh-CN"/>
              </w:rPr>
              <w:t>额</w:t>
            </w:r>
            <w:r>
              <w:rPr>
                <w:rFonts w:hint="eastAsia" w:ascii="宋体" w:hAnsi="宋体" w:cs="宋体"/>
                <w:color w:val="000000"/>
                <w:kern w:val="0"/>
                <w:sz w:val="22"/>
                <w:szCs w:val="22"/>
                <w:lang w:val="en-US" w:eastAsia="zh-CN"/>
              </w:rPr>
              <w:t>1万</w:t>
            </w:r>
            <w:r>
              <w:rPr>
                <w:rFonts w:hint="eastAsia" w:ascii="Arial" w:hAnsi="Arial"/>
                <w:sz w:val="24"/>
                <w:szCs w:val="24"/>
                <w:lang w:eastAsia="zh-CN"/>
              </w:rPr>
              <w:t>元</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1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DX-02-36</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西红门镇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黄亦路金星庄，小白楼，志远庄，大生庄工业大院拆除腾退项目</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黄亦路金星庄，小白楼，志远庄，大生庄工业大院</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近3万平方米的裸地未采取有效抑尘措施</w:t>
            </w:r>
          </w:p>
        </w:tc>
        <w:tc>
          <w:tcPr>
            <w:tcW w:w="4171" w:type="dxa"/>
            <w:tcBorders>
              <w:top w:val="nil"/>
              <w:left w:val="nil"/>
              <w:bottom w:val="single" w:color="auto" w:sz="4" w:space="0"/>
              <w:right w:val="single" w:color="auto" w:sz="4" w:space="0"/>
            </w:tcBorders>
            <w:vAlign w:val="center"/>
          </w:tcPr>
          <w:p>
            <w:pPr>
              <w:pStyle w:val="4"/>
              <w:widowControl/>
              <w:numPr>
                <w:numId w:val="0"/>
              </w:numPr>
              <w:wordWrap/>
              <w:adjustRightInd/>
              <w:snapToGrid/>
              <w:spacing w:before="0" w:beforeAutospacing="0" w:after="0" w:afterAutospacing="0" w:line="240" w:lineRule="auto"/>
              <w:ind w:right="0"/>
              <w:jc w:val="left"/>
              <w:textAlignment w:val="auto"/>
              <w:outlineLvl w:val="9"/>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lang w:val="en-US" w:eastAsia="zh-CN" w:bidi="ar-SA"/>
              </w:rPr>
              <w:t>西红门镇</w:t>
            </w:r>
            <w:r>
              <w:rPr>
                <w:rFonts w:hint="eastAsia" w:ascii="宋体" w:hAnsi="宋体" w:eastAsia="宋体" w:cs="宋体"/>
                <w:color w:val="000000"/>
                <w:kern w:val="0"/>
                <w:sz w:val="22"/>
                <w:szCs w:val="22"/>
                <w:lang w:val="en-US" w:eastAsia="zh-CN" w:bidi="ar-SA"/>
              </w:rPr>
              <w:t>针对扬尘污染管控专项问题进行核查，经查，督察问题点位为我镇集体建设用地试点项目，土地性质为复耕地。</w:t>
            </w:r>
          </w:p>
          <w:p>
            <w:pPr>
              <w:widowControl/>
              <w:jc w:val="left"/>
              <w:rPr>
                <w:rFonts w:hint="eastAsia" w:ascii="宋体" w:hAnsi="宋体" w:cs="宋体"/>
                <w:color w:val="000000"/>
                <w:kern w:val="0"/>
                <w:sz w:val="22"/>
                <w:szCs w:val="22"/>
              </w:rPr>
            </w:pP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DX-02-37</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采源路与采辛路交叉口西侧裸地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采源路与采辛路交叉口西侧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近200平方米的裸地未采取有效抑尘措施</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经查，北京市第五建筑工程集团有限公司存在土方覆盖不严现象，采育镇城管执法队针对该公司违法行为进行了立案调查，并责令改正，案件正在办理过程中。</w:t>
            </w: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DX-02-38</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采育文化广场北侧近50米处裸地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采育文化广场北侧近50米处</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近50米长的道路破损，近200平方米的裸地未采取有效抑尘措施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责成相关科室负责人安排专人对该点位进行路面硬化。</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DX-02-39</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育隆路与采展路交叉口由西向东300米处裸地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育隆路与采展路交叉口由西向东300米处</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近100平方米的堆放渣土未采取有效抑尘措施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采育镇立即整改已完成防尘绿网覆盖。</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DX-02-40</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采伟路煤炭科学研究总院院内)堆场</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采伟路煤炭科学研究总院院内)</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院内露天粉碎枯枝落叶，现场扬尘现象严重，未采取有效抑尘措施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采育镇责令该单位整改，现场已整改完毕。</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w:t>
            </w:r>
            <w:bookmarkStart w:id="0" w:name="_GoBack"/>
            <w:bookmarkEnd w:id="0"/>
            <w:r>
              <w:rPr>
                <w:rFonts w:hint="eastAsia" w:ascii="宋体" w:hAnsi="宋体" w:cs="宋体"/>
                <w:color w:val="000000"/>
                <w:kern w:val="0"/>
                <w:sz w:val="22"/>
                <w:szCs w:val="22"/>
                <w:lang w:val="en-US" w:eastAsia="zh-CN"/>
              </w:rPr>
              <w:t>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DX-02-41</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采源路东侧200米招商路凯附近裸地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采源路东侧200米招商路凯附近</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近1000平方米的裸地未采取有效抑尘措施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经调查，结合采育镇人民环境整治工作，采育镇开展对道路两侧的杂草进行环境整治，主要是将杂草清理，清理完毕后，即为检查时现状。</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DX-02-42</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采发路与采南路交叉口由北向南200米处裸地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采发路与采南路交叉口由北向南200米处</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近2000平方米的裸地未采取有效抑尘措施</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经调查，该点位为一般农田，为防止农作物秸秆出现焚烧现象，杜绝火灾，结合我镇人居环境整治工作，对该地块上秸秆进行粉碎作业，属于农田复耕。</w:t>
            </w: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r>
              <w:rPr>
                <w:rFonts w:hint="eastAsia" w:ascii="宋体" w:hAnsi="宋体" w:cs="宋体"/>
                <w:color w:val="000000"/>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DX-02-43</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福源路附近1＃住宅楼等37项</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福源路附近1＃住宅楼等37项工地内</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工地内部及周边道路遗撒现象严重，未采取有效抑尘措施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经查，1#住宅楼等37项一标段存在遗撒现象。采育执法队针对运输车辆遗撒行为进行立案调查。并责令现场改正。目前案件正在处理过程中。</w:t>
            </w:r>
          </w:p>
          <w:p>
            <w:pPr>
              <w:widowControl/>
              <w:jc w:val="left"/>
              <w:rPr>
                <w:rFonts w:hint="eastAsia" w:ascii="宋体" w:hAnsi="宋体" w:cs="宋体"/>
                <w:color w:val="000000"/>
                <w:kern w:val="0"/>
                <w:sz w:val="22"/>
                <w:szCs w:val="22"/>
              </w:rPr>
            </w:pP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DX-02-44</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采林路与京福路交叉口原南山东营一村堆场</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采林路与京福路交叉口原南山东营一村</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堆场扬尘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近1000平方米的裸地及料堆未采取有效抑尘措施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经查，北京市第五建筑工程集团有限公司存在土方覆盖不严现象。采育城管执法队针对该公司违法行为进行了立案调查，并责令改正。案件正在办理过程中。</w:t>
            </w:r>
          </w:p>
          <w:p>
            <w:pPr>
              <w:widowControl/>
              <w:jc w:val="left"/>
              <w:rPr>
                <w:rFonts w:hint="eastAsia" w:ascii="宋体" w:hAnsi="宋体" w:cs="宋体"/>
                <w:color w:val="000000"/>
                <w:kern w:val="0"/>
                <w:sz w:val="22"/>
                <w:szCs w:val="22"/>
              </w:rPr>
            </w:pP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DX-02-45</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采凤路与育胜街交叉口满庭春苑小区南侧裸地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采凤路与育胜街交叉口满庭春苑小区南侧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近2000平方米的裸地，内部道路积尘严重，近1000平方米的料堆未采取有效抑尘措施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经查，北京市第五建筑工程集团有限公司正在取土回填。针对以上调查情况，采育城管执法队责令其现场改正，对裸露地表进行覆盖。</w:t>
            </w:r>
          </w:p>
          <w:p>
            <w:pPr>
              <w:widowControl/>
              <w:jc w:val="left"/>
              <w:rPr>
                <w:rFonts w:hint="eastAsia" w:ascii="宋体" w:hAnsi="宋体" w:cs="宋体"/>
                <w:color w:val="000000"/>
                <w:kern w:val="0"/>
                <w:sz w:val="22"/>
                <w:szCs w:val="22"/>
              </w:rPr>
            </w:pP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DX-02-46</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南北大街与育胜街交叉口满庭春苑小区东侧35＃住宅楼等23项工地内裸地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南北大街与育胜街交叉口满庭春苑小区东侧35＃住宅楼等23项工地内</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近2000平方米的裸地及道路未采取有效抑尘措施</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经查，负责承包1#住宅楼等34项三标段针对未覆盖及扬尘问题进行立案调查，并责令现场改正。案件正在办理过程中。</w:t>
            </w:r>
          </w:p>
          <w:p>
            <w:pPr>
              <w:widowControl/>
              <w:jc w:val="left"/>
              <w:rPr>
                <w:rFonts w:hint="eastAsia" w:ascii="宋体" w:hAnsi="宋体" w:cs="宋体"/>
                <w:color w:val="000000"/>
                <w:kern w:val="0"/>
                <w:sz w:val="22"/>
                <w:szCs w:val="22"/>
              </w:rPr>
            </w:pP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DX-02-47</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采廊路与京福路交叉口由南向北一公里处裸地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采廊路与京福路交叉口由南向北一公里处</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近1000平方米的裸地未采取有效抑尘措施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采育镇立即整改，该点位建筑垃圾已完成苫盖。</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DX-02-48</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采育镇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采廊路与京福路交叉口由南向北一公里处裸地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采廊路与京福路交叉口由南向北一公里处</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周边道路积尘严重，土堆和近1万平方米的裸地未采取有效抑尘措施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eastAsia="zh-CN"/>
              </w:rPr>
            </w:pPr>
            <w:r>
              <w:rPr>
                <w:rFonts w:hint="eastAsia" w:ascii="宋体" w:hAnsi="宋体" w:cs="宋体"/>
                <w:color w:val="000000"/>
                <w:kern w:val="0"/>
                <w:sz w:val="22"/>
                <w:szCs w:val="22"/>
                <w:lang w:eastAsia="zh-CN"/>
              </w:rPr>
              <w:t>经查，采廊路与京福路交叉口由南向北一公里处存在周边道路积尘严重、土堆和近1万平方米的裸地未采取有效抑尘措施现象。采育城管执法队针对该点位</w:t>
            </w:r>
            <w:r>
              <w:rPr>
                <w:rFonts w:hint="eastAsia" w:ascii="宋体" w:hAnsi="宋体" w:cs="宋体"/>
                <w:color w:val="000000"/>
                <w:kern w:val="0"/>
                <w:sz w:val="22"/>
                <w:szCs w:val="22"/>
                <w:lang w:val="en-US" w:eastAsia="zh-CN"/>
              </w:rPr>
              <w:t>2项</w:t>
            </w:r>
            <w:r>
              <w:rPr>
                <w:rFonts w:hint="eastAsia" w:ascii="宋体" w:hAnsi="宋体" w:cs="宋体"/>
                <w:color w:val="000000"/>
                <w:kern w:val="0"/>
                <w:sz w:val="22"/>
                <w:szCs w:val="22"/>
                <w:lang w:eastAsia="zh-CN"/>
              </w:rPr>
              <w:t>违法行为，约谈主体责任单位负责人广佛寺村委会主任，责令对裸露堆放的土方进行覆盖；对韩凤路进行清扫作业，并洒水降尘。该案件已整改完毕。</w:t>
            </w:r>
          </w:p>
          <w:p>
            <w:pPr>
              <w:widowControl/>
              <w:jc w:val="left"/>
              <w:rPr>
                <w:rFonts w:hint="eastAsia" w:ascii="宋体" w:hAnsi="宋体" w:cs="宋体"/>
                <w:color w:val="000000"/>
                <w:kern w:val="0"/>
                <w:sz w:val="22"/>
                <w:szCs w:val="22"/>
              </w:rPr>
            </w:pP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DX-02-49</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安定镇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青礼路后安定文化大院西门水务工地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青礼路后安定文化大院西门</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水务工地</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村内四周道路积尘严重，近1000米长的自来水管道挖掘施工，未采取有效抑尘措施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安定镇</w:t>
            </w:r>
            <w:r>
              <w:rPr>
                <w:rFonts w:hint="eastAsia" w:ascii="宋体" w:hAnsi="宋体" w:cs="宋体"/>
                <w:color w:val="000000"/>
                <w:kern w:val="0"/>
                <w:sz w:val="22"/>
                <w:szCs w:val="22"/>
                <w:lang w:eastAsia="zh-CN"/>
              </w:rPr>
              <w:t>立即整改已完成防尘绿网覆盖。</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KFQ-02-04</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亦庄镇</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拆迁工地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凉水河路南侧中海墅附近拆迁工地院内</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拆迁工地</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rPr>
              <w:t>近1000平方米的裸地未采取有效抑尘措施</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auto"/>
                <w:kern w:val="0"/>
                <w:sz w:val="22"/>
                <w:szCs w:val="22"/>
              </w:rPr>
            </w:pPr>
            <w:r>
              <w:rPr>
                <w:rFonts w:hint="eastAsia" w:ascii="宋体" w:hAnsi="宋体" w:cs="宋体"/>
                <w:color w:val="auto"/>
                <w:kern w:val="0"/>
                <w:sz w:val="22"/>
                <w:szCs w:val="22"/>
                <w:lang w:eastAsia="zh-CN"/>
              </w:rPr>
              <w:t>经亦庄镇核实，</w:t>
            </w:r>
            <w:r>
              <w:rPr>
                <w:rFonts w:hint="eastAsia" w:ascii="宋体" w:hAnsi="宋体" w:cs="宋体"/>
                <w:color w:val="auto"/>
                <w:kern w:val="0"/>
                <w:sz w:val="22"/>
                <w:szCs w:val="22"/>
              </w:rPr>
              <w:t>鹿圈拆迁区域已由中海地产拍得土地，督查中发现的约1000平米裸露地表紧邻拆迁滞留户，为维护社会稳定以及避免</w:t>
            </w:r>
            <w:r>
              <w:rPr>
                <w:rFonts w:hint="eastAsia" w:ascii="宋体" w:hAnsi="宋体" w:cs="宋体"/>
                <w:color w:val="auto"/>
                <w:kern w:val="0"/>
                <w:sz w:val="22"/>
                <w:szCs w:val="22"/>
                <w:lang w:eastAsia="zh-CN"/>
              </w:rPr>
              <w:t>再次</w:t>
            </w:r>
            <w:r>
              <w:rPr>
                <w:rFonts w:hint="eastAsia" w:ascii="宋体" w:hAnsi="宋体" w:cs="宋体"/>
                <w:color w:val="auto"/>
                <w:kern w:val="0"/>
                <w:sz w:val="22"/>
                <w:szCs w:val="22"/>
              </w:rPr>
              <w:t>发生恶性治安案件，因此未对该人住宅周边采取覆盖、绿植等降尘措施。亦庄镇将继续加大周边地区巡查力度，对可以整改的问题做到立行立改。</w:t>
            </w: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3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DX-02-50</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林校路街道</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新源大街与义秀路交叉口东侧200米裸地</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新源大街与义秀路交叉口东侧200米</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露天打磨水泥压力管，存在扬尘污染。近2000平方米的裸地未采取有效抑尘措施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eastAsia="zh-CN"/>
              </w:rPr>
              <w:t>责任单位：</w:t>
            </w:r>
            <w:r>
              <w:rPr>
                <w:rFonts w:hint="eastAsia" w:ascii="宋体" w:hAnsi="宋体" w:cs="宋体"/>
                <w:color w:val="000000"/>
                <w:kern w:val="0"/>
                <w:sz w:val="22"/>
                <w:szCs w:val="22"/>
                <w:lang w:val="en-US" w:eastAsia="zh-CN"/>
              </w:rPr>
              <w:t>北京兴创投资有限公司</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处罚情况：已整改完毕，正在走行政处罚程序。</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2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DX-02-51</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林校路街道</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北京国泰建设集团有限公司承建1#住宅楼等13项（标段一、二）/12#商业办公楼等5项工程</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永华路与新源大街交叉口东南侧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工地内露天喷漆、切割作业，存在扬尘污染；现场渣土车管理不规范，无“进门查证，出门查车”的相关记录；“门前三包”落实不到位，有车辆带泥上路的现象；占地面积近1万平方米的工程槽土未采取有效抑尘措施</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经查，北京万兴富龙建筑工程有限公司在其承建的位于北京市大兴区永华实验学校西侧</w:t>
            </w:r>
            <w:r>
              <w:rPr>
                <w:rFonts w:hint="eastAsia" w:ascii="宋体" w:hAnsi="宋体" w:cs="宋体"/>
                <w:color w:val="000000"/>
                <w:kern w:val="0"/>
                <w:sz w:val="22"/>
                <w:szCs w:val="22"/>
                <w:lang w:val="en-US" w:eastAsia="zh-CN"/>
              </w:rPr>
              <w:t>1#住宅楼等13项（标段一）施工工地内使用挖掘机进行槽土挖掘作业，未采取洒水措施防止扬尘。12月22日，该公司已停止槽土挖掘作业，并且对裸露建筑土方进行了覆盖；</w:t>
            </w:r>
            <w:r>
              <w:rPr>
                <w:rFonts w:hint="eastAsia" w:ascii="宋体" w:hAnsi="宋体" w:cs="宋体"/>
                <w:color w:val="000000"/>
                <w:kern w:val="0"/>
                <w:sz w:val="22"/>
                <w:szCs w:val="22"/>
                <w:lang w:eastAsia="zh-CN"/>
              </w:rPr>
              <w:t>林校路街道城管执法队对其依法立案（立案号：</w:t>
            </w:r>
            <w:r>
              <w:rPr>
                <w:rFonts w:hint="eastAsia" w:ascii="宋体" w:hAnsi="宋体" w:cs="宋体"/>
                <w:color w:val="000000"/>
                <w:kern w:val="0"/>
                <w:sz w:val="22"/>
                <w:szCs w:val="22"/>
                <w:lang w:val="en-US" w:eastAsia="zh-CN"/>
              </w:rPr>
              <w:t>2019030001），</w:t>
            </w:r>
            <w:r>
              <w:rPr>
                <w:rFonts w:hint="eastAsia" w:ascii="宋体" w:hAnsi="宋体" w:cs="宋体"/>
                <w:color w:val="000000"/>
                <w:kern w:val="0"/>
                <w:sz w:val="22"/>
                <w:szCs w:val="22"/>
                <w:lang w:eastAsia="zh-CN"/>
              </w:rPr>
              <w:t>对该公司罚款人民币壹万元整。</w:t>
            </w: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2018年12月25日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DX-02-52</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林校路街道</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北京泰禾嘉信房地产开发有限公司工地内</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兴华大街与新源大街交汇处东北侧（义和庄北路附近）</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占地面积近5000平方米的裸地及工程槽土未采取有效抑尘措施</w:t>
            </w:r>
          </w:p>
        </w:tc>
        <w:tc>
          <w:tcPr>
            <w:tcW w:w="4171" w:type="dxa"/>
            <w:tcBorders>
              <w:top w:val="single" w:color="auto" w:sz="4" w:space="0"/>
              <w:left w:val="nil"/>
              <w:bottom w:val="single" w:color="auto" w:sz="4" w:space="0"/>
              <w:right w:val="nil"/>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eastAsia="zh-CN"/>
              </w:rPr>
              <w:t>经查，北京市优普实业发展有限公司在其承建的位于北京市大兴区泰禾中央广场四期施工工地内，有露天堆放的建筑土方未采取覆盖措施，占地面积大概为不到</w:t>
            </w:r>
            <w:r>
              <w:rPr>
                <w:rFonts w:hint="eastAsia" w:ascii="宋体" w:hAnsi="宋体" w:cs="宋体"/>
                <w:color w:val="000000"/>
                <w:kern w:val="0"/>
                <w:sz w:val="22"/>
                <w:szCs w:val="22"/>
                <w:lang w:val="en-US" w:eastAsia="zh-CN"/>
              </w:rPr>
              <w:t>10平方米。12月22日该公司已覆盖施工现场内露天堆放的建筑土方；</w:t>
            </w:r>
            <w:r>
              <w:rPr>
                <w:rFonts w:hint="eastAsia" w:ascii="宋体" w:hAnsi="宋体" w:cs="宋体"/>
                <w:color w:val="000000"/>
                <w:kern w:val="0"/>
                <w:sz w:val="22"/>
                <w:szCs w:val="22"/>
                <w:lang w:eastAsia="zh-CN"/>
              </w:rPr>
              <w:t>林校路街道城管执法队对其依法立案（立案号：</w:t>
            </w:r>
            <w:r>
              <w:rPr>
                <w:rFonts w:hint="eastAsia" w:ascii="宋体" w:hAnsi="宋体" w:cs="宋体"/>
                <w:color w:val="000000"/>
                <w:kern w:val="0"/>
                <w:sz w:val="22"/>
                <w:szCs w:val="22"/>
                <w:lang w:val="en-US" w:eastAsia="zh-CN"/>
              </w:rPr>
              <w:t>2019030005），</w:t>
            </w:r>
            <w:r>
              <w:rPr>
                <w:rFonts w:hint="eastAsia" w:ascii="宋体" w:hAnsi="宋体" w:cs="宋体"/>
                <w:color w:val="000000"/>
                <w:kern w:val="0"/>
                <w:sz w:val="22"/>
                <w:szCs w:val="22"/>
                <w:lang w:eastAsia="zh-CN"/>
              </w:rPr>
              <w:t>对该公司罚款人民币壹万元整</w:t>
            </w:r>
          </w:p>
        </w:tc>
        <w:tc>
          <w:tcPr>
            <w:tcW w:w="21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9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DX-02-53</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兴丰街道</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中国铁建十四局集团有限公司承建理想家项目</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黄村镇清源路与兴华大街交叉口西南侧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出入口道路积尘严重，未湿法作业，未采取有效抑尘措施</w:t>
            </w:r>
          </w:p>
        </w:tc>
        <w:tc>
          <w:tcPr>
            <w:tcW w:w="4171" w:type="dxa"/>
            <w:tcBorders>
              <w:top w:val="single" w:color="auto" w:sz="4" w:space="0"/>
              <w:left w:val="nil"/>
              <w:bottom w:val="single" w:color="auto" w:sz="4" w:space="0"/>
              <w:right w:val="nil"/>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1、已将出入口道路积尘清理完毕，并安排专人进行清扫；2、对裸露地面进行苫盖，并加强施工现场的防尘降尘措施。兴丰执法队已现场对负责人开具谈话通知书，并对存在的问题分别进行立案调查。立案编号为：</w:t>
            </w:r>
            <w:r>
              <w:rPr>
                <w:rFonts w:hint="eastAsia" w:ascii="宋体" w:hAnsi="宋体" w:cs="宋体"/>
                <w:color w:val="000000"/>
                <w:kern w:val="0"/>
                <w:sz w:val="22"/>
                <w:szCs w:val="22"/>
              </w:rPr>
              <w:t>20181227144150807</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rPr>
              <w:t>20181227144208350</w:t>
            </w:r>
            <w:r>
              <w:rPr>
                <w:rFonts w:hint="eastAsia" w:ascii="宋体" w:hAnsi="宋体" w:cs="宋体"/>
                <w:color w:val="000000"/>
                <w:kern w:val="0"/>
                <w:sz w:val="22"/>
                <w:szCs w:val="22"/>
                <w:lang w:eastAsia="zh-CN"/>
              </w:rPr>
              <w:t>。</w:t>
            </w:r>
          </w:p>
          <w:p>
            <w:pPr>
              <w:widowControl/>
              <w:jc w:val="left"/>
              <w:rPr>
                <w:rFonts w:hint="eastAsia" w:ascii="宋体" w:hAnsi="宋体" w:cs="宋体"/>
                <w:color w:val="000000"/>
                <w:kern w:val="0"/>
                <w:sz w:val="22"/>
                <w:szCs w:val="22"/>
              </w:rPr>
            </w:pPr>
          </w:p>
        </w:tc>
        <w:tc>
          <w:tcPr>
            <w:tcW w:w="21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7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rPr>
              <w:t>DX-02-54</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兴丰街道</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大兴区黄村镇兴华大街DX00-0202-0307地块项目</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黄村镇清源路与兴华大街交叉口西南侧清源路32号</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工地主要道路未硬化，现场道路泥泞，“门前三包”落实不到位，存在渣土车带泥上路现象</w:t>
            </w:r>
          </w:p>
        </w:tc>
        <w:tc>
          <w:tcPr>
            <w:tcW w:w="417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　1、施工现场正处于土方作业阶段，施工单位已对槽内临时道路进行覆盖。2、加强渣土运输车辆的冲洗，确保无车轮带泥现象；3、安排专人对施工现场出口两侧300米范围内进行清扫。兴丰执法队已现场对负责人开具谈话通知书，并对存在的问题进行立案调查。立案编号：20181227144226685。</w:t>
            </w:r>
          </w:p>
          <w:p>
            <w:pPr>
              <w:widowControl/>
              <w:jc w:val="left"/>
              <w:rPr>
                <w:rFonts w:hint="eastAsia" w:ascii="宋体" w:hAnsi="宋体" w:cs="宋体"/>
                <w:color w:val="000000"/>
                <w:kern w:val="0"/>
                <w:sz w:val="22"/>
                <w:szCs w:val="22"/>
              </w:rPr>
            </w:pPr>
          </w:p>
        </w:tc>
        <w:tc>
          <w:tcPr>
            <w:tcW w:w="216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5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DX-02-55</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林校路街道</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义和庄北路与弘和北路交叉口西南500米处槽土回填工程</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义和庄北路与弘和北路交叉口西南500米处</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房建市政工程</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现场施工未湿法作业，未采取有效抑尘措施</w:t>
            </w:r>
          </w:p>
        </w:tc>
        <w:tc>
          <w:tcPr>
            <w:tcW w:w="4171"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经查，北京康晟宽达科技有限公司在其承建的位于北京市大兴区规划纵五路与义绣路交叉口的连接纵五路与义绣路临时管线工程施工现场使用挖掘机回填槽土过程中，未采取洒水措施防止扬尘。12月22日，该公司已完成槽土回填作业并对建筑土方进行了覆盖；林校路街道城管执法队对其依法立案（立案号：2018030573），对该公司罚款人民币壹万元整</w:t>
            </w:r>
          </w:p>
        </w:tc>
        <w:tc>
          <w:tcPr>
            <w:tcW w:w="2167" w:type="dxa"/>
            <w:tcBorders>
              <w:top w:val="nil"/>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160" w:hRule="atLeast"/>
        </w:trPr>
        <w:tc>
          <w:tcPr>
            <w:tcW w:w="12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DX-02-56</w:t>
            </w:r>
          </w:p>
        </w:tc>
        <w:tc>
          <w:tcPr>
            <w:tcW w:w="9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兴丰街道</w:t>
            </w:r>
          </w:p>
        </w:tc>
        <w:tc>
          <w:tcPr>
            <w:tcW w:w="1701"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黄村镇三合路与林业大街交叉口西北侧，大兴新城“厕所革命”提升改造工程</w:t>
            </w:r>
          </w:p>
        </w:tc>
        <w:tc>
          <w:tcPr>
            <w:tcW w:w="1417"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黄村镇三合路与林业大街交叉口西北侧</w:t>
            </w:r>
          </w:p>
        </w:tc>
        <w:tc>
          <w:tcPr>
            <w:tcW w:w="1134"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裸地扬尘</w:t>
            </w:r>
          </w:p>
        </w:tc>
        <w:tc>
          <w:tcPr>
            <w:tcW w:w="1559" w:type="dxa"/>
            <w:tcBorders>
              <w:top w:val="single" w:color="auto" w:sz="4" w:space="0"/>
              <w:left w:val="nil"/>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工地内裸地及占地面积近200平方米的物料未采取有效抑尘措施</w:t>
            </w:r>
          </w:p>
        </w:tc>
        <w:tc>
          <w:tcPr>
            <w:tcW w:w="4171"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大兴新城“厕所革命”提升改造工程现场进行调查，施工单位已对工地内裸露地面及物料进行苫盖。兴丰执法队已现场对负责人开具谈话通知书，并对存在的问题进行立案调查。立案编号为：20181227144242847。</w:t>
            </w:r>
          </w:p>
        </w:tc>
        <w:tc>
          <w:tcPr>
            <w:tcW w:w="2167" w:type="dxa"/>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lang w:val="en-US" w:eastAsia="zh-CN"/>
              </w:rPr>
              <w:t>2018年12月28日</w:t>
            </w:r>
          </w:p>
        </w:tc>
      </w:tr>
    </w:tbl>
    <w:p>
      <w:pPr>
        <w:rPr>
          <w:color w:val="FF0000"/>
        </w:rPr>
      </w:pPr>
    </w:p>
    <w:sectPr>
      <w:pgSz w:w="16838" w:h="11906" w:orient="landscape"/>
      <w:pgMar w:top="1701" w:right="851" w:bottom="1701"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方正小标宋_GBK">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617EF"/>
    <w:rsid w:val="00180278"/>
    <w:rsid w:val="002248B4"/>
    <w:rsid w:val="0035631C"/>
    <w:rsid w:val="003C072F"/>
    <w:rsid w:val="003F2EEF"/>
    <w:rsid w:val="004730EA"/>
    <w:rsid w:val="00487905"/>
    <w:rsid w:val="007147C3"/>
    <w:rsid w:val="007476BF"/>
    <w:rsid w:val="007F6585"/>
    <w:rsid w:val="008617EF"/>
    <w:rsid w:val="008D4FC5"/>
    <w:rsid w:val="008F0BA3"/>
    <w:rsid w:val="009A5106"/>
    <w:rsid w:val="009A580A"/>
    <w:rsid w:val="009C5353"/>
    <w:rsid w:val="00A83D95"/>
    <w:rsid w:val="00AB4960"/>
    <w:rsid w:val="00B37DDD"/>
    <w:rsid w:val="00CE60F6"/>
    <w:rsid w:val="00D729F4"/>
    <w:rsid w:val="00E91E1D"/>
    <w:rsid w:val="00FA3CF6"/>
    <w:rsid w:val="038866DA"/>
    <w:rsid w:val="05793607"/>
    <w:rsid w:val="05E661B9"/>
    <w:rsid w:val="060E7A3C"/>
    <w:rsid w:val="07526710"/>
    <w:rsid w:val="09EA0953"/>
    <w:rsid w:val="0A8624BD"/>
    <w:rsid w:val="0A9E16FB"/>
    <w:rsid w:val="0AB1291A"/>
    <w:rsid w:val="0B1600C0"/>
    <w:rsid w:val="0B50371D"/>
    <w:rsid w:val="0D9B1927"/>
    <w:rsid w:val="0DDC62CA"/>
    <w:rsid w:val="0F14764B"/>
    <w:rsid w:val="12945F88"/>
    <w:rsid w:val="12C46AD7"/>
    <w:rsid w:val="1350413D"/>
    <w:rsid w:val="13BB37EC"/>
    <w:rsid w:val="14166484"/>
    <w:rsid w:val="14E67A56"/>
    <w:rsid w:val="16301FF7"/>
    <w:rsid w:val="171347E8"/>
    <w:rsid w:val="18787932"/>
    <w:rsid w:val="18A10AF7"/>
    <w:rsid w:val="18CE3F7E"/>
    <w:rsid w:val="19037516"/>
    <w:rsid w:val="19170735"/>
    <w:rsid w:val="1A79037D"/>
    <w:rsid w:val="1AA027BB"/>
    <w:rsid w:val="1B073464"/>
    <w:rsid w:val="1C7A3345"/>
    <w:rsid w:val="1CA3450A"/>
    <w:rsid w:val="1D116D3C"/>
    <w:rsid w:val="1D664248"/>
    <w:rsid w:val="1F6F5922"/>
    <w:rsid w:val="2009009E"/>
    <w:rsid w:val="206E5844"/>
    <w:rsid w:val="21C80F79"/>
    <w:rsid w:val="229C0058"/>
    <w:rsid w:val="24832D6D"/>
    <w:rsid w:val="249C559F"/>
    <w:rsid w:val="25342ADE"/>
    <w:rsid w:val="26792074"/>
    <w:rsid w:val="26FC6002"/>
    <w:rsid w:val="27834FE2"/>
    <w:rsid w:val="28FE22D0"/>
    <w:rsid w:val="2C8C7F23"/>
    <w:rsid w:val="300936DD"/>
    <w:rsid w:val="309410C2"/>
    <w:rsid w:val="30956B44"/>
    <w:rsid w:val="31025E73"/>
    <w:rsid w:val="32676A3F"/>
    <w:rsid w:val="35592615"/>
    <w:rsid w:val="359C6581"/>
    <w:rsid w:val="366208C9"/>
    <w:rsid w:val="36927D93"/>
    <w:rsid w:val="36F8683E"/>
    <w:rsid w:val="37FE02EA"/>
    <w:rsid w:val="385A3712"/>
    <w:rsid w:val="3998216F"/>
    <w:rsid w:val="39C678D5"/>
    <w:rsid w:val="3BF47EEA"/>
    <w:rsid w:val="3D4E1420"/>
    <w:rsid w:val="3D965098"/>
    <w:rsid w:val="3E7F5015"/>
    <w:rsid w:val="3F2F1936"/>
    <w:rsid w:val="42CD0EA8"/>
    <w:rsid w:val="445E033A"/>
    <w:rsid w:val="484D05AF"/>
    <w:rsid w:val="48ED35B0"/>
    <w:rsid w:val="4A5E7F8F"/>
    <w:rsid w:val="4ABF25B2"/>
    <w:rsid w:val="4ACF4DCB"/>
    <w:rsid w:val="4AE72472"/>
    <w:rsid w:val="4C2448C4"/>
    <w:rsid w:val="4D1B6B8E"/>
    <w:rsid w:val="4DA76772"/>
    <w:rsid w:val="4EB95335"/>
    <w:rsid w:val="51B15013"/>
    <w:rsid w:val="524D0715"/>
    <w:rsid w:val="53C94ABD"/>
    <w:rsid w:val="545D5EF6"/>
    <w:rsid w:val="557B2E4B"/>
    <w:rsid w:val="558D65E8"/>
    <w:rsid w:val="56141D44"/>
    <w:rsid w:val="56C93DF1"/>
    <w:rsid w:val="59A07D17"/>
    <w:rsid w:val="5A766A76"/>
    <w:rsid w:val="5AD65B96"/>
    <w:rsid w:val="5B081868"/>
    <w:rsid w:val="5C7255B7"/>
    <w:rsid w:val="5DA80EB7"/>
    <w:rsid w:val="5ED837A7"/>
    <w:rsid w:val="6045177F"/>
    <w:rsid w:val="606232AE"/>
    <w:rsid w:val="612F717E"/>
    <w:rsid w:val="61377E0E"/>
    <w:rsid w:val="61657658"/>
    <w:rsid w:val="621E4888"/>
    <w:rsid w:val="64041226"/>
    <w:rsid w:val="64482C14"/>
    <w:rsid w:val="64E42202"/>
    <w:rsid w:val="659D5AC4"/>
    <w:rsid w:val="665E22FF"/>
    <w:rsid w:val="679113F7"/>
    <w:rsid w:val="685F2D49"/>
    <w:rsid w:val="69054B5C"/>
    <w:rsid w:val="69E718CB"/>
    <w:rsid w:val="6A40325F"/>
    <w:rsid w:val="6A694423"/>
    <w:rsid w:val="6B046820"/>
    <w:rsid w:val="6B4A7AEF"/>
    <w:rsid w:val="6B60012D"/>
    <w:rsid w:val="6C3D30A4"/>
    <w:rsid w:val="6CEF26F6"/>
    <w:rsid w:val="6FF96343"/>
    <w:rsid w:val="70AB22F9"/>
    <w:rsid w:val="70CC631B"/>
    <w:rsid w:val="71F8388A"/>
    <w:rsid w:val="739A51B5"/>
    <w:rsid w:val="75920B73"/>
    <w:rsid w:val="762C54EE"/>
    <w:rsid w:val="77A8025E"/>
    <w:rsid w:val="78AB5222"/>
    <w:rsid w:val="79240A4F"/>
    <w:rsid w:val="795D0D01"/>
    <w:rsid w:val="79AE5E23"/>
    <w:rsid w:val="7B93404B"/>
    <w:rsid w:val="7E28750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100" w:beforeAutospacing="1" w:after="100" w:afterAutospacing="1"/>
      <w:ind w:left="0" w:right="0"/>
      <w:jc w:val="left"/>
    </w:pPr>
    <w:rPr>
      <w:kern w:val="0"/>
      <w:sz w:val="24"/>
      <w:lang w:val="en-US" w:eastAsia="zh-CN"/>
    </w:rPr>
  </w:style>
  <w:style w:type="character" w:styleId="6">
    <w:name w:val="page number"/>
    <w:basedOn w:val="5"/>
    <w:unhideWhenUsed/>
    <w:qFormat/>
    <w:uiPriority w:val="0"/>
    <w:rPr/>
  </w:style>
  <w:style w:type="character" w:customStyle="1" w:styleId="8">
    <w:name w:val="页眉 Char"/>
    <w:basedOn w:val="5"/>
    <w:link w:val="3"/>
    <w:qFormat/>
    <w:uiPriority w:val="0"/>
    <w:rPr>
      <w:rFonts w:ascii="Calibri" w:hAnsi="Calibri"/>
      <w:kern w:val="2"/>
      <w:sz w:val="18"/>
      <w:szCs w:val="18"/>
    </w:rPr>
  </w:style>
  <w:style w:type="character" w:customStyle="1" w:styleId="9">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15</Pages>
  <Words>899</Words>
  <Characters>5130</Characters>
  <Lines>42</Lines>
  <Paragraphs>12</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2018-12-26T05:45:00Z</dcterms:created>
  <dc:creator>王可</dc:creator>
  <cp:lastModifiedBy>政府督查室</cp:lastModifiedBy>
  <cp:lastPrinted>2019-01-04T08:31:00Z</cp:lastPrinted>
  <dcterms:modified xsi:type="dcterms:W3CDTF">2019-01-15T06:09:53Z</dcterms:modified>
  <dc:title>附件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