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2019年清源街道办事处购买社会组织服务项目</w:t>
      </w:r>
    </w:p>
    <w:p>
      <w:pPr>
        <w:jc w:val="center"/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0"/>
          <w:sz w:val="36"/>
          <w:szCs w:val="36"/>
        </w:rPr>
        <w:t>说明书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 项目实施操作规程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承接单位应成立项目实施工作小组，制定详细的实施方案，明确项目负责人、联系人。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严格按照《项目合同》实施项目。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按要求公开项目实施过程，及时报告项目进展情况，做好项目宣传、中期总结及结项总结等工作，主动接受监督。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项目实施周期内，至少报送1次项目活动信息，用于街道购买服务项目宣传，报送邮箱为dxqyjd2019@126.com。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在项目实施过程中，应注意维护专项资金的良好声誉。在宣传、推广时，（活动开展现场、印刷品封面等）应在醒目位置标明“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清源街道办事处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购买社会组织服务项目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XXX（项目名称）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”字样。可制作条幅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尺寸不限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，重复使用，悬挂在每次活动现场，活动照片中必须体现要求的字样或条幅。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项目承接单位应保留完整反映项目申报和实施过程的文件资料。主要包括：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项目合同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项目实施各阶段情况报告，包括调研报告、中期报告、结项报告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项目绩效完成情况及收支明细表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项目管理规章制度和相关文件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项目开展活动的相关资料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 会议类活动资料：会议通知，会议议程，参会人员名单及现场签到表，现场照片，会议纪要，会议相关成果，会议总结、信息及其他媒体报道等；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 培训类活动资料：活动通知，培训方案及课表，讲师介绍，课程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PPT</w:t>
      </w:r>
      <w:r>
        <w:rPr>
          <w:rFonts w:hint="eastAsia" w:ascii="仿宋_GB2312" w:hAnsi="仿宋_GB2312" w:eastAsia="仿宋_GB2312" w:cs="仿宋_GB2312"/>
          <w:sz w:val="32"/>
          <w:szCs w:val="32"/>
        </w:rPr>
        <w:t>或讲义，参训人员名单及现场签到表，现场照片，参训人员满意度测评表及报告，活动总结、信息及其他媒体报道等；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 服务类活动资料：活动通知，活动方案，参加人员名单及现场签到表，现场照片，服务对象满意度测评表及报告，活动总结、信息及其他媒体报道等。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需要注意事项：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 认真研究撰写项目书和修改实施方案，方案一经确定不得调整。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 每次活动均须提供相关资料，项目资料包括以上列举内容但不仅限于此，反映活动内容、效果的相关资料均可列入。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 活动现场照片中须体现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2019年清源街道办事处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购买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服务项目（条幅、背投等形式且需要明示年度），照片要显示拍摄日期，并在照片下方配注活动文字说明。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 列支印刷费、制作费的项目，须在资料中提供印刷品、制作品的实物。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 每场活动均须提供现场签到表，为全部到场参加人员（非工作人员）亲笔签名，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不可代签，不可造假。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 个案类服务须提供服务对象基本情况资料及每次个案访谈的记录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 调研类活动须提供调研方案，调研对象（样本）名录，调研现场照片，调研工具（问卷、访谈提纲等），30-50份调查问卷原件，以及调研结果报告。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 每场活动均须提供服务对象满意度测评表。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（10）反映项目实施效果的相关材料（媒体报道、获奖情况、文字成果、案例等）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（11）财务管理制度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（12）项目经费预算表、决算表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（13）会计凭证及会计资料（进账单、支出凭证、原始票据和消费明细等）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 专项资金财务须独立记账，不得与单位其他财务混记。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 发票抬头须与项目财务管理单位名称一致。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 支出凭证上须有领取人和审批人签字；劳务费、交通费、通讯费等现金的领取，须在支出凭证后附全部实际领取资金人员的身份证号码、联系方式、工作量、资金领取标准、实际领取资金额等信息，以及实际领取资金人员的签名，不可代签，不可造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 同一单位承接多个项目，每个项目的票据必须单独开具、分别整理，不可将不同项目的票据开在一起。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（14）财务审计报告。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第二部分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资金使用管理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项目资金应当用于服务对象和服务活动，不能用于承接单位发放人员工资、租赁办公场所、购置固定资产和进行基础设施建设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（注：“固定资产”的界定请参照财政相关文件执行，办公设备如打印机、空调、电脑等，办公家具如桌、椅等，均属于固定资产，严禁列支。）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不能用于缴纳罚款罚金、营业税费、偿还债务，不能购买礼品、纪念品，不得以任何形式挤占、截留、挪用。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华文中宋" w:eastAsia="仿宋_GB2312"/>
          <w:sz w:val="32"/>
          <w:szCs w:val="32"/>
        </w:rPr>
        <w:t>项目资金可以列支项目开展过程中产生志愿者劳务补贴、工作人员劳务费和专家劳务费等。志愿者（指非本单位固定工作人员）劳务补贴按天数计算，每人每天不超过50元（包括餐费、交通费、水费、通讯费等），提供餐、水、交通、通讯的，原则上不给补贴。工作人员(指本单位固定工作人员)劳务费按天数计算，每人每天不超过150元（包括餐费、交通费、水费、通讯费等），提供餐、水、交通、通讯的，原则上每天不超过100元。专家劳务费按财政有关政策执行，一般为每半天300元至800元，有副高级技术职称的专业人员每半天不超过1000元，正高级技术职称专业人员每半天不超过2000元，院士或全国知名专家每半天不超过3000元，费用中均包括餐费、交通费、水费、通讯费等，不得再另外提供。副高级以上职称（含副高级）的专家，需提供职称证书复印件资料。工作餐原则上每人每餐不超过30元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华文中宋" w:eastAsia="仿宋_GB2312"/>
          <w:sz w:val="32"/>
          <w:szCs w:val="32"/>
        </w:rPr>
        <w:t>以人力成本为主的服务活动，如专业社工服务、心理服务等，劳务费原则上不超过项目总经费的60%；其他服务活动，劳务费原则上不超过项目总经费的30%；鼓励更多地采取志愿服务方式。劳务费每人每月超800元的须缴纳个人所得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鼓励主责单位给予配套资金支持，鼓励承接单位筹集社会资金用于补充项目资金的不足，但购买服务专项资金应单独结算记账。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严格控制服装费。工作餐原则上每人每餐不超过30元。活动用服装原则上每件不超过30元（包括志愿者服装、表演服装等）。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控制大额现金支出，单笔支出不得超过1万元；宣传费、制作费、租赁费、培训费、会议费等达5000元（含）以上的须提供合同或者协议；单笔2000元（含）以上开支应使用转账支票、银行卡消费、网银转账等方式，不可直接使用现金结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购买物资（无论金额多少）须开正规发票，且每张发票后面附购买物品明细，明细盖发票专用章，不得A4纸自制；根据《发票管理办法》 第二十二条 不符合规定的发票，不得作为财务报销凭证，任何单位和个人有权拒收。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发票与支出凭证上须有审核人、审批人、经办人、领取人签字，签字不全的不得入账；发票抬头必须是项目承接单位全称，出现简称、个人情况不得入账。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项目经费中可包含管理费，主要用于项目策划、宣传、组织、网银转账手续费等与项目管理相关的开支，管理费不能超过项目总经费的2%。管理费与其他项目经费不可重复列支相同内容。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65843"/>
    <w:rsid w:val="2AB615C4"/>
    <w:rsid w:val="2ED62210"/>
    <w:rsid w:val="39E565EB"/>
    <w:rsid w:val="3B123F5C"/>
    <w:rsid w:val="4B5814AA"/>
    <w:rsid w:val="57F02336"/>
    <w:rsid w:val="6B8713AC"/>
    <w:rsid w:val="6D535020"/>
    <w:rsid w:val="7416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23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2018-05-10T01:46:00Z</dcterms:created>
  <dc:creator>王芳</dc:creator>
  <cp:lastModifiedBy>卩丬My爽哟er</cp:lastModifiedBy>
  <dcterms:modified xsi:type="dcterms:W3CDTF">2019-03-04T07:13:43Z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