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509" w:rsidRDefault="004E6509" w:rsidP="004E6509">
      <w:pPr>
        <w:spacing w:line="560" w:lineRule="exact"/>
        <w:rPr>
          <w:rFonts w:ascii="黑体" w:eastAsia="黑体" w:hAnsi="黑体"/>
          <w:sz w:val="32"/>
          <w:szCs w:val="32"/>
        </w:rPr>
      </w:pPr>
      <w:r>
        <w:rPr>
          <w:rFonts w:ascii="黑体" w:eastAsia="黑体" w:hAnsi="黑体" w:hint="eastAsia"/>
          <w:sz w:val="32"/>
          <w:szCs w:val="32"/>
        </w:rPr>
        <w:t>附件</w:t>
      </w:r>
    </w:p>
    <w:p w:rsidR="004E6509" w:rsidRDefault="004E6509" w:rsidP="004E6509">
      <w:pPr>
        <w:spacing w:line="560" w:lineRule="exact"/>
        <w:ind w:firstLine="880"/>
        <w:jc w:val="center"/>
        <w:rPr>
          <w:rFonts w:ascii="方正小标宋简体" w:eastAsia="方正小标宋简体" w:hint="eastAsia"/>
          <w:sz w:val="44"/>
          <w:szCs w:val="44"/>
        </w:rPr>
      </w:pPr>
      <w:r>
        <w:rPr>
          <w:rFonts w:ascii="方正小标宋简体" w:eastAsia="方正小标宋简体" w:hint="eastAsia"/>
          <w:sz w:val="44"/>
          <w:szCs w:val="44"/>
        </w:rPr>
        <w:t>北京市大兴区扬尘治理“绿牌”</w:t>
      </w:r>
    </w:p>
    <w:p w:rsidR="004E6509" w:rsidRDefault="004E6509" w:rsidP="002C09B1">
      <w:pPr>
        <w:spacing w:line="560" w:lineRule="exact"/>
        <w:ind w:firstLineChars="400" w:firstLine="1760"/>
        <w:rPr>
          <w:rFonts w:ascii="方正小标宋简体" w:eastAsia="方正小标宋简体" w:hint="eastAsia"/>
          <w:sz w:val="44"/>
          <w:szCs w:val="44"/>
        </w:rPr>
      </w:pPr>
      <w:r>
        <w:rPr>
          <w:rFonts w:ascii="方正小标宋简体" w:eastAsia="方正小标宋简体" w:hint="eastAsia"/>
          <w:sz w:val="44"/>
          <w:szCs w:val="44"/>
        </w:rPr>
        <w:t>工地考评管理工作实施方案</w:t>
      </w:r>
    </w:p>
    <w:p w:rsidR="004E6509" w:rsidRPr="004E6509" w:rsidRDefault="004E6509" w:rsidP="002C09B1">
      <w:pPr>
        <w:spacing w:line="560" w:lineRule="exact"/>
        <w:ind w:firstLineChars="975" w:firstLine="3120"/>
        <w:rPr>
          <w:rFonts w:ascii="楷体_GB2312" w:eastAsia="楷体_GB2312" w:hint="eastAsia"/>
          <w:sz w:val="32"/>
          <w:szCs w:val="32"/>
        </w:rPr>
      </w:pPr>
      <w:r w:rsidRPr="004E6509">
        <w:rPr>
          <w:rFonts w:ascii="楷体_GB2312" w:eastAsia="楷体_GB2312" w:hAnsi="Microsoft Yahei" w:cs="宋体" w:hint="eastAsia"/>
          <w:color w:val="202020"/>
          <w:kern w:val="0"/>
          <w:sz w:val="32"/>
          <w:szCs w:val="32"/>
        </w:rPr>
        <w:t>（征求意见稿）</w:t>
      </w:r>
    </w:p>
    <w:p w:rsidR="004E6509" w:rsidRDefault="004E6509" w:rsidP="004E6509">
      <w:pPr>
        <w:spacing w:line="560" w:lineRule="exact"/>
        <w:ind w:firstLine="640"/>
        <w:rPr>
          <w:rFonts w:ascii="仿宋_GB2312" w:eastAsia="仿宋_GB2312" w:hint="eastAsia"/>
          <w:sz w:val="32"/>
          <w:szCs w:val="32"/>
        </w:rPr>
      </w:pPr>
      <w:r>
        <w:rPr>
          <w:rFonts w:ascii="仿宋_GB2312" w:eastAsia="仿宋_GB2312" w:hint="eastAsia"/>
          <w:sz w:val="32"/>
          <w:szCs w:val="32"/>
        </w:rPr>
        <w:t>2021年5月17日，北京市大兴区住房和城乡建设委员会制定并印发了《北京市大兴区建设工程施工现场扬尘治理“绿牌”工地管理暂行规定》，该暂行规定明确了大兴区内建设工程申报“绿牌”工地的流程以及对“绿牌”工地实施动态管理的工作要求等，自发布之日起已正式施行。为保障各建设工程申报工作顺利进行，大兴区住建委研究制定了《北京市大兴区扬尘治理“绿牌”工地考评管理工作实施方案》，以此方案为指导，确保“绿牌”工地评审工作的有序开展。</w:t>
      </w:r>
    </w:p>
    <w:p w:rsidR="004E6509" w:rsidRDefault="004E6509" w:rsidP="004E6509">
      <w:pPr>
        <w:spacing w:line="560" w:lineRule="exact"/>
        <w:ind w:firstLine="640"/>
        <w:rPr>
          <w:rFonts w:ascii="黑体" w:eastAsia="黑体" w:hAnsi="黑体" w:cs="黑体"/>
          <w:sz w:val="32"/>
          <w:szCs w:val="32"/>
        </w:rPr>
      </w:pPr>
      <w:r>
        <w:rPr>
          <w:rFonts w:ascii="黑体" w:eastAsia="黑体" w:hAnsi="黑体" w:cs="黑体" w:hint="eastAsia"/>
          <w:sz w:val="32"/>
          <w:szCs w:val="32"/>
        </w:rPr>
        <w:t>一、工作目标</w:t>
      </w:r>
    </w:p>
    <w:p w:rsidR="004E6509" w:rsidRDefault="004E6509" w:rsidP="004E6509">
      <w:pPr>
        <w:spacing w:line="560" w:lineRule="exact"/>
        <w:ind w:firstLine="640"/>
        <w:rPr>
          <w:rFonts w:ascii="仿宋_GB2312" w:eastAsia="仿宋_GB2312" w:hint="eastAsia"/>
          <w:sz w:val="32"/>
          <w:szCs w:val="32"/>
        </w:rPr>
      </w:pPr>
      <w:r>
        <w:rPr>
          <w:rFonts w:ascii="仿宋_GB2312" w:eastAsia="仿宋_GB2312" w:hint="eastAsia"/>
          <w:sz w:val="32"/>
          <w:szCs w:val="32"/>
        </w:rPr>
        <w:t>贯彻落实《北京市打赢蓝天保卫战三年行动计划》（京政发〔2018〕22号）和《北京市污染防治攻坚战2020年行动计划》（京政办发〔2020〕8号），通过“绿牌”工地创建、评审工作，督促企业扬尘治理达标、创优，进而提高我区住建系统扬尘治理精细化管理水平。</w:t>
      </w:r>
    </w:p>
    <w:p w:rsidR="004E6509" w:rsidRDefault="004E6509" w:rsidP="004E6509">
      <w:pPr>
        <w:spacing w:line="560" w:lineRule="exact"/>
        <w:ind w:firstLine="640"/>
        <w:rPr>
          <w:rFonts w:ascii="黑体" w:eastAsia="黑体" w:hAnsi="黑体" w:cs="黑体"/>
          <w:sz w:val="32"/>
          <w:szCs w:val="32"/>
        </w:rPr>
      </w:pPr>
      <w:r>
        <w:rPr>
          <w:rFonts w:ascii="黑体" w:eastAsia="黑体" w:hAnsi="黑体" w:cs="黑体" w:hint="eastAsia"/>
          <w:sz w:val="32"/>
          <w:szCs w:val="32"/>
        </w:rPr>
        <w:t>二、评审原则</w:t>
      </w:r>
    </w:p>
    <w:p w:rsidR="004E6509" w:rsidRDefault="004E6509" w:rsidP="004E6509">
      <w:pPr>
        <w:spacing w:line="560" w:lineRule="exact"/>
        <w:ind w:firstLine="420"/>
        <w:rPr>
          <w:rFonts w:ascii="仿宋_GB2312" w:eastAsia="仿宋_GB2312" w:hint="eastAsia"/>
          <w:sz w:val="32"/>
          <w:szCs w:val="32"/>
        </w:rPr>
      </w:pPr>
      <w:r>
        <w:rPr>
          <w:rFonts w:ascii="仿宋_GB2312" w:eastAsia="仿宋_GB2312" w:hint="eastAsia"/>
          <w:sz w:val="32"/>
          <w:szCs w:val="32"/>
        </w:rPr>
        <w:t xml:space="preserve"> 2021年初，大兴区住建委、大兴区生态环境局联合区建设协会研究制定了《北京市大兴区工程建设环境保护标准》，该标准已于5月正式实施。标准涵盖建设工程环境保护组织机构的设置和职责、施工各阶段分项工程的</w:t>
      </w:r>
      <w:r w:rsidRPr="004230F2">
        <w:rPr>
          <w:rFonts w:ascii="仿宋_GB2312" w:eastAsia="仿宋_GB2312" w:hint="eastAsia"/>
          <w:sz w:val="32"/>
          <w:szCs w:val="32"/>
        </w:rPr>
        <w:t>管控标准</w:t>
      </w:r>
      <w:r>
        <w:rPr>
          <w:rFonts w:ascii="仿宋_GB2312" w:eastAsia="仿宋_GB2312" w:hint="eastAsia"/>
          <w:sz w:val="32"/>
          <w:szCs w:val="32"/>
        </w:rPr>
        <w:t>等，</w:t>
      </w:r>
      <w:r w:rsidRPr="004230F2">
        <w:rPr>
          <w:rFonts w:ascii="仿宋_GB2312" w:eastAsia="仿宋_GB2312" w:hint="eastAsia"/>
          <w:sz w:val="32"/>
          <w:szCs w:val="32"/>
        </w:rPr>
        <w:t>适</w:t>
      </w:r>
      <w:r w:rsidRPr="004230F2">
        <w:rPr>
          <w:rFonts w:ascii="仿宋_GB2312" w:eastAsia="仿宋_GB2312" w:hint="eastAsia"/>
          <w:sz w:val="32"/>
          <w:szCs w:val="32"/>
        </w:rPr>
        <w:lastRenderedPageBreak/>
        <w:t>用于</w:t>
      </w:r>
      <w:r>
        <w:rPr>
          <w:rFonts w:ascii="仿宋_GB2312" w:eastAsia="仿宋_GB2312" w:hint="eastAsia"/>
          <w:sz w:val="32"/>
          <w:szCs w:val="32"/>
        </w:rPr>
        <w:t>全区所有新建、改建、扩建、拆除工程，是大兴区各建筑工地环境保护和绿色施工的基准线。大兴区“绿牌”工地的创建要以环保标准为基准，加强项目生产、生活的有效管理，探索环保技术创新，进而推进大兴区生态文明建设。</w:t>
      </w:r>
    </w:p>
    <w:p w:rsidR="004E6509" w:rsidRDefault="004E6509" w:rsidP="004E6509">
      <w:pPr>
        <w:spacing w:line="560" w:lineRule="exact"/>
        <w:ind w:firstLine="640"/>
        <w:rPr>
          <w:rFonts w:ascii="黑体" w:eastAsia="黑体" w:hAnsi="黑体"/>
          <w:sz w:val="32"/>
          <w:szCs w:val="32"/>
        </w:rPr>
      </w:pPr>
      <w:r>
        <w:rPr>
          <w:rFonts w:ascii="黑体" w:eastAsia="黑体" w:hAnsi="黑体" w:hint="eastAsia"/>
          <w:sz w:val="32"/>
          <w:szCs w:val="32"/>
        </w:rPr>
        <w:t>三、评审人员组成</w:t>
      </w:r>
    </w:p>
    <w:p w:rsidR="004E6509" w:rsidRDefault="004E6509" w:rsidP="004E6509">
      <w:pPr>
        <w:spacing w:line="560" w:lineRule="exact"/>
        <w:ind w:firstLine="640"/>
        <w:rPr>
          <w:rFonts w:ascii="仿宋_GB2312" w:eastAsia="仿宋_GB2312" w:hint="eastAsia"/>
          <w:sz w:val="32"/>
          <w:szCs w:val="32"/>
        </w:rPr>
      </w:pPr>
      <w:r>
        <w:rPr>
          <w:rFonts w:ascii="仿宋_GB2312" w:eastAsia="仿宋_GB2312" w:hint="eastAsia"/>
          <w:sz w:val="32"/>
          <w:szCs w:val="32"/>
        </w:rPr>
        <w:t>大兴区住建委委托区建设协会，通过聘请专家的方式，开展“绿牌”工地评审工作。本方案所称专家，是指协助建设协会对建设项目开展现场评审工作的专业人员。每个项目评审组至少由3名专家组成，专家由从事三年以上扬尘治理工作经验的中级以上专业技术职称人员担任。</w:t>
      </w:r>
    </w:p>
    <w:p w:rsidR="004E6509" w:rsidRDefault="004E6509" w:rsidP="004E6509">
      <w:pPr>
        <w:spacing w:line="560" w:lineRule="exact"/>
        <w:ind w:firstLine="640"/>
        <w:rPr>
          <w:rFonts w:ascii="仿宋_GB2312" w:eastAsia="仿宋_GB2312" w:hint="eastAsia"/>
          <w:sz w:val="32"/>
          <w:szCs w:val="32"/>
        </w:rPr>
      </w:pPr>
      <w:r>
        <w:rPr>
          <w:rFonts w:ascii="仿宋_GB2312" w:eastAsia="仿宋_GB2312" w:hint="eastAsia"/>
          <w:sz w:val="32"/>
          <w:szCs w:val="32"/>
        </w:rPr>
        <w:t>评审组的构成必须遵循避嫌原则，即与受检项目属同一家施工单位的专家应回避。评审人员不得向被评审对象收取任何费用。</w:t>
      </w:r>
    </w:p>
    <w:p w:rsidR="004E6509" w:rsidRDefault="004E6509" w:rsidP="004E6509">
      <w:pPr>
        <w:spacing w:line="560" w:lineRule="exact"/>
        <w:ind w:firstLine="640"/>
        <w:rPr>
          <w:rFonts w:ascii="黑体" w:eastAsia="黑体" w:hAnsi="黑体"/>
          <w:sz w:val="32"/>
          <w:szCs w:val="32"/>
        </w:rPr>
      </w:pPr>
      <w:r>
        <w:rPr>
          <w:rFonts w:ascii="黑体" w:eastAsia="黑体" w:hAnsi="黑体" w:hint="eastAsia"/>
          <w:sz w:val="32"/>
          <w:szCs w:val="32"/>
        </w:rPr>
        <w:t>四、评审工作流程</w:t>
      </w:r>
    </w:p>
    <w:p w:rsidR="004E6509" w:rsidRDefault="004E6509" w:rsidP="004E6509">
      <w:pPr>
        <w:spacing w:line="560" w:lineRule="exact"/>
        <w:ind w:firstLine="640"/>
        <w:rPr>
          <w:rFonts w:ascii="仿宋_GB2312" w:eastAsia="仿宋_GB2312" w:hint="eastAsia"/>
          <w:sz w:val="32"/>
          <w:szCs w:val="32"/>
        </w:rPr>
      </w:pPr>
      <w:r>
        <w:rPr>
          <w:rFonts w:ascii="仿宋_GB2312" w:eastAsia="仿宋_GB2312" w:hint="eastAsia"/>
          <w:sz w:val="32"/>
          <w:szCs w:val="32"/>
        </w:rPr>
        <w:t>评审工作必须坚持“公开、公平、公正”的原则，具体流程如下：</w:t>
      </w:r>
    </w:p>
    <w:p w:rsidR="004E6509" w:rsidRDefault="004E6509" w:rsidP="004E6509">
      <w:pPr>
        <w:spacing w:line="560" w:lineRule="exact"/>
        <w:ind w:firstLine="640"/>
        <w:rPr>
          <w:rFonts w:ascii="仿宋_GB2312" w:eastAsia="仿宋_GB2312" w:hAnsi="仿宋_GB2312" w:cs="仿宋_GB2312"/>
          <w:sz w:val="32"/>
          <w:szCs w:val="32"/>
        </w:rPr>
      </w:pPr>
      <w:r w:rsidRPr="004230F2">
        <w:rPr>
          <w:rFonts w:ascii="仿宋_GB2312" w:eastAsia="仿宋_GB2312" w:hAnsi="仿宋_GB2312" w:cs="仿宋_GB2312" w:hint="eastAsia"/>
          <w:sz w:val="32"/>
          <w:szCs w:val="32"/>
        </w:rPr>
        <w:t>1.受理审核。</w:t>
      </w:r>
      <w:r>
        <w:rPr>
          <w:rFonts w:ascii="仿宋_GB2312" w:eastAsia="仿宋_GB2312" w:hAnsi="仿宋_GB2312" w:cs="仿宋_GB2312" w:hint="eastAsia"/>
          <w:sz w:val="32"/>
          <w:szCs w:val="32"/>
        </w:rPr>
        <w:t>区住建委在收到申报单位提交的</w:t>
      </w:r>
      <w:r w:rsidRPr="004230F2">
        <w:rPr>
          <w:rFonts w:ascii="仿宋_GB2312" w:eastAsia="仿宋_GB2312" w:hAnsi="仿宋_GB2312" w:cs="仿宋_GB2312" w:hint="eastAsia"/>
          <w:sz w:val="32"/>
          <w:szCs w:val="32"/>
        </w:rPr>
        <w:t>《建设工程扬尘治理自查表》、《扬尘治理“绿牌”工地核定表》</w:t>
      </w:r>
      <w:r>
        <w:rPr>
          <w:rFonts w:ascii="仿宋_GB2312" w:eastAsia="仿宋_GB2312" w:hAnsi="仿宋_GB2312" w:cs="仿宋_GB2312" w:hint="eastAsia"/>
          <w:sz w:val="32"/>
          <w:szCs w:val="32"/>
        </w:rPr>
        <w:t>等材料后，将对工程项目的基本信息及申报材料的真实性、完整性进行核查，符合要求的，予以登记受理；不符合要求的，不予受理，且会一次性告知申报单位需补齐或修改的全部内容。</w:t>
      </w:r>
    </w:p>
    <w:p w:rsidR="004E6509" w:rsidRDefault="004E6509" w:rsidP="004E6509">
      <w:pPr>
        <w:spacing w:line="560" w:lineRule="exact"/>
        <w:ind w:firstLine="640"/>
        <w:rPr>
          <w:rFonts w:ascii="仿宋_GB2312" w:eastAsia="仿宋_GB2312" w:hAnsi="仿宋_GB2312" w:cs="仿宋_GB2312"/>
          <w:sz w:val="32"/>
          <w:szCs w:val="32"/>
        </w:rPr>
      </w:pPr>
      <w:r>
        <w:rPr>
          <w:rFonts w:ascii="仿宋_GB2312" w:eastAsia="仿宋_GB2312" w:hint="eastAsia"/>
          <w:sz w:val="32"/>
          <w:szCs w:val="32"/>
        </w:rPr>
        <w:t>2.检查评审。</w:t>
      </w:r>
      <w:r>
        <w:rPr>
          <w:rFonts w:ascii="仿宋_GB2312" w:eastAsia="仿宋_GB2312" w:hAnsi="仿宋_GB2312" w:cs="仿宋_GB2312" w:hint="eastAsia"/>
          <w:sz w:val="32"/>
          <w:szCs w:val="32"/>
        </w:rPr>
        <w:t>区住建委在收到项目申报材料后，将在3日内委托协会组织评审成员，结合大兴区“绿牌”工地评审</w:t>
      </w:r>
      <w:r>
        <w:rPr>
          <w:rFonts w:ascii="仿宋_GB2312" w:eastAsia="仿宋_GB2312" w:hAnsi="仿宋_GB2312" w:cs="仿宋_GB2312" w:hint="eastAsia"/>
          <w:sz w:val="32"/>
          <w:szCs w:val="32"/>
        </w:rPr>
        <w:lastRenderedPageBreak/>
        <w:t>检查表（附件）中的五项内容，重点对施工现场落实“大兴区建设工程环保标准”情况、扬尘治理措施等管理情况进行核查并召开评审会议形成评审意见。</w:t>
      </w:r>
    </w:p>
    <w:p w:rsidR="004E6509" w:rsidRDefault="004E6509" w:rsidP="004E6509">
      <w:pPr>
        <w:spacing w:line="560" w:lineRule="exact"/>
        <w:ind w:firstLine="640"/>
        <w:rPr>
          <w:rFonts w:ascii="黑体" w:eastAsia="黑体" w:hAnsi="黑体" w:cs="仿宋_GB2312"/>
          <w:sz w:val="32"/>
          <w:szCs w:val="32"/>
        </w:rPr>
      </w:pPr>
      <w:r>
        <w:rPr>
          <w:rFonts w:ascii="黑体" w:eastAsia="黑体" w:hAnsi="黑体" w:cs="仿宋_GB2312" w:hint="eastAsia"/>
          <w:sz w:val="32"/>
          <w:szCs w:val="32"/>
        </w:rPr>
        <w:t>五、评审标准</w:t>
      </w:r>
    </w:p>
    <w:p w:rsidR="004E6509" w:rsidRDefault="004E6509" w:rsidP="004E6509">
      <w:pPr>
        <w:spacing w:line="560" w:lineRule="exact"/>
        <w:ind w:firstLine="640"/>
        <w:rPr>
          <w:rFonts w:ascii="仿宋_GB2312" w:eastAsia="仿宋_GB2312" w:hint="eastAsia"/>
          <w:sz w:val="32"/>
          <w:szCs w:val="32"/>
        </w:rPr>
      </w:pPr>
      <w:r>
        <w:rPr>
          <w:rFonts w:ascii="仿宋_GB2312" w:eastAsia="仿宋_GB2312" w:hAnsi="仿宋_GB2312" w:cs="仿宋_GB2312" w:hint="eastAsia"/>
          <w:sz w:val="32"/>
          <w:szCs w:val="32"/>
        </w:rPr>
        <w:t>1.初次申报“绿牌”工地的，评审人员对照大兴区“绿牌”工地评审检查表的评分项，总得分90分以上且经评审成员多数通过的施工项目可授予“绿牌”。区住建委将定期通过</w:t>
      </w:r>
      <w:r>
        <w:rPr>
          <w:rFonts w:ascii="仿宋_GB2312" w:eastAsia="仿宋_GB2312" w:hint="eastAsia"/>
          <w:sz w:val="32"/>
          <w:szCs w:val="32"/>
        </w:rPr>
        <w:t>大兴区人民政府官网或“大兴住建”微信公众号向社会公示被授予“绿牌”的工程。</w:t>
      </w:r>
    </w:p>
    <w:p w:rsidR="004E6509" w:rsidRDefault="004E6509" w:rsidP="004E6509">
      <w:pPr>
        <w:spacing w:line="560" w:lineRule="exact"/>
        <w:ind w:firstLine="640"/>
        <w:rPr>
          <w:rFonts w:ascii="仿宋_GB2312" w:eastAsia="仿宋_GB2312" w:hAnsi="仿宋_GB2312" w:cs="仿宋_GB2312"/>
          <w:sz w:val="32"/>
          <w:szCs w:val="32"/>
        </w:rPr>
      </w:pPr>
      <w:r w:rsidRPr="004230F2">
        <w:rPr>
          <w:rFonts w:ascii="仿宋_GB2312" w:eastAsia="仿宋_GB2312" w:hAnsi="仿宋_GB2312" w:cs="仿宋_GB2312" w:hint="eastAsia"/>
          <w:sz w:val="32"/>
          <w:szCs w:val="32"/>
        </w:rPr>
        <w:t>2.对于已经取得“绿牌”的工地，大兴区住建委将在一个周期（90天）内组织一次复核检查，该检查仍以检查评分表内容为主，同时听取项目负责人汇报施工管理情况；对于得分85分以上且不存在《北京市建设工程施工现场扬尘治理 “绿牌”工地管理办法》中罗列的七种情形之一的项目，督促其针对扣分项限期完成整改；对于得分85分以下或者</w:t>
      </w:r>
      <w:r>
        <w:rPr>
          <w:rFonts w:ascii="仿宋_GB2312" w:eastAsia="仿宋_GB2312" w:hint="eastAsia"/>
          <w:sz w:val="32"/>
          <w:szCs w:val="32"/>
        </w:rPr>
        <w:t>存在《北京市建设工程施工现场扬尘治理 “绿牌”工地管理办法》中罗列的七种情形之一的项目，则评定为扬尘治理有严重缺陷和问题，收回其“绿牌”。并发布公告（附件2）通过大兴区人民政府官网或“大兴住建”微信公众号向社会公示。</w:t>
      </w:r>
    </w:p>
    <w:p w:rsidR="004E6509" w:rsidRDefault="004E6509" w:rsidP="004E6509">
      <w:pPr>
        <w:spacing w:line="560" w:lineRule="exact"/>
        <w:ind w:firstLine="640"/>
        <w:rPr>
          <w:rFonts w:ascii="黑体" w:eastAsia="黑体" w:hAnsi="黑体"/>
          <w:sz w:val="32"/>
          <w:szCs w:val="32"/>
        </w:rPr>
      </w:pPr>
      <w:r>
        <w:rPr>
          <w:rFonts w:ascii="黑体" w:eastAsia="黑体" w:hAnsi="黑体" w:hint="eastAsia"/>
          <w:sz w:val="32"/>
          <w:szCs w:val="32"/>
        </w:rPr>
        <w:t>六、管理措施及要求</w:t>
      </w:r>
    </w:p>
    <w:p w:rsidR="004E6509" w:rsidRDefault="004E6509" w:rsidP="004E6509">
      <w:pPr>
        <w:spacing w:line="560" w:lineRule="exact"/>
        <w:ind w:firstLine="640"/>
        <w:rPr>
          <w:rFonts w:ascii="仿宋_GB2312" w:eastAsia="仿宋_GB2312" w:hint="eastAsia"/>
          <w:sz w:val="32"/>
          <w:szCs w:val="32"/>
        </w:rPr>
      </w:pPr>
      <w:r>
        <w:rPr>
          <w:rFonts w:ascii="仿宋_GB2312" w:eastAsia="仿宋_GB2312" w:hint="eastAsia"/>
          <w:sz w:val="32"/>
          <w:szCs w:val="32"/>
        </w:rPr>
        <w:t>1.保障投入，实现绿色施工常态化。市住建委制定的《北京市建设工程施工现场扬尘治理 “绿牌”工地管理办法》中明确规定，“绿牌”工地实施动态管理，一个周期为90天。</w:t>
      </w:r>
      <w:r>
        <w:rPr>
          <w:rFonts w:ascii="仿宋_GB2312" w:eastAsia="仿宋_GB2312" w:hint="eastAsia"/>
          <w:sz w:val="32"/>
          <w:szCs w:val="32"/>
        </w:rPr>
        <w:lastRenderedPageBreak/>
        <w:t>各建设工程要保障绿色施工、扬尘治理的专项投入，严格落实扬尘治理措施，按照“绿牌”工地的标准坚持长效管理。</w:t>
      </w:r>
    </w:p>
    <w:p w:rsidR="004E6509" w:rsidRDefault="004E6509" w:rsidP="004E6509">
      <w:pPr>
        <w:spacing w:line="560" w:lineRule="exact"/>
        <w:ind w:firstLine="640"/>
        <w:rPr>
          <w:rFonts w:ascii="仿宋_GB2312" w:eastAsia="仿宋_GB2312" w:hint="eastAsia"/>
          <w:sz w:val="32"/>
          <w:szCs w:val="32"/>
        </w:rPr>
      </w:pPr>
      <w:r>
        <w:rPr>
          <w:rFonts w:ascii="仿宋_GB2312" w:eastAsia="仿宋_GB2312" w:hint="eastAsia"/>
          <w:sz w:val="32"/>
          <w:szCs w:val="32"/>
        </w:rPr>
        <w:t>2.发挥协会职能，确保党建引领示范。区建设协会要本着为企业服务的根本宗旨，以高度的责任心、严谨的工作态度组织开展好评审工作，过程中严格把控，切实抓好评审过程的党风廉政建设工作，严禁出现违反中央八项规定精神的行为。评审中充分发挥好专家的督促、指导作用，帮助辖区内各建设工地提升扬尘治理水平、打造更优质的示范工程。</w:t>
      </w:r>
    </w:p>
    <w:sectPr w:rsidR="004E6509" w:rsidSect="00E42E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5A0" w:rsidRDefault="00C725A0" w:rsidP="00D86AA7">
      <w:pPr>
        <w:rPr>
          <w:rFonts w:hint="eastAsia"/>
        </w:rPr>
      </w:pPr>
      <w:r>
        <w:separator/>
      </w:r>
    </w:p>
  </w:endnote>
  <w:endnote w:type="continuationSeparator" w:id="1">
    <w:p w:rsidR="00C725A0" w:rsidRDefault="00C725A0" w:rsidP="00D86AA7">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MV Boli"/>
    <w:panose1 w:val="020F0502020204030204"/>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altName w:val="Calisto MT"/>
    <w:panose1 w:val="020405030504060302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5A0" w:rsidRDefault="00C725A0" w:rsidP="00D86AA7">
      <w:pPr>
        <w:rPr>
          <w:rFonts w:hint="eastAsia"/>
        </w:rPr>
      </w:pPr>
      <w:r>
        <w:separator/>
      </w:r>
    </w:p>
  </w:footnote>
  <w:footnote w:type="continuationSeparator" w:id="1">
    <w:p w:rsidR="00C725A0" w:rsidRDefault="00C725A0" w:rsidP="00D86AA7">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6509"/>
    <w:rsid w:val="000417CE"/>
    <w:rsid w:val="002B3F19"/>
    <w:rsid w:val="002C09B1"/>
    <w:rsid w:val="003C5E9D"/>
    <w:rsid w:val="004230F2"/>
    <w:rsid w:val="00464A83"/>
    <w:rsid w:val="004E6509"/>
    <w:rsid w:val="007B78D8"/>
    <w:rsid w:val="00BC3D70"/>
    <w:rsid w:val="00C725A0"/>
    <w:rsid w:val="00D86AA7"/>
    <w:rsid w:val="00E42E89"/>
    <w:rsid w:val="00E917CF"/>
    <w:rsid w:val="00F53C52"/>
    <w:rsid w:val="00F617CD"/>
    <w:rsid w:val="00FE1B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E89"/>
    <w:pPr>
      <w:widowControl w:val="0"/>
      <w:jc w:val="both"/>
    </w:pPr>
  </w:style>
  <w:style w:type="paragraph" w:styleId="2">
    <w:name w:val="heading 2"/>
    <w:basedOn w:val="a"/>
    <w:link w:val="2Char"/>
    <w:uiPriority w:val="9"/>
    <w:qFormat/>
    <w:rsid w:val="004E650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E6509"/>
    <w:rPr>
      <w:rFonts w:ascii="宋体" w:eastAsia="宋体" w:hAnsi="宋体" w:cs="宋体"/>
      <w:b/>
      <w:bCs/>
      <w:kern w:val="0"/>
      <w:sz w:val="36"/>
      <w:szCs w:val="36"/>
    </w:rPr>
  </w:style>
  <w:style w:type="paragraph" w:styleId="a3">
    <w:name w:val="Normal (Web)"/>
    <w:basedOn w:val="a"/>
    <w:uiPriority w:val="99"/>
    <w:semiHidden/>
    <w:unhideWhenUsed/>
    <w:rsid w:val="004E6509"/>
    <w:pPr>
      <w:widowControl/>
      <w:spacing w:before="100" w:beforeAutospacing="1" w:after="100" w:afterAutospacing="1"/>
      <w:jc w:val="left"/>
    </w:pPr>
    <w:rPr>
      <w:rFonts w:ascii="宋体" w:eastAsia="宋体" w:hAnsi="宋体" w:cs="宋体"/>
      <w:kern w:val="0"/>
      <w:sz w:val="24"/>
      <w:szCs w:val="24"/>
    </w:rPr>
  </w:style>
  <w:style w:type="character" w:customStyle="1" w:styleId="easysite-print">
    <w:name w:val="easysite-print"/>
    <w:basedOn w:val="a0"/>
    <w:rsid w:val="004E6509"/>
  </w:style>
  <w:style w:type="character" w:customStyle="1" w:styleId="fontdx">
    <w:name w:val="fontdx"/>
    <w:basedOn w:val="a0"/>
    <w:rsid w:val="004E6509"/>
  </w:style>
  <w:style w:type="character" w:customStyle="1" w:styleId="easysite-news-fontsize">
    <w:name w:val="easysite-news-fontsize"/>
    <w:basedOn w:val="a0"/>
    <w:rsid w:val="004E6509"/>
  </w:style>
  <w:style w:type="character" w:styleId="a4">
    <w:name w:val="Hyperlink"/>
    <w:basedOn w:val="a0"/>
    <w:uiPriority w:val="99"/>
    <w:unhideWhenUsed/>
    <w:rsid w:val="004E6509"/>
    <w:rPr>
      <w:color w:val="0000FF"/>
      <w:u w:val="single"/>
    </w:rPr>
  </w:style>
  <w:style w:type="paragraph" w:styleId="a5">
    <w:name w:val="Balloon Text"/>
    <w:basedOn w:val="a"/>
    <w:link w:val="Char"/>
    <w:uiPriority w:val="99"/>
    <w:semiHidden/>
    <w:unhideWhenUsed/>
    <w:rsid w:val="004E6509"/>
    <w:rPr>
      <w:sz w:val="18"/>
      <w:szCs w:val="18"/>
    </w:rPr>
  </w:style>
  <w:style w:type="character" w:customStyle="1" w:styleId="Char">
    <w:name w:val="批注框文本 Char"/>
    <w:basedOn w:val="a0"/>
    <w:link w:val="a5"/>
    <w:uiPriority w:val="99"/>
    <w:semiHidden/>
    <w:rsid w:val="004E6509"/>
    <w:rPr>
      <w:sz w:val="18"/>
      <w:szCs w:val="18"/>
    </w:rPr>
  </w:style>
  <w:style w:type="paragraph" w:styleId="a6">
    <w:name w:val="header"/>
    <w:basedOn w:val="a"/>
    <w:link w:val="Char0"/>
    <w:uiPriority w:val="99"/>
    <w:semiHidden/>
    <w:unhideWhenUsed/>
    <w:rsid w:val="00D86A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D86AA7"/>
    <w:rPr>
      <w:sz w:val="18"/>
      <w:szCs w:val="18"/>
    </w:rPr>
  </w:style>
  <w:style w:type="paragraph" w:styleId="a7">
    <w:name w:val="footer"/>
    <w:basedOn w:val="a"/>
    <w:link w:val="Char1"/>
    <w:uiPriority w:val="99"/>
    <w:semiHidden/>
    <w:unhideWhenUsed/>
    <w:rsid w:val="00D86AA7"/>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D86AA7"/>
    <w:rPr>
      <w:sz w:val="18"/>
      <w:szCs w:val="18"/>
    </w:rPr>
  </w:style>
</w:styles>
</file>

<file path=word/webSettings.xml><?xml version="1.0" encoding="utf-8"?>
<w:webSettings xmlns:r="http://schemas.openxmlformats.org/officeDocument/2006/relationships" xmlns:w="http://schemas.openxmlformats.org/wordprocessingml/2006/main">
  <w:divs>
    <w:div w:id="364334559">
      <w:bodyDiv w:val="1"/>
      <w:marLeft w:val="0"/>
      <w:marRight w:val="0"/>
      <w:marTop w:val="0"/>
      <w:marBottom w:val="0"/>
      <w:divBdr>
        <w:top w:val="none" w:sz="0" w:space="0" w:color="auto"/>
        <w:left w:val="none" w:sz="0" w:space="0" w:color="auto"/>
        <w:bottom w:val="none" w:sz="0" w:space="0" w:color="auto"/>
        <w:right w:val="none" w:sz="0" w:space="0" w:color="auto"/>
      </w:divBdr>
      <w:divsChild>
        <w:div w:id="52775715">
          <w:marLeft w:val="0"/>
          <w:marRight w:val="0"/>
          <w:marTop w:val="300"/>
          <w:marBottom w:val="600"/>
          <w:divBdr>
            <w:top w:val="none" w:sz="0" w:space="0" w:color="auto"/>
            <w:left w:val="none" w:sz="0" w:space="0" w:color="auto"/>
            <w:bottom w:val="none" w:sz="0" w:space="0" w:color="auto"/>
            <w:right w:val="none" w:sz="0" w:space="0" w:color="auto"/>
          </w:divBdr>
        </w:div>
        <w:div w:id="347560586">
          <w:marLeft w:val="0"/>
          <w:marRight w:val="0"/>
          <w:marTop w:val="0"/>
          <w:marBottom w:val="300"/>
          <w:divBdr>
            <w:top w:val="none" w:sz="0" w:space="0" w:color="auto"/>
            <w:left w:val="none" w:sz="0" w:space="0" w:color="auto"/>
            <w:bottom w:val="single" w:sz="6" w:space="6" w:color="CCCCCC"/>
            <w:right w:val="none" w:sz="0" w:space="0" w:color="auto"/>
          </w:divBdr>
          <w:divsChild>
            <w:div w:id="1939409110">
              <w:marLeft w:val="0"/>
              <w:marRight w:val="0"/>
              <w:marTop w:val="0"/>
              <w:marBottom w:val="0"/>
              <w:divBdr>
                <w:top w:val="none" w:sz="0" w:space="0" w:color="auto"/>
                <w:left w:val="none" w:sz="0" w:space="0" w:color="auto"/>
                <w:bottom w:val="none" w:sz="0" w:space="0" w:color="auto"/>
                <w:right w:val="none" w:sz="0" w:space="0" w:color="auto"/>
              </w:divBdr>
              <w:divsChild>
                <w:div w:id="14728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09940">
      <w:bodyDiv w:val="1"/>
      <w:marLeft w:val="0"/>
      <w:marRight w:val="0"/>
      <w:marTop w:val="0"/>
      <w:marBottom w:val="0"/>
      <w:divBdr>
        <w:top w:val="none" w:sz="0" w:space="0" w:color="auto"/>
        <w:left w:val="none" w:sz="0" w:space="0" w:color="auto"/>
        <w:bottom w:val="none" w:sz="0" w:space="0" w:color="auto"/>
        <w:right w:val="none" w:sz="0" w:space="0" w:color="auto"/>
      </w:divBdr>
      <w:divsChild>
        <w:div w:id="1103308598">
          <w:marLeft w:val="0"/>
          <w:marRight w:val="0"/>
          <w:marTop w:val="300"/>
          <w:marBottom w:val="600"/>
          <w:divBdr>
            <w:top w:val="none" w:sz="0" w:space="0" w:color="auto"/>
            <w:left w:val="none" w:sz="0" w:space="0" w:color="auto"/>
            <w:bottom w:val="none" w:sz="0" w:space="0" w:color="auto"/>
            <w:right w:val="none" w:sz="0" w:space="0" w:color="auto"/>
          </w:divBdr>
        </w:div>
        <w:div w:id="1562055152">
          <w:marLeft w:val="0"/>
          <w:marRight w:val="0"/>
          <w:marTop w:val="0"/>
          <w:marBottom w:val="300"/>
          <w:divBdr>
            <w:top w:val="none" w:sz="0" w:space="0" w:color="auto"/>
            <w:left w:val="none" w:sz="0" w:space="0" w:color="auto"/>
            <w:bottom w:val="single" w:sz="6" w:space="6" w:color="CCCCCC"/>
            <w:right w:val="none" w:sz="0" w:space="0" w:color="auto"/>
          </w:divBdr>
          <w:divsChild>
            <w:div w:id="2052681007">
              <w:marLeft w:val="0"/>
              <w:marRight w:val="0"/>
              <w:marTop w:val="0"/>
              <w:marBottom w:val="0"/>
              <w:divBdr>
                <w:top w:val="none" w:sz="0" w:space="0" w:color="auto"/>
                <w:left w:val="none" w:sz="0" w:space="0" w:color="auto"/>
                <w:bottom w:val="none" w:sz="0" w:space="0" w:color="auto"/>
                <w:right w:val="none" w:sz="0" w:space="0" w:color="auto"/>
              </w:divBdr>
              <w:divsChild>
                <w:div w:id="33799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王冬</dc:creator>
  <cp:keywords/>
  <dc:description/>
  <cp:lastModifiedBy>唐青</cp:lastModifiedBy>
  <cp:revision>2</cp:revision>
  <dcterms:created xsi:type="dcterms:W3CDTF">2021-08-02T05:38:00Z</dcterms:created>
  <dcterms:modified xsi:type="dcterms:W3CDTF">2021-08-03T06:46:00Z</dcterms:modified>
</cp:coreProperties>
</file>