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spacing w:line="540" w:lineRule="exact"/>
        <w:ind w:firstLine="640" w:firstLineChars="200"/>
        <w:rPr>
          <w:rFonts w:hint="eastAsia" w:ascii="仿宋_GB2312" w:hAnsi="仿宋_GB2312" w:eastAsia="仿宋_GB2312" w:cs="仿宋_GB2312"/>
          <w:color w:val="000000"/>
          <w:sz w:val="32"/>
          <w:szCs w:val="32"/>
        </w:rPr>
      </w:pPr>
    </w:p>
    <w:p>
      <w:pPr>
        <w:spacing w:line="540" w:lineRule="exact"/>
        <w:jc w:val="center"/>
        <w:rPr>
          <w:rFonts w:hint="eastAsia" w:ascii="方正小标宋简体" w:eastAsia="方正小标宋简体"/>
          <w:sz w:val="44"/>
          <w:szCs w:val="44"/>
        </w:rPr>
      </w:pPr>
      <w:bookmarkStart w:id="0" w:name="_GoBack"/>
      <w:r>
        <w:rPr>
          <w:rFonts w:hint="eastAsia" w:ascii="方正小标宋简体" w:hAnsi="文星标宋" w:eastAsia="方正小标宋简体" w:cs="文星标宋"/>
          <w:sz w:val="44"/>
          <w:szCs w:val="44"/>
        </w:rPr>
        <w:t>关于进一步优化施工许可的若干措施</w:t>
      </w:r>
    </w:p>
    <w:p>
      <w:pPr>
        <w:spacing w:line="540" w:lineRule="exact"/>
        <w:jc w:val="center"/>
        <w:rPr>
          <w:rFonts w:hint="eastAsia"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（征求意见稿）</w:t>
      </w:r>
    </w:p>
    <w:bookmarkEnd w:id="0"/>
    <w:p>
      <w:pPr>
        <w:spacing w:line="540" w:lineRule="exact"/>
        <w:ind w:firstLine="640" w:firstLineChars="200"/>
        <w:rPr>
          <w:rFonts w:hint="eastAsia" w:ascii="仿宋_GB2312" w:hAnsi="仿宋_GB2312" w:eastAsia="仿宋_GB2312" w:cs="仿宋_GB2312"/>
          <w:color w:val="000000"/>
          <w:sz w:val="32"/>
          <w:szCs w:val="32"/>
        </w:rPr>
      </w:pPr>
    </w:p>
    <w:p>
      <w:pPr>
        <w:spacing w:line="540" w:lineRule="exact"/>
        <w:ind w:firstLine="640" w:firstLineChars="200"/>
        <w:rPr>
          <w:rFonts w:hint="eastAsia" w:ascii="仿宋_GB2312" w:eastAsia="仿宋_GB2312"/>
          <w:sz w:val="32"/>
          <w:szCs w:val="32"/>
        </w:rPr>
      </w:pPr>
      <w:r>
        <w:rPr>
          <w:rFonts w:hint="eastAsia" w:ascii="仿宋_GB2312" w:hAnsi="仿宋_GB2312" w:eastAsia="仿宋_GB2312" w:cs="仿宋_GB2312"/>
          <w:color w:val="000000"/>
          <w:sz w:val="32"/>
          <w:szCs w:val="32"/>
        </w:rPr>
        <w:t>围绕大兴区“三落一提”总要求，为持续优化提升大兴区营商环境，进一步加快施工许可审批办理，有力推进项目落地开工建设，针对在核发施工许可证前，需要到施工现场踏勘核实项目位置、现场拆迁情况、现场安全防护措施是否符合施工条件（水、电、路）进行优化，提出如下措施：</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color w:val="000000"/>
          <w:sz w:val="32"/>
          <w:szCs w:val="32"/>
        </w:rPr>
        <w:t>一、进一步创新踏勘方式</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按照分类施策的原则，以风险级别、技术难度、社会影响等作为分类依据，采取不同程度简化踏勘的方式，较传统现场踏勘节约更多审核时间。</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1.针对安全风险小、功能单一、技术要求简单的社会投资简易低风险工程，按照告知承诺制形式免去现场踏勘环节，申报材料合格的直接办理施工许可手续。</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针对房地产类一级开发项目，与规自分局合并现场踏勘，若项目单位申报施工许可的一个月内，规自分局已完成现场踏勘的，区住建委将不再踏勘，实现影像资料等信息共通互用，申报材料合格的直接办理施工许可手续。</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针对剩余安全风险大、建筑体量大、技术要求复杂、行政风险大的项目（含历史遗留项目、土地及房屋权属有争议项目等），采取网上远程踏勘的方式，即：把串联办理优化为并联办理，收到项目单位网上提交的申请材料后，第一时间与项目单位联系，视频连线进行现场踏勘，核实</w:t>
      </w:r>
      <w:r>
        <w:rPr>
          <w:rFonts w:hint="eastAsia" w:ascii="仿宋_GB2312" w:hAnsi="仿宋_GB2312" w:eastAsia="仿宋_GB2312" w:cs="仿宋_GB2312"/>
          <w:sz w:val="32"/>
          <w:szCs w:val="32"/>
        </w:rPr>
        <w:t>项目位置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现场拆迁情况、现场安全防护措施、现场施工条件</w:t>
      </w:r>
      <w:r>
        <w:rPr>
          <w:rFonts w:hint="eastAsia" w:ascii="仿宋_GB2312" w:hAnsi="仿宋_GB2312" w:eastAsia="仿宋_GB2312" w:cs="仿宋_GB2312"/>
          <w:color w:val="000000"/>
          <w:sz w:val="32"/>
          <w:szCs w:val="32"/>
        </w:rPr>
        <w:t>等，核实无误后，对申报材料合格的直接办理施工许可手续，实现24小时内办结。</w:t>
      </w:r>
    </w:p>
    <w:p>
      <w:pPr>
        <w:numPr>
          <w:ilvl w:val="0"/>
          <w:numId w:val="1"/>
        </w:num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进一步压缩审批时限</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通过取消部分</w:t>
      </w:r>
      <w:r>
        <w:rPr>
          <w:rFonts w:hint="eastAsia" w:ascii="仿宋_GB2312" w:hAnsi="仿宋_GB2312" w:eastAsia="仿宋_GB2312" w:cs="仿宋_GB2312"/>
          <w:sz w:val="32"/>
          <w:szCs w:val="32"/>
        </w:rPr>
        <w:t>审批前置要件、</w:t>
      </w:r>
      <w:r>
        <w:rPr>
          <w:rFonts w:hint="eastAsia" w:ascii="仿宋_GB2312" w:hAnsi="仿宋_GB2312" w:eastAsia="仿宋_GB2312" w:cs="仿宋_GB2312"/>
          <w:color w:val="000000"/>
          <w:sz w:val="32"/>
          <w:szCs w:val="32"/>
        </w:rPr>
        <w:t>并联审批环节、创新踏勘方式等途径，实现审批时间进一步缩短：</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1.普通项目</w:t>
      </w:r>
      <w:r>
        <w:rPr>
          <w:rFonts w:hint="eastAsia" w:ascii="仿宋_GB2312" w:hAnsi="仿宋_GB2312" w:eastAsia="仿宋_GB2312" w:cs="仿宋_GB2312"/>
          <w:sz w:val="32"/>
          <w:szCs w:val="32"/>
        </w:rPr>
        <w:t>施工许可</w:t>
      </w:r>
      <w:r>
        <w:rPr>
          <w:rFonts w:hint="eastAsia" w:ascii="仿宋_GB2312" w:hAnsi="仿宋_GB2312" w:eastAsia="仿宋_GB2312" w:cs="仿宋_GB2312"/>
          <w:color w:val="000000"/>
          <w:sz w:val="32"/>
          <w:szCs w:val="32"/>
        </w:rPr>
        <w:t>在市住建委5个工作日内办结要求的基础上，压缩至2个工作日内办结。</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2.社会投资</w:t>
      </w:r>
      <w:r>
        <w:rPr>
          <w:rFonts w:hint="eastAsia" w:ascii="仿宋_GB2312" w:hAnsi="仿宋_GB2312" w:eastAsia="仿宋_GB2312" w:cs="仿宋_GB2312"/>
          <w:sz w:val="32"/>
          <w:szCs w:val="32"/>
        </w:rPr>
        <w:t>简易低风险项目施工许可</w:t>
      </w:r>
      <w:r>
        <w:rPr>
          <w:rFonts w:hint="eastAsia" w:ascii="仿宋_GB2312" w:hAnsi="仿宋_GB2312" w:eastAsia="仿宋_GB2312" w:cs="仿宋_GB2312"/>
          <w:color w:val="000000"/>
          <w:sz w:val="32"/>
          <w:szCs w:val="32"/>
        </w:rPr>
        <w:t>在市住建委</w:t>
      </w:r>
      <w:r>
        <w:rPr>
          <w:rFonts w:hint="eastAsia" w:ascii="仿宋_GB2312" w:hAnsi="仿宋_GB2312" w:eastAsia="仿宋_GB2312" w:cs="仿宋_GB2312"/>
          <w:sz w:val="32"/>
          <w:szCs w:val="32"/>
        </w:rPr>
        <w:t>3日内办结</w:t>
      </w:r>
      <w:r>
        <w:rPr>
          <w:rFonts w:hint="eastAsia" w:ascii="仿宋_GB2312" w:hAnsi="仿宋_GB2312" w:eastAsia="仿宋_GB2312" w:cs="仿宋_GB2312"/>
          <w:color w:val="000000"/>
          <w:sz w:val="32"/>
          <w:szCs w:val="32"/>
        </w:rPr>
        <w:t>要求的基础上</w:t>
      </w:r>
      <w:r>
        <w:rPr>
          <w:rFonts w:hint="eastAsia" w:ascii="仿宋_GB2312" w:hAnsi="仿宋_GB2312" w:eastAsia="仿宋_GB2312" w:cs="仿宋_GB2312"/>
          <w:sz w:val="32"/>
          <w:szCs w:val="32"/>
        </w:rPr>
        <w:t>，与规划许可合并办理的，实现1日内办结。</w:t>
      </w:r>
    </w:p>
    <w:p>
      <w:pPr>
        <w:spacing w:line="540" w:lineRule="exact"/>
        <w:ind w:firstLine="640" w:firstLineChars="200"/>
        <w:rPr>
          <w:rFonts w:hint="eastAsia" w:ascii="黑体" w:hAnsi="黑体" w:eastAsia="黑体" w:cs="黑体"/>
          <w:color w:val="000000"/>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社会投资低风险小型建设项目继续按《北京市住房和城乡建设委员会关于社会投资低风险小型建设项目施工许可试行告知承诺的通知》（京建发〔2020〕245号）执行，施工许可办理试行告知承诺制，即时办理。</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三、进一步细化指导服务</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深化服务意识，落实靠前服务、精准服务、全程服务，切实推进项目落地。</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联动指导。区住建委与区投促中心、区发改委、规自分局密切联系，共享项目信息，实现提前介入，变“末端”环节为“前端”环节，实时掌握项目进度，倒排工期，以一次性通过为目标，提前准备申请材料，及时反馈、解决问题。</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分类指导。针对前期手续办理经验丰富、有专业团队的房地产类项目，按照最优并联推进模式为其规划前期手续办理路径，协调指导项目各项手续办理紧密衔接、同步推进；针对没有前期手续办理经验的公共建筑类项目，主动进园区进行“手把手”集中指导或送服务上门“单独指导”开工手续办理。</w:t>
      </w:r>
    </w:p>
    <w:p>
      <w:pPr>
        <w:spacing w:line="540" w:lineRule="exact"/>
        <w:ind w:firstLine="632"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跟踪指导。将VIP服务概念移植到行政审批全流程工作中，在符合保密工作要求下，建立微信工作群等审批上下游单位共同参与的多维沟通机制，区住建委设置专人负责，全程协助项目单位及时解决报建过程中的各类问题，以更优机制为企业保驾护航。</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标宋">
    <w:altName w:val="Arial Unicode MS"/>
    <w:panose1 w:val="0201060900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0F9F0"/>
    <w:multiLevelType w:val="singleLevel"/>
    <w:tmpl w:val="D340F9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35A0F"/>
    <w:rsid w:val="01B77705"/>
    <w:rsid w:val="06596B25"/>
    <w:rsid w:val="067B23AF"/>
    <w:rsid w:val="08454F7E"/>
    <w:rsid w:val="090A791D"/>
    <w:rsid w:val="136E12D6"/>
    <w:rsid w:val="161F5AFD"/>
    <w:rsid w:val="1B307352"/>
    <w:rsid w:val="1CD73A42"/>
    <w:rsid w:val="2DAA1B96"/>
    <w:rsid w:val="36A11D74"/>
    <w:rsid w:val="36DF1B85"/>
    <w:rsid w:val="383B36FB"/>
    <w:rsid w:val="3B411F12"/>
    <w:rsid w:val="3C052C01"/>
    <w:rsid w:val="3D006891"/>
    <w:rsid w:val="3E5D2C08"/>
    <w:rsid w:val="420F76CB"/>
    <w:rsid w:val="4259511B"/>
    <w:rsid w:val="43CE1FA8"/>
    <w:rsid w:val="43D171F3"/>
    <w:rsid w:val="485D5DEA"/>
    <w:rsid w:val="492A5649"/>
    <w:rsid w:val="49535A0F"/>
    <w:rsid w:val="538D29D4"/>
    <w:rsid w:val="560519CE"/>
    <w:rsid w:val="59832668"/>
    <w:rsid w:val="5C32527A"/>
    <w:rsid w:val="5DE350DE"/>
    <w:rsid w:val="5FB94956"/>
    <w:rsid w:val="617F3333"/>
    <w:rsid w:val="64613265"/>
    <w:rsid w:val="652E3B81"/>
    <w:rsid w:val="65967075"/>
    <w:rsid w:val="66D60198"/>
    <w:rsid w:val="6A0969CD"/>
    <w:rsid w:val="6AE44CB7"/>
    <w:rsid w:val="6BAF7A16"/>
    <w:rsid w:val="6C317913"/>
    <w:rsid w:val="6F8F4416"/>
    <w:rsid w:val="70B409F3"/>
    <w:rsid w:val="75AE2F8F"/>
    <w:rsid w:val="77051ABE"/>
    <w:rsid w:val="78921366"/>
    <w:rsid w:val="7A2B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ind w:firstLine="880"/>
      <w:outlineLvl w:val="2"/>
    </w:pPr>
    <w:rPr>
      <w:b/>
      <w:bCs/>
      <w:szCs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2022-05-12T07:29:00Z</dcterms:created>
  <dc:creator>住建委公文</dc:creator>
  <cp:lastModifiedBy>住建委公文</cp:lastModifiedBy>
  <dcterms:modified xsi:type="dcterms:W3CDTF">2022-05-12T07:31:34Z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