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napToGrid w:val="0"/>
          <w:kern w:val="32"/>
          <w:sz w:val="44"/>
          <w:szCs w:val="4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napToGrid w:val="0"/>
          <w:kern w:val="32"/>
          <w:sz w:val="44"/>
          <w:szCs w:val="44"/>
          <w:lang w:val="en-US" w:eastAsia="zh-CN"/>
        </w:rPr>
      </w:pPr>
      <w:r>
        <w:rPr>
          <w:rFonts w:hint="eastAsia" w:ascii="方正小标宋简体" w:hAnsi="方正小标宋简体" w:eastAsia="方正小标宋简体" w:cs="方正小标宋简体"/>
          <w:snapToGrid w:val="0"/>
          <w:kern w:val="32"/>
          <w:sz w:val="44"/>
          <w:szCs w:val="44"/>
          <w:lang w:val="en-US" w:eastAsia="zh-CN"/>
        </w:rPr>
        <w:t>北京市大兴区教育委员会关于</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napToGrid w:val="0"/>
          <w:kern w:val="32"/>
          <w:sz w:val="44"/>
          <w:szCs w:val="44"/>
          <w:lang w:val="en-US" w:eastAsia="zh-CN"/>
        </w:rPr>
      </w:pPr>
      <w:bookmarkStart w:id="0" w:name="Dmyj"/>
      <w:bookmarkEnd w:id="0"/>
      <w:bookmarkStart w:id="1" w:name="Jjcd"/>
      <w:bookmarkEnd w:id="1"/>
      <w:r>
        <w:rPr>
          <w:rFonts w:hint="eastAsia" w:ascii="方正小标宋简体" w:hAnsi="方正小标宋简体" w:eastAsia="方正小标宋简体" w:cs="方正小标宋简体"/>
          <w:snapToGrid w:val="0"/>
          <w:kern w:val="32"/>
          <w:sz w:val="44"/>
          <w:szCs w:val="44"/>
          <w:lang w:val="en-US" w:eastAsia="zh-CN"/>
        </w:rPr>
        <w:t>非本市户籍适龄儿童少年接受义务教育</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napToGrid w:val="0"/>
          <w:kern w:val="32"/>
          <w:sz w:val="44"/>
          <w:szCs w:val="44"/>
          <w:lang w:val="en-US" w:eastAsia="zh-CN"/>
        </w:rPr>
      </w:pPr>
      <w:r>
        <w:rPr>
          <w:rFonts w:hint="eastAsia" w:ascii="方正小标宋简体" w:hAnsi="方正小标宋简体" w:eastAsia="方正小标宋简体" w:cs="方正小标宋简体"/>
          <w:snapToGrid w:val="0"/>
          <w:kern w:val="32"/>
          <w:sz w:val="44"/>
          <w:szCs w:val="44"/>
          <w:lang w:val="en-US" w:eastAsia="zh-CN"/>
        </w:rPr>
        <w:t>证明证件材料审核工作的指导要求</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(征求意见稿)</w:t>
      </w:r>
      <w:bookmarkStart w:id="2" w:name="_GoBack"/>
      <w:bookmarkEnd w:id="2"/>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宋体" w:eastAsia="仿宋_GB2312" w:cs="宋体"/>
          <w:color w:val="000000"/>
          <w:kern w:val="2"/>
          <w:sz w:val="32"/>
          <w:szCs w:val="32"/>
          <w:lang w:val="en-US" w:eastAsia="zh-CN" w:bidi="ar-SA"/>
        </w:rPr>
      </w:pP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sz w:val="32"/>
          <w:szCs w:val="32"/>
        </w:rPr>
      </w:pPr>
      <w:r>
        <w:rPr>
          <w:rFonts w:hint="eastAsia" w:eastAsia="仿宋_GB2312"/>
          <w:kern w:val="2"/>
          <w:sz w:val="32"/>
          <w:szCs w:val="32"/>
        </w:rPr>
        <w:t>根据北京市</w:t>
      </w:r>
      <w:r>
        <w:rPr>
          <w:rFonts w:hint="eastAsia" w:eastAsia="仿宋_GB2312"/>
          <w:kern w:val="2"/>
          <w:sz w:val="32"/>
          <w:szCs w:val="32"/>
          <w:lang w:val="en-US" w:eastAsia="zh-CN"/>
        </w:rPr>
        <w:t>2023</w:t>
      </w:r>
      <w:r>
        <w:rPr>
          <w:rFonts w:hint="eastAsia" w:eastAsia="仿宋_GB2312"/>
          <w:kern w:val="2"/>
          <w:sz w:val="32"/>
          <w:szCs w:val="32"/>
        </w:rPr>
        <w:t>年义务教育阶段入学工作精神，结合实际，特制定本</w:t>
      </w:r>
      <w:r>
        <w:rPr>
          <w:rFonts w:hint="eastAsia" w:eastAsia="仿宋_GB2312"/>
          <w:kern w:val="2"/>
          <w:sz w:val="32"/>
          <w:szCs w:val="32"/>
          <w:lang w:eastAsia="zh-CN"/>
        </w:rPr>
        <w:t>文件</w:t>
      </w:r>
      <w:r>
        <w:rPr>
          <w:rFonts w:hint="eastAsia" w:eastAsia="仿宋_GB2312"/>
          <w:kern w:val="2"/>
          <w:sz w:val="32"/>
          <w:szCs w:val="32"/>
        </w:rPr>
        <w:t>。各镇（街道）可结合各自区域实际情况制定审核实施细则，并建立非本市户籍适龄儿童少年接受义务教育证明证件材料联合审核机制。</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一、审核证件</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kern w:val="2"/>
          <w:sz w:val="32"/>
          <w:szCs w:val="32"/>
        </w:rPr>
      </w:pPr>
      <w:r>
        <w:rPr>
          <w:rFonts w:hint="eastAsia" w:eastAsia="仿宋_GB2312"/>
          <w:kern w:val="2"/>
          <w:sz w:val="32"/>
          <w:szCs w:val="32"/>
        </w:rPr>
        <w:t>1.在京务工就业证明。</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kern w:val="2"/>
          <w:sz w:val="32"/>
          <w:szCs w:val="32"/>
        </w:rPr>
      </w:pPr>
      <w:r>
        <w:rPr>
          <w:rFonts w:hint="eastAsia" w:eastAsia="仿宋_GB2312"/>
          <w:kern w:val="2"/>
          <w:sz w:val="32"/>
          <w:szCs w:val="32"/>
        </w:rPr>
        <w:t>2.在京实际住所居住证明。</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kern w:val="2"/>
          <w:sz w:val="32"/>
          <w:szCs w:val="32"/>
        </w:rPr>
      </w:pPr>
      <w:r>
        <w:rPr>
          <w:rFonts w:hint="eastAsia" w:eastAsia="仿宋_GB2312"/>
          <w:kern w:val="2"/>
          <w:sz w:val="32"/>
          <w:szCs w:val="32"/>
        </w:rPr>
        <w:t>3.全家户口簿。</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kern w:val="2"/>
          <w:sz w:val="32"/>
          <w:szCs w:val="32"/>
        </w:rPr>
      </w:pPr>
      <w:r>
        <w:rPr>
          <w:rFonts w:hint="eastAsia" w:eastAsia="仿宋_GB2312"/>
          <w:kern w:val="2"/>
          <w:sz w:val="32"/>
          <w:szCs w:val="32"/>
        </w:rPr>
        <w:t>4.北京市居住证</w:t>
      </w:r>
      <w:r>
        <w:rPr>
          <w:rFonts w:hint="eastAsia" w:eastAsia="仿宋_GB2312"/>
          <w:kern w:val="2"/>
          <w:sz w:val="32"/>
          <w:szCs w:val="32"/>
          <w:lang w:eastAsia="zh-CN"/>
        </w:rPr>
        <w:t>。</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二、审核标准</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ascii="楷体_GB2312" w:eastAsia="楷体_GB2312"/>
          <w:color w:val="auto"/>
          <w:sz w:val="32"/>
          <w:szCs w:val="32"/>
          <w:lang w:eastAsia="zh-CN"/>
        </w:rPr>
      </w:pPr>
      <w:r>
        <w:rPr>
          <w:rFonts w:hint="eastAsia" w:ascii="楷体_GB2312" w:eastAsia="楷体_GB2312"/>
          <w:color w:val="auto"/>
          <w:sz w:val="32"/>
          <w:szCs w:val="32"/>
        </w:rPr>
        <w:t>（一）在京务工就业证明审核标准</w:t>
      </w:r>
      <w:r>
        <w:rPr>
          <w:rFonts w:hint="eastAsia" w:ascii="楷体_GB2312" w:eastAsia="楷体_GB2312"/>
          <w:color w:val="auto"/>
          <w:sz w:val="32"/>
          <w:szCs w:val="32"/>
          <w:lang w:eastAsia="zh-CN"/>
        </w:rPr>
        <w:t>。</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非本市户籍适龄儿童少年父母</w:t>
      </w:r>
      <w:r>
        <w:rPr>
          <w:rFonts w:hint="eastAsia" w:eastAsia="仿宋_GB2312"/>
          <w:color w:val="auto"/>
          <w:kern w:val="2"/>
          <w:sz w:val="32"/>
          <w:szCs w:val="32"/>
          <w:lang w:eastAsia="zh-CN"/>
        </w:rPr>
        <w:t>（以下简称审核申请人）</w:t>
      </w:r>
      <w:r>
        <w:rPr>
          <w:rFonts w:hint="eastAsia" w:eastAsia="仿宋_GB2312"/>
          <w:color w:val="auto"/>
          <w:kern w:val="2"/>
          <w:sz w:val="32"/>
          <w:szCs w:val="32"/>
        </w:rPr>
        <w:t>提供在大兴区务工就业证明</w:t>
      </w:r>
      <w:r>
        <w:rPr>
          <w:rFonts w:hint="eastAsia" w:eastAsia="仿宋_GB2312"/>
          <w:color w:val="auto"/>
          <w:kern w:val="2"/>
          <w:sz w:val="32"/>
          <w:szCs w:val="32"/>
          <w:lang w:eastAsia="zh-CN"/>
        </w:rPr>
        <w:t>材料</w:t>
      </w:r>
      <w:r>
        <w:rPr>
          <w:rFonts w:hint="eastAsia" w:eastAsia="仿宋_GB2312"/>
          <w:color w:val="auto"/>
          <w:kern w:val="2"/>
          <w:sz w:val="32"/>
          <w:szCs w:val="32"/>
        </w:rPr>
        <w:t>，须符合下列条件之一：</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1.审核申请人受雇于用人单位的，应提供在本区内缴纳社保证明，及劳动合同或聘用合同或劳动关系证明原件及复印件。</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2.审核申请人为法定代表人、股东、合伙人和个体工商户的，应提供市场监管部门核发的营业执照原件及复印件。</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楷体_GB2312"/>
          <w:color w:val="auto"/>
          <w:sz w:val="32"/>
          <w:szCs w:val="32"/>
          <w:lang w:eastAsia="zh-CN"/>
        </w:rPr>
      </w:pPr>
      <w:r>
        <w:rPr>
          <w:rFonts w:hint="eastAsia" w:ascii="楷体_GB2312" w:eastAsia="楷体_GB2312"/>
          <w:color w:val="auto"/>
          <w:sz w:val="32"/>
          <w:szCs w:val="32"/>
        </w:rPr>
        <w:t>（二）在京实际住所居住证明审核标准</w:t>
      </w:r>
      <w:r>
        <w:rPr>
          <w:rFonts w:hint="eastAsia" w:ascii="楷体_GB2312" w:eastAsia="楷体_GB2312"/>
          <w:color w:val="auto"/>
          <w:sz w:val="32"/>
          <w:szCs w:val="32"/>
          <w:lang w:eastAsia="zh-CN"/>
        </w:rPr>
        <w:t>。</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在大兴区实际住所居住证明须符合下列条件之一：</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1.审核申请人自有住房且正式入住的应提供区住建、规划自然资源等部门登记的《房屋所有权证》或《不动产权证书》原件及复印件；尚未取得《房屋所有权证》或《不动产权证书》的，提供商品房买卖网签合同及购房发票原件及复印件（期房以《北京市商品房预售合同》中交房日期在2023年8月31日前为准）。凡不符合实际居住条件的，均不得作为入学资格条件。</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2.审核申请人租住房屋的，应提供规范有效的房屋租赁合同、房主《房屋所有权证》原件或《不动产权证书》原件或商品房买卖网签合同及购房发票、房主身份证、租房完税发票原件及复印件。住所应适宜居住，能够保障适龄儿童少年安全，必要时提供安全责任书。</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租住单位公房的，应提供单位房管部门开具的住房证明材料。租住办公用房无效。</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lang w:eastAsia="zh-CN"/>
        </w:rPr>
      </w:pPr>
      <w:r>
        <w:rPr>
          <w:rFonts w:hint="eastAsia" w:eastAsia="仿宋_GB2312"/>
          <w:color w:val="auto"/>
          <w:kern w:val="2"/>
          <w:sz w:val="32"/>
          <w:szCs w:val="32"/>
          <w:lang w:eastAsia="zh-CN"/>
        </w:rPr>
        <w:t>地下室、半地下室、吵闹街面商铺用房、危房无效。</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租住无房产证农民房的，应按照镇（街道）的相关规定提供房屋地契证明、建房屋审批证明或村委会开具的房屋情况证明材料。</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按有关规定不得转租的公租房、军产房，转租证明无效。</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ascii="楷体_GB2312" w:eastAsia="楷体_GB2312"/>
          <w:color w:val="auto"/>
          <w:sz w:val="32"/>
          <w:szCs w:val="32"/>
          <w:lang w:eastAsia="zh-CN"/>
        </w:rPr>
      </w:pPr>
      <w:r>
        <w:rPr>
          <w:rFonts w:hint="eastAsia" w:ascii="楷体_GB2312" w:eastAsia="楷体_GB2312"/>
          <w:color w:val="auto"/>
          <w:sz w:val="32"/>
          <w:szCs w:val="32"/>
        </w:rPr>
        <w:t>（三）全家户口簿审核标准</w:t>
      </w:r>
      <w:r>
        <w:rPr>
          <w:rFonts w:hint="eastAsia" w:ascii="楷体_GB2312" w:eastAsia="楷体_GB2312"/>
          <w:color w:val="auto"/>
          <w:sz w:val="32"/>
          <w:szCs w:val="32"/>
          <w:lang w:eastAsia="zh-CN"/>
        </w:rPr>
        <w:t>。</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1.儿童少年年龄符合当年入学规定（2017年8月31日以前出生），户口簿上年龄与出生证明上年龄须保持一致。</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2.超龄儿童按正常年龄非京籍入学程序办理</w:t>
      </w:r>
      <w:r>
        <w:rPr>
          <w:rFonts w:hint="eastAsia" w:eastAsia="仿宋_GB2312"/>
          <w:color w:val="auto"/>
          <w:kern w:val="2"/>
          <w:sz w:val="32"/>
          <w:szCs w:val="32"/>
          <w:lang w:eastAsia="zh-CN"/>
        </w:rPr>
        <w:t>，</w:t>
      </w:r>
      <w:r>
        <w:rPr>
          <w:rFonts w:hint="eastAsia" w:eastAsia="仿宋_GB2312"/>
          <w:color w:val="auto"/>
          <w:kern w:val="2"/>
          <w:sz w:val="32"/>
          <w:szCs w:val="32"/>
        </w:rPr>
        <w:t>在教委审核入学过程中，一旦发现已在原籍入学的，取消审核资格，并将失信行为告知已有学籍所在地教育管理部门。</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ascii="楷体_GB2312" w:eastAsia="楷体_GB2312"/>
          <w:color w:val="auto"/>
          <w:sz w:val="32"/>
          <w:szCs w:val="32"/>
          <w:lang w:eastAsia="zh-CN"/>
        </w:rPr>
      </w:pPr>
      <w:r>
        <w:rPr>
          <w:rFonts w:hint="eastAsia" w:ascii="楷体_GB2312" w:eastAsia="楷体_GB2312"/>
          <w:color w:val="auto"/>
          <w:sz w:val="32"/>
          <w:szCs w:val="32"/>
        </w:rPr>
        <w:t>（四）北京市居住证审核标准</w:t>
      </w:r>
      <w:r>
        <w:rPr>
          <w:rFonts w:hint="eastAsia" w:ascii="楷体_GB2312" w:eastAsia="楷体_GB2312"/>
          <w:color w:val="auto"/>
          <w:sz w:val="32"/>
          <w:szCs w:val="32"/>
          <w:lang w:eastAsia="zh-CN"/>
        </w:rPr>
        <w:t>。</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1.截至202</w:t>
      </w:r>
      <w:r>
        <w:rPr>
          <w:rFonts w:hint="eastAsia" w:eastAsia="仿宋_GB2312"/>
          <w:color w:val="auto"/>
          <w:kern w:val="2"/>
          <w:sz w:val="32"/>
          <w:szCs w:val="32"/>
          <w:lang w:val="en-US" w:eastAsia="zh-CN"/>
        </w:rPr>
        <w:t>3</w:t>
      </w:r>
      <w:r>
        <w:rPr>
          <w:rFonts w:hint="eastAsia" w:eastAsia="仿宋_GB2312"/>
          <w:color w:val="auto"/>
          <w:kern w:val="2"/>
          <w:sz w:val="32"/>
          <w:szCs w:val="32"/>
        </w:rPr>
        <w:t>年4月30日，审核申请人需持有居住地派出所制发的北京市居住证。</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2.北京市居住证地址与在大兴区实际住所居住证明地址一致。</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3.北京市居住证信息应为机打，涂改无效。</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rPr>
        <w:t>三、审核程序</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镇（街道）建立联合审核工作机制，各部门依据部门职责和镇（街道）审核实施细则审核证明证件材料。</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ascii="楷体_GB2312" w:eastAsia="楷体_GB2312"/>
          <w:color w:val="auto"/>
          <w:sz w:val="32"/>
          <w:szCs w:val="32"/>
          <w:lang w:eastAsia="zh-CN"/>
        </w:rPr>
      </w:pPr>
      <w:r>
        <w:rPr>
          <w:rFonts w:hint="eastAsia" w:ascii="楷体_GB2312" w:eastAsia="楷体_GB2312"/>
          <w:color w:val="auto"/>
          <w:sz w:val="32"/>
          <w:szCs w:val="32"/>
        </w:rPr>
        <w:t>（一）镇（街道）受理审核申请</w:t>
      </w:r>
      <w:r>
        <w:rPr>
          <w:rFonts w:hint="eastAsia" w:ascii="楷体_GB2312" w:eastAsia="楷体_GB2312"/>
          <w:color w:val="auto"/>
          <w:sz w:val="32"/>
          <w:szCs w:val="32"/>
          <w:lang w:eastAsia="zh-CN"/>
        </w:rPr>
        <w:t>。</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kern w:val="2"/>
          <w:sz w:val="32"/>
          <w:szCs w:val="32"/>
        </w:rPr>
      </w:pPr>
      <w:r>
        <w:rPr>
          <w:rFonts w:hint="eastAsia" w:eastAsia="仿宋_GB2312"/>
          <w:color w:val="auto"/>
          <w:kern w:val="2"/>
          <w:sz w:val="32"/>
          <w:szCs w:val="32"/>
        </w:rPr>
        <w:t>审核申请人在规定时间（2023年5月5日至5月31日）工作日</w:t>
      </w:r>
      <w:r>
        <w:rPr>
          <w:rFonts w:hint="eastAsia" w:eastAsia="仿宋_GB2312"/>
          <w:color w:val="auto"/>
          <w:kern w:val="2"/>
          <w:sz w:val="32"/>
          <w:szCs w:val="32"/>
          <w:lang w:eastAsia="zh-CN"/>
        </w:rPr>
        <w:t>内</w:t>
      </w:r>
      <w:r>
        <w:rPr>
          <w:rFonts w:hint="eastAsia" w:eastAsia="仿宋_GB2312"/>
          <w:color w:val="auto"/>
          <w:kern w:val="2"/>
          <w:sz w:val="32"/>
          <w:szCs w:val="32"/>
        </w:rPr>
        <w:t>，到居住地所在镇（街道）提出审核申请，领取《××镇（街道）非本市户籍适龄儿童少年接受义务教育证明证件材料申请表》，按照镇（街道）审核实施细则和工作流程到相关部门审核证明证件材料。</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ascii="楷体_GB2312" w:eastAsia="楷体_GB2312"/>
          <w:color w:val="auto"/>
          <w:sz w:val="32"/>
          <w:szCs w:val="32"/>
          <w:lang w:eastAsia="zh-CN"/>
        </w:rPr>
      </w:pPr>
      <w:r>
        <w:rPr>
          <w:rFonts w:hint="eastAsia" w:ascii="楷体_GB2312" w:eastAsia="楷体_GB2312"/>
          <w:color w:val="auto"/>
          <w:sz w:val="32"/>
          <w:szCs w:val="32"/>
        </w:rPr>
        <w:t>（二）相关部门联合审核</w:t>
      </w:r>
      <w:r>
        <w:rPr>
          <w:rFonts w:hint="eastAsia" w:ascii="楷体_GB2312" w:eastAsia="楷体_GB2312"/>
          <w:color w:val="auto"/>
          <w:sz w:val="32"/>
          <w:szCs w:val="32"/>
          <w:lang w:eastAsia="zh-CN"/>
        </w:rPr>
        <w:t>。</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kern w:val="2"/>
          <w:sz w:val="32"/>
          <w:szCs w:val="32"/>
        </w:rPr>
      </w:pPr>
      <w:r>
        <w:rPr>
          <w:rFonts w:hint="eastAsia" w:eastAsia="仿宋_GB2312"/>
          <w:kern w:val="2"/>
          <w:sz w:val="32"/>
          <w:szCs w:val="32"/>
        </w:rPr>
        <w:t>镇（街道）统筹辖区内审核工作，结合实际明确证明证件材料审核细则。各相关部门按照细则要求具体负责。</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kern w:val="2"/>
          <w:sz w:val="32"/>
          <w:szCs w:val="32"/>
        </w:rPr>
      </w:pPr>
      <w:r>
        <w:rPr>
          <w:rFonts w:hint="eastAsia" w:eastAsia="仿宋_GB2312"/>
          <w:kern w:val="2"/>
          <w:sz w:val="32"/>
          <w:szCs w:val="32"/>
        </w:rPr>
        <w:t>1.在大兴区务工就业证明：缴纳社保证明由区人力社保部门审核；法定代表人、股东、合伙人和个体工商户由区市场监管部门审核。</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kern w:val="2"/>
          <w:sz w:val="32"/>
          <w:szCs w:val="32"/>
        </w:rPr>
      </w:pPr>
      <w:r>
        <w:rPr>
          <w:rFonts w:hint="eastAsia" w:eastAsia="仿宋_GB2312"/>
          <w:kern w:val="2"/>
          <w:sz w:val="32"/>
          <w:szCs w:val="32"/>
        </w:rPr>
        <w:t>2.在大兴区实际住所居住证明：房产证（不动产权证书）或《北京市商品房预售合同》由区住建、规划自然资源等部门审核；租房材料由镇（街道）负责审核。</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kern w:val="2"/>
          <w:sz w:val="32"/>
          <w:szCs w:val="32"/>
        </w:rPr>
      </w:pPr>
      <w:r>
        <w:rPr>
          <w:rFonts w:hint="eastAsia" w:eastAsia="仿宋_GB2312"/>
          <w:kern w:val="2"/>
          <w:sz w:val="32"/>
          <w:szCs w:val="32"/>
        </w:rPr>
        <w:t>3.北京市居住证由居住地派出所进行审核。</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kern w:val="2"/>
          <w:sz w:val="32"/>
          <w:szCs w:val="32"/>
        </w:rPr>
      </w:pPr>
      <w:r>
        <w:rPr>
          <w:rFonts w:hint="eastAsia" w:eastAsia="仿宋_GB2312"/>
          <w:kern w:val="2"/>
          <w:sz w:val="32"/>
          <w:szCs w:val="32"/>
        </w:rPr>
        <w:t>4.全家户口簿由居住地派出所负责审核，超龄儿童少年是否已在原籍入学由区教育行政部门审核。</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ascii="楷体_GB2312" w:eastAsia="楷体_GB2312"/>
          <w:sz w:val="32"/>
          <w:szCs w:val="32"/>
          <w:lang w:eastAsia="zh-CN"/>
        </w:rPr>
      </w:pPr>
      <w:r>
        <w:rPr>
          <w:rFonts w:hint="eastAsia" w:ascii="楷体_GB2312" w:eastAsia="楷体_GB2312"/>
          <w:sz w:val="32"/>
          <w:szCs w:val="32"/>
        </w:rPr>
        <w:t>（三）镇（街道）反馈审核结果</w:t>
      </w:r>
      <w:r>
        <w:rPr>
          <w:rFonts w:hint="eastAsia" w:ascii="楷体_GB2312" w:eastAsia="楷体_GB2312"/>
          <w:sz w:val="32"/>
          <w:szCs w:val="32"/>
          <w:lang w:eastAsia="zh-CN"/>
        </w:rPr>
        <w:t>。</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kern w:val="2"/>
          <w:sz w:val="32"/>
          <w:szCs w:val="32"/>
        </w:rPr>
      </w:pPr>
      <w:r>
        <w:rPr>
          <w:rFonts w:hint="eastAsia" w:eastAsia="仿宋_GB2312"/>
          <w:kern w:val="2"/>
          <w:sz w:val="32"/>
          <w:szCs w:val="32"/>
        </w:rPr>
        <w:t>审核申请人居住地所在镇（街道）在规定时间内告知审核申请人审核结果，为符合条件的适龄儿童少年开具在京就读证明，并在学龄人口信息采集系统或初中入学服务系统上进行确认。</w:t>
      </w:r>
    </w:p>
    <w:p>
      <w:pPr>
        <w:pStyle w:val="33"/>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kern w:val="2"/>
          <w:sz w:val="32"/>
          <w:szCs w:val="32"/>
        </w:rPr>
      </w:pPr>
      <w:r>
        <w:rPr>
          <w:rFonts w:hint="eastAsia" w:eastAsia="仿宋_GB2312"/>
          <w:kern w:val="2"/>
          <w:sz w:val="32"/>
          <w:szCs w:val="32"/>
        </w:rPr>
        <w:t>本</w:t>
      </w:r>
      <w:r>
        <w:rPr>
          <w:rFonts w:hint="eastAsia" w:eastAsia="仿宋_GB2312"/>
          <w:kern w:val="2"/>
          <w:sz w:val="32"/>
          <w:szCs w:val="32"/>
          <w:lang w:eastAsia="zh-CN"/>
        </w:rPr>
        <w:t>文件</w:t>
      </w:r>
      <w:r>
        <w:rPr>
          <w:rFonts w:hint="eastAsia" w:eastAsia="仿宋_GB2312"/>
          <w:kern w:val="2"/>
          <w:sz w:val="32"/>
          <w:szCs w:val="32"/>
        </w:rPr>
        <w:t>由区教委负责解释，</w:t>
      </w:r>
      <w:r>
        <w:rPr>
          <w:rFonts w:hint="eastAsia" w:ascii="仿宋_GB2312" w:hAnsi="仿宋_GB2312" w:eastAsia="仿宋_GB2312" w:cs="仿宋_GB2312"/>
          <w:b w:val="0"/>
          <w:bCs/>
          <w:color w:val="000000"/>
          <w:spacing w:val="2"/>
          <w:kern w:val="0"/>
          <w:sz w:val="32"/>
          <w:szCs w:val="32"/>
        </w:rPr>
        <w:t>自发布之日起执行</w:t>
      </w:r>
      <w:r>
        <w:rPr>
          <w:rFonts w:hint="eastAsia" w:hAnsi="仿宋_GB2312" w:eastAsia="仿宋_GB2312" w:cs="仿宋_GB2312"/>
          <w:b w:val="0"/>
          <w:bCs/>
          <w:color w:val="000000"/>
          <w:spacing w:val="2"/>
          <w:kern w:val="0"/>
          <w:sz w:val="32"/>
          <w:szCs w:val="32"/>
          <w:lang w:eastAsia="zh-CN"/>
        </w:rPr>
        <w:t>。</w:t>
      </w:r>
      <w:r>
        <w:rPr>
          <w:rFonts w:hint="eastAsia" w:ascii="仿宋_GB2312" w:hAnsi="仿宋_GB2312" w:eastAsia="仿宋_GB2312" w:cs="仿宋_GB2312"/>
          <w:b w:val="0"/>
          <w:bCs/>
          <w:color w:val="000000"/>
          <w:spacing w:val="2"/>
          <w:kern w:val="0"/>
          <w:sz w:val="32"/>
          <w:szCs w:val="32"/>
        </w:rPr>
        <w:t>《北京市大兴区教育委员会关于非本市户籍适龄儿童少年接受义务教育证明证件材料审核工作的指导要求》（京兴教发〔2022〕11号）同时废止。</w:t>
      </w:r>
    </w:p>
    <w:p>
      <w:pPr>
        <w:keepNext w:val="0"/>
        <w:keepLines w:val="0"/>
        <w:pageBreakBefore w:val="0"/>
        <w:widowControl/>
        <w:kinsoku/>
        <w:wordWrap/>
        <w:overflowPunct/>
        <w:topLinePunct w:val="0"/>
        <w:autoSpaceDE/>
        <w:autoSpaceDN/>
        <w:bidi w:val="0"/>
        <w:snapToGrid w:val="0"/>
        <w:spacing w:line="560" w:lineRule="exact"/>
        <w:ind w:firstLine="651" w:firstLineChars="200"/>
        <w:jc w:val="both"/>
        <w:textAlignment w:val="auto"/>
        <w:rPr>
          <w:rFonts w:hint="eastAsia" w:ascii="仿宋_GB2312" w:hAnsi="仿宋_GB2312" w:eastAsia="仿宋_GB2312" w:cs="仿宋_GB2312"/>
          <w:b/>
          <w:color w:val="000000"/>
          <w:spacing w:val="2"/>
          <w:kern w:val="0"/>
          <w:sz w:val="32"/>
          <w:szCs w:val="32"/>
          <w:lang w:val="en-US" w:eastAsia="zh-CN"/>
        </w:rPr>
      </w:pPr>
    </w:p>
    <w:sectPr>
      <w:footerReference r:id="rId3" w:type="default"/>
      <w:footerReference r:id="rId4" w:type="even"/>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hAnsi="仿宋_GB2312" w:eastAsia="仿宋_GB2312" w:cs="仿宋_GB2312"/>
        <w:sz w:val="28"/>
        <w:szCs w:val="28"/>
      </w:rPr>
      <w:id w:val="807283903"/>
    </w:sdtPr>
    <w:sdtEndPr>
      <w:rPr>
        <w:rFonts w:hint="eastAsia" w:eastAsia="仿宋_GB2312" w:cs="仿宋_GB2312" w:asciiTheme="minorEastAsia" w:hAnsiTheme="minorEastAsia"/>
        <w:sz w:val="15"/>
        <w:szCs w:val="15"/>
      </w:rPr>
    </w:sdtEndPr>
    <w:sdt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8 -</w:t>
        </w:r>
        <w:r>
          <w:rPr>
            <w:rFonts w:hint="eastAsia" w:ascii="仿宋_GB2312" w:hAnsi="仿宋_GB2312" w:eastAsia="仿宋_GB2312" w:cs="仿宋_GB2312"/>
            <w:sz w:val="28"/>
            <w:szCs w:val="28"/>
          </w:rPr>
          <w:fldChar w:fldCharType="end"/>
        </w:r>
      </w:p>
      <w:p>
        <w:pPr>
          <w:pStyle w:val="11"/>
          <w:rPr>
            <w:rFonts w:asciiTheme="minorEastAsia" w:hAnsiTheme="minorEastAsia"/>
            <w:sz w:val="15"/>
            <w:szCs w:val="15"/>
          </w:rPr>
        </w:pPr>
      </w:p>
      <w:p>
        <w:pPr>
          <w:pStyle w:val="11"/>
          <w:rPr>
            <w:rFonts w:asciiTheme="minorEastAsia" w:hAnsiTheme="minorEastAsia"/>
            <w:sz w:val="15"/>
            <w:szCs w:val="15"/>
          </w:rP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82"/>
    <w:rsid w:val="00007E50"/>
    <w:rsid w:val="000104FC"/>
    <w:rsid w:val="00010A7B"/>
    <w:rsid w:val="000169FA"/>
    <w:rsid w:val="000209AB"/>
    <w:rsid w:val="00022176"/>
    <w:rsid w:val="00022B73"/>
    <w:rsid w:val="00030521"/>
    <w:rsid w:val="00034E8C"/>
    <w:rsid w:val="0003707D"/>
    <w:rsid w:val="000457FF"/>
    <w:rsid w:val="00046713"/>
    <w:rsid w:val="000471E3"/>
    <w:rsid w:val="00051835"/>
    <w:rsid w:val="00054001"/>
    <w:rsid w:val="00057B10"/>
    <w:rsid w:val="00065044"/>
    <w:rsid w:val="000655D4"/>
    <w:rsid w:val="0007333D"/>
    <w:rsid w:val="000737A3"/>
    <w:rsid w:val="000740A2"/>
    <w:rsid w:val="00076C0D"/>
    <w:rsid w:val="00082055"/>
    <w:rsid w:val="00091719"/>
    <w:rsid w:val="00094A6F"/>
    <w:rsid w:val="00094E47"/>
    <w:rsid w:val="000951E1"/>
    <w:rsid w:val="000A2D4E"/>
    <w:rsid w:val="000A34E0"/>
    <w:rsid w:val="000A3C59"/>
    <w:rsid w:val="000A7C23"/>
    <w:rsid w:val="000B0510"/>
    <w:rsid w:val="000B2B82"/>
    <w:rsid w:val="000B46A0"/>
    <w:rsid w:val="000C0014"/>
    <w:rsid w:val="000C22BC"/>
    <w:rsid w:val="000C2F58"/>
    <w:rsid w:val="000C405F"/>
    <w:rsid w:val="000C58EF"/>
    <w:rsid w:val="000D3535"/>
    <w:rsid w:val="000D6D46"/>
    <w:rsid w:val="000D76B0"/>
    <w:rsid w:val="000D7EF6"/>
    <w:rsid w:val="000E066C"/>
    <w:rsid w:val="000E19E7"/>
    <w:rsid w:val="000E21B1"/>
    <w:rsid w:val="000F0BFF"/>
    <w:rsid w:val="000F1277"/>
    <w:rsid w:val="000F24E5"/>
    <w:rsid w:val="000F548D"/>
    <w:rsid w:val="000F6485"/>
    <w:rsid w:val="001017B2"/>
    <w:rsid w:val="00101B5B"/>
    <w:rsid w:val="001058D3"/>
    <w:rsid w:val="00112488"/>
    <w:rsid w:val="00112914"/>
    <w:rsid w:val="001151A5"/>
    <w:rsid w:val="001211D9"/>
    <w:rsid w:val="00123E49"/>
    <w:rsid w:val="00127764"/>
    <w:rsid w:val="00127E86"/>
    <w:rsid w:val="0013018D"/>
    <w:rsid w:val="00134C88"/>
    <w:rsid w:val="00142E65"/>
    <w:rsid w:val="00146288"/>
    <w:rsid w:val="0015041F"/>
    <w:rsid w:val="001523AA"/>
    <w:rsid w:val="0015413A"/>
    <w:rsid w:val="00155090"/>
    <w:rsid w:val="00157C98"/>
    <w:rsid w:val="001603B3"/>
    <w:rsid w:val="0016320C"/>
    <w:rsid w:val="00163CA8"/>
    <w:rsid w:val="00166403"/>
    <w:rsid w:val="00170B85"/>
    <w:rsid w:val="00174F96"/>
    <w:rsid w:val="0017515D"/>
    <w:rsid w:val="00180C55"/>
    <w:rsid w:val="00180E31"/>
    <w:rsid w:val="0018551B"/>
    <w:rsid w:val="00187A01"/>
    <w:rsid w:val="00187ECB"/>
    <w:rsid w:val="00192204"/>
    <w:rsid w:val="00193CB7"/>
    <w:rsid w:val="001A11D5"/>
    <w:rsid w:val="001A2AD9"/>
    <w:rsid w:val="001A3494"/>
    <w:rsid w:val="001A5C83"/>
    <w:rsid w:val="001A6C48"/>
    <w:rsid w:val="001A71BA"/>
    <w:rsid w:val="001A7A72"/>
    <w:rsid w:val="001B151A"/>
    <w:rsid w:val="001B2659"/>
    <w:rsid w:val="001B2CCC"/>
    <w:rsid w:val="001B3FCA"/>
    <w:rsid w:val="001B4CCC"/>
    <w:rsid w:val="001B66ED"/>
    <w:rsid w:val="001B6DB9"/>
    <w:rsid w:val="001B77A5"/>
    <w:rsid w:val="001C3467"/>
    <w:rsid w:val="001C5A92"/>
    <w:rsid w:val="001D0D8A"/>
    <w:rsid w:val="001D11E5"/>
    <w:rsid w:val="001D2F99"/>
    <w:rsid w:val="001D372F"/>
    <w:rsid w:val="001D6A69"/>
    <w:rsid w:val="001E2AE2"/>
    <w:rsid w:val="001E3346"/>
    <w:rsid w:val="001E453C"/>
    <w:rsid w:val="001F1091"/>
    <w:rsid w:val="001F676B"/>
    <w:rsid w:val="00201E46"/>
    <w:rsid w:val="00201FA0"/>
    <w:rsid w:val="0020272C"/>
    <w:rsid w:val="00204599"/>
    <w:rsid w:val="00211305"/>
    <w:rsid w:val="002156C7"/>
    <w:rsid w:val="00220405"/>
    <w:rsid w:val="00220475"/>
    <w:rsid w:val="002279AE"/>
    <w:rsid w:val="002321BF"/>
    <w:rsid w:val="0023545B"/>
    <w:rsid w:val="002451E8"/>
    <w:rsid w:val="00246F0E"/>
    <w:rsid w:val="00252E36"/>
    <w:rsid w:val="00253D3F"/>
    <w:rsid w:val="00261E6B"/>
    <w:rsid w:val="002640EF"/>
    <w:rsid w:val="00270DC5"/>
    <w:rsid w:val="00272ADF"/>
    <w:rsid w:val="0027463D"/>
    <w:rsid w:val="00274894"/>
    <w:rsid w:val="00275859"/>
    <w:rsid w:val="0028022D"/>
    <w:rsid w:val="00281DBD"/>
    <w:rsid w:val="0028263D"/>
    <w:rsid w:val="00282C03"/>
    <w:rsid w:val="00283139"/>
    <w:rsid w:val="00283CEF"/>
    <w:rsid w:val="00284504"/>
    <w:rsid w:val="00286DE4"/>
    <w:rsid w:val="00287330"/>
    <w:rsid w:val="002906CD"/>
    <w:rsid w:val="0029092C"/>
    <w:rsid w:val="002916CB"/>
    <w:rsid w:val="00292010"/>
    <w:rsid w:val="00293178"/>
    <w:rsid w:val="00296D19"/>
    <w:rsid w:val="002A51E8"/>
    <w:rsid w:val="002A5756"/>
    <w:rsid w:val="002A5F7C"/>
    <w:rsid w:val="002A67AB"/>
    <w:rsid w:val="002A6F7E"/>
    <w:rsid w:val="002A7C5D"/>
    <w:rsid w:val="002B1F3D"/>
    <w:rsid w:val="002B4DCE"/>
    <w:rsid w:val="002B5921"/>
    <w:rsid w:val="002B6108"/>
    <w:rsid w:val="002B64A1"/>
    <w:rsid w:val="002C03A7"/>
    <w:rsid w:val="002C19F0"/>
    <w:rsid w:val="002C4724"/>
    <w:rsid w:val="002C48F5"/>
    <w:rsid w:val="002C7E41"/>
    <w:rsid w:val="002E0041"/>
    <w:rsid w:val="002E7BA3"/>
    <w:rsid w:val="002F7759"/>
    <w:rsid w:val="002F77E2"/>
    <w:rsid w:val="003000B0"/>
    <w:rsid w:val="00300D96"/>
    <w:rsid w:val="00302EED"/>
    <w:rsid w:val="003128A1"/>
    <w:rsid w:val="003139B4"/>
    <w:rsid w:val="00322058"/>
    <w:rsid w:val="0032411A"/>
    <w:rsid w:val="003375A9"/>
    <w:rsid w:val="0034082F"/>
    <w:rsid w:val="00343469"/>
    <w:rsid w:val="003445B2"/>
    <w:rsid w:val="0034675E"/>
    <w:rsid w:val="00350BBB"/>
    <w:rsid w:val="003510EC"/>
    <w:rsid w:val="0035192D"/>
    <w:rsid w:val="003534D7"/>
    <w:rsid w:val="003574F8"/>
    <w:rsid w:val="0036136F"/>
    <w:rsid w:val="003626BF"/>
    <w:rsid w:val="00366EAE"/>
    <w:rsid w:val="00372109"/>
    <w:rsid w:val="00372E9B"/>
    <w:rsid w:val="00376926"/>
    <w:rsid w:val="00376EA3"/>
    <w:rsid w:val="0038215D"/>
    <w:rsid w:val="00382B08"/>
    <w:rsid w:val="003921C4"/>
    <w:rsid w:val="00395C80"/>
    <w:rsid w:val="003969BC"/>
    <w:rsid w:val="003A09CD"/>
    <w:rsid w:val="003A55C2"/>
    <w:rsid w:val="003A7594"/>
    <w:rsid w:val="003B3D6C"/>
    <w:rsid w:val="003B7E05"/>
    <w:rsid w:val="003C3E57"/>
    <w:rsid w:val="003E250A"/>
    <w:rsid w:val="003E2960"/>
    <w:rsid w:val="003E3267"/>
    <w:rsid w:val="003E58BA"/>
    <w:rsid w:val="003E64C4"/>
    <w:rsid w:val="003F02CE"/>
    <w:rsid w:val="003F0E2A"/>
    <w:rsid w:val="003F3FEA"/>
    <w:rsid w:val="003F5A13"/>
    <w:rsid w:val="003F62D4"/>
    <w:rsid w:val="0040201B"/>
    <w:rsid w:val="00406E1C"/>
    <w:rsid w:val="00407646"/>
    <w:rsid w:val="00413AE0"/>
    <w:rsid w:val="00415E3A"/>
    <w:rsid w:val="0041636A"/>
    <w:rsid w:val="004201D4"/>
    <w:rsid w:val="00421C8A"/>
    <w:rsid w:val="00421CB7"/>
    <w:rsid w:val="00422B1D"/>
    <w:rsid w:val="00424DFB"/>
    <w:rsid w:val="00431933"/>
    <w:rsid w:val="004347F1"/>
    <w:rsid w:val="0043586C"/>
    <w:rsid w:val="00435A62"/>
    <w:rsid w:val="00441216"/>
    <w:rsid w:val="00450D36"/>
    <w:rsid w:val="0045454D"/>
    <w:rsid w:val="00455C8F"/>
    <w:rsid w:val="004614A8"/>
    <w:rsid w:val="0046198E"/>
    <w:rsid w:val="004643A1"/>
    <w:rsid w:val="004646F5"/>
    <w:rsid w:val="00466680"/>
    <w:rsid w:val="00466A95"/>
    <w:rsid w:val="00467FF0"/>
    <w:rsid w:val="004726C5"/>
    <w:rsid w:val="00480B9B"/>
    <w:rsid w:val="00485A88"/>
    <w:rsid w:val="00490242"/>
    <w:rsid w:val="00492FAC"/>
    <w:rsid w:val="00496F0B"/>
    <w:rsid w:val="004A2FC2"/>
    <w:rsid w:val="004A3F40"/>
    <w:rsid w:val="004A4F09"/>
    <w:rsid w:val="004B17F7"/>
    <w:rsid w:val="004B3227"/>
    <w:rsid w:val="004B53FD"/>
    <w:rsid w:val="004B673B"/>
    <w:rsid w:val="004C001E"/>
    <w:rsid w:val="004C19F7"/>
    <w:rsid w:val="004C5303"/>
    <w:rsid w:val="004D037E"/>
    <w:rsid w:val="004D3941"/>
    <w:rsid w:val="004D6EFA"/>
    <w:rsid w:val="004D784C"/>
    <w:rsid w:val="004F2F18"/>
    <w:rsid w:val="004F5A5E"/>
    <w:rsid w:val="004F5D12"/>
    <w:rsid w:val="004F6473"/>
    <w:rsid w:val="004F66BE"/>
    <w:rsid w:val="00502235"/>
    <w:rsid w:val="00510994"/>
    <w:rsid w:val="00512AA3"/>
    <w:rsid w:val="005167E9"/>
    <w:rsid w:val="00516E82"/>
    <w:rsid w:val="00517AD4"/>
    <w:rsid w:val="00517FB5"/>
    <w:rsid w:val="0052011B"/>
    <w:rsid w:val="0052238F"/>
    <w:rsid w:val="005305B0"/>
    <w:rsid w:val="005311C4"/>
    <w:rsid w:val="0053174E"/>
    <w:rsid w:val="005349D6"/>
    <w:rsid w:val="00541021"/>
    <w:rsid w:val="00541198"/>
    <w:rsid w:val="0054140C"/>
    <w:rsid w:val="0054153D"/>
    <w:rsid w:val="005428F2"/>
    <w:rsid w:val="00542F67"/>
    <w:rsid w:val="00545D9A"/>
    <w:rsid w:val="005466FD"/>
    <w:rsid w:val="00551C19"/>
    <w:rsid w:val="00555641"/>
    <w:rsid w:val="00555F42"/>
    <w:rsid w:val="0055663A"/>
    <w:rsid w:val="005569C5"/>
    <w:rsid w:val="00556D36"/>
    <w:rsid w:val="00560189"/>
    <w:rsid w:val="005658BF"/>
    <w:rsid w:val="00570B85"/>
    <w:rsid w:val="00575212"/>
    <w:rsid w:val="00575554"/>
    <w:rsid w:val="00577960"/>
    <w:rsid w:val="005779DE"/>
    <w:rsid w:val="00581226"/>
    <w:rsid w:val="005829C3"/>
    <w:rsid w:val="0058372C"/>
    <w:rsid w:val="00584EFC"/>
    <w:rsid w:val="0058736D"/>
    <w:rsid w:val="0058754A"/>
    <w:rsid w:val="00587F03"/>
    <w:rsid w:val="00594A60"/>
    <w:rsid w:val="00595BF3"/>
    <w:rsid w:val="00596231"/>
    <w:rsid w:val="00597014"/>
    <w:rsid w:val="005A1CB2"/>
    <w:rsid w:val="005A2C4A"/>
    <w:rsid w:val="005A4111"/>
    <w:rsid w:val="005A4D0C"/>
    <w:rsid w:val="005A57C9"/>
    <w:rsid w:val="005A5B81"/>
    <w:rsid w:val="005B2D93"/>
    <w:rsid w:val="005B768C"/>
    <w:rsid w:val="005C1D71"/>
    <w:rsid w:val="005C32C9"/>
    <w:rsid w:val="005D2116"/>
    <w:rsid w:val="005D3592"/>
    <w:rsid w:val="005D3C5C"/>
    <w:rsid w:val="005D3DA0"/>
    <w:rsid w:val="005D7570"/>
    <w:rsid w:val="005E0426"/>
    <w:rsid w:val="005E0466"/>
    <w:rsid w:val="005E5918"/>
    <w:rsid w:val="005E62FB"/>
    <w:rsid w:val="005F30B1"/>
    <w:rsid w:val="005F3E3A"/>
    <w:rsid w:val="005F584D"/>
    <w:rsid w:val="005F618E"/>
    <w:rsid w:val="0060183A"/>
    <w:rsid w:val="006036F0"/>
    <w:rsid w:val="00603CBE"/>
    <w:rsid w:val="006056AB"/>
    <w:rsid w:val="00605739"/>
    <w:rsid w:val="006075B3"/>
    <w:rsid w:val="00607B93"/>
    <w:rsid w:val="00607E33"/>
    <w:rsid w:val="006124A3"/>
    <w:rsid w:val="006137EE"/>
    <w:rsid w:val="00615969"/>
    <w:rsid w:val="00617695"/>
    <w:rsid w:val="00617A16"/>
    <w:rsid w:val="00625BBA"/>
    <w:rsid w:val="00633881"/>
    <w:rsid w:val="0064031C"/>
    <w:rsid w:val="0064301A"/>
    <w:rsid w:val="0064321D"/>
    <w:rsid w:val="006441F0"/>
    <w:rsid w:val="00645D39"/>
    <w:rsid w:val="00651806"/>
    <w:rsid w:val="00652E03"/>
    <w:rsid w:val="00653A7C"/>
    <w:rsid w:val="00654502"/>
    <w:rsid w:val="00662F7C"/>
    <w:rsid w:val="00663D8B"/>
    <w:rsid w:val="00665656"/>
    <w:rsid w:val="0066728E"/>
    <w:rsid w:val="0066749A"/>
    <w:rsid w:val="006706AB"/>
    <w:rsid w:val="0067117E"/>
    <w:rsid w:val="00672533"/>
    <w:rsid w:val="006735B6"/>
    <w:rsid w:val="00677482"/>
    <w:rsid w:val="00686B7D"/>
    <w:rsid w:val="00690A92"/>
    <w:rsid w:val="00694B0F"/>
    <w:rsid w:val="006A1549"/>
    <w:rsid w:val="006A2D2A"/>
    <w:rsid w:val="006B0DDA"/>
    <w:rsid w:val="006B25AD"/>
    <w:rsid w:val="006B2824"/>
    <w:rsid w:val="006C472E"/>
    <w:rsid w:val="006C65CB"/>
    <w:rsid w:val="006D1D62"/>
    <w:rsid w:val="006D3D51"/>
    <w:rsid w:val="006D6162"/>
    <w:rsid w:val="006E1E05"/>
    <w:rsid w:val="006F07EB"/>
    <w:rsid w:val="006F0FA8"/>
    <w:rsid w:val="006F4EE4"/>
    <w:rsid w:val="006F5AE3"/>
    <w:rsid w:val="0070234B"/>
    <w:rsid w:val="00703CB1"/>
    <w:rsid w:val="00706A3B"/>
    <w:rsid w:val="00707F25"/>
    <w:rsid w:val="007125EA"/>
    <w:rsid w:val="0071675C"/>
    <w:rsid w:val="00721593"/>
    <w:rsid w:val="00725774"/>
    <w:rsid w:val="0072714E"/>
    <w:rsid w:val="007314F0"/>
    <w:rsid w:val="0073262B"/>
    <w:rsid w:val="00733943"/>
    <w:rsid w:val="007350E6"/>
    <w:rsid w:val="007354FF"/>
    <w:rsid w:val="007410FB"/>
    <w:rsid w:val="00750BE4"/>
    <w:rsid w:val="00755D9F"/>
    <w:rsid w:val="007603FC"/>
    <w:rsid w:val="00762674"/>
    <w:rsid w:val="00762B99"/>
    <w:rsid w:val="00763F82"/>
    <w:rsid w:val="00764365"/>
    <w:rsid w:val="007654CE"/>
    <w:rsid w:val="00770972"/>
    <w:rsid w:val="00773BCB"/>
    <w:rsid w:val="00782CC0"/>
    <w:rsid w:val="007852B3"/>
    <w:rsid w:val="00786086"/>
    <w:rsid w:val="00786A02"/>
    <w:rsid w:val="00787984"/>
    <w:rsid w:val="00787B3F"/>
    <w:rsid w:val="0079089D"/>
    <w:rsid w:val="00791FEE"/>
    <w:rsid w:val="0079487F"/>
    <w:rsid w:val="00796882"/>
    <w:rsid w:val="007978D0"/>
    <w:rsid w:val="007979A1"/>
    <w:rsid w:val="007A250D"/>
    <w:rsid w:val="007A3DBE"/>
    <w:rsid w:val="007A5EC8"/>
    <w:rsid w:val="007A6E37"/>
    <w:rsid w:val="007A7EAC"/>
    <w:rsid w:val="007B06DB"/>
    <w:rsid w:val="007B1803"/>
    <w:rsid w:val="007B1A24"/>
    <w:rsid w:val="007B1B46"/>
    <w:rsid w:val="007B3D56"/>
    <w:rsid w:val="007B65EA"/>
    <w:rsid w:val="007B692C"/>
    <w:rsid w:val="007C2232"/>
    <w:rsid w:val="007C2B2A"/>
    <w:rsid w:val="007C7FB7"/>
    <w:rsid w:val="007D56F0"/>
    <w:rsid w:val="007D5FFD"/>
    <w:rsid w:val="007E113A"/>
    <w:rsid w:val="007E20AB"/>
    <w:rsid w:val="007E3924"/>
    <w:rsid w:val="007E44F3"/>
    <w:rsid w:val="007E4DEA"/>
    <w:rsid w:val="007E5A8A"/>
    <w:rsid w:val="007F18F7"/>
    <w:rsid w:val="007F20BA"/>
    <w:rsid w:val="007F2AD4"/>
    <w:rsid w:val="008035B6"/>
    <w:rsid w:val="008046C0"/>
    <w:rsid w:val="00806926"/>
    <w:rsid w:val="00807A86"/>
    <w:rsid w:val="00815BA0"/>
    <w:rsid w:val="008169EF"/>
    <w:rsid w:val="008175BA"/>
    <w:rsid w:val="008179DF"/>
    <w:rsid w:val="00820C2D"/>
    <w:rsid w:val="00820E65"/>
    <w:rsid w:val="008300A2"/>
    <w:rsid w:val="00833CC6"/>
    <w:rsid w:val="0083483F"/>
    <w:rsid w:val="00840B54"/>
    <w:rsid w:val="008465E5"/>
    <w:rsid w:val="00852CEE"/>
    <w:rsid w:val="00855D2A"/>
    <w:rsid w:val="00856CB4"/>
    <w:rsid w:val="008621A4"/>
    <w:rsid w:val="00864900"/>
    <w:rsid w:val="00864ACF"/>
    <w:rsid w:val="0086714D"/>
    <w:rsid w:val="00870864"/>
    <w:rsid w:val="00874120"/>
    <w:rsid w:val="008765C2"/>
    <w:rsid w:val="00876909"/>
    <w:rsid w:val="0087783B"/>
    <w:rsid w:val="008825DF"/>
    <w:rsid w:val="008836DF"/>
    <w:rsid w:val="0088399D"/>
    <w:rsid w:val="00884365"/>
    <w:rsid w:val="00884D07"/>
    <w:rsid w:val="008903C3"/>
    <w:rsid w:val="008A19D5"/>
    <w:rsid w:val="008A2729"/>
    <w:rsid w:val="008A48EB"/>
    <w:rsid w:val="008A79E3"/>
    <w:rsid w:val="008B2926"/>
    <w:rsid w:val="008B766D"/>
    <w:rsid w:val="008B785C"/>
    <w:rsid w:val="008C15A7"/>
    <w:rsid w:val="008C5E7D"/>
    <w:rsid w:val="008C735D"/>
    <w:rsid w:val="008C7B6C"/>
    <w:rsid w:val="008D2A10"/>
    <w:rsid w:val="008D74DF"/>
    <w:rsid w:val="008F0F6F"/>
    <w:rsid w:val="008F1607"/>
    <w:rsid w:val="008F3D71"/>
    <w:rsid w:val="008F4E2C"/>
    <w:rsid w:val="008F5C69"/>
    <w:rsid w:val="008F77BD"/>
    <w:rsid w:val="00905AD4"/>
    <w:rsid w:val="009103B9"/>
    <w:rsid w:val="00912232"/>
    <w:rsid w:val="009130BC"/>
    <w:rsid w:val="009174C3"/>
    <w:rsid w:val="00926800"/>
    <w:rsid w:val="00936268"/>
    <w:rsid w:val="00940477"/>
    <w:rsid w:val="009434EA"/>
    <w:rsid w:val="00950F2F"/>
    <w:rsid w:val="00951D8C"/>
    <w:rsid w:val="009561B0"/>
    <w:rsid w:val="00956690"/>
    <w:rsid w:val="00957E8C"/>
    <w:rsid w:val="00960366"/>
    <w:rsid w:val="00962B5A"/>
    <w:rsid w:val="00962F0C"/>
    <w:rsid w:val="009706AD"/>
    <w:rsid w:val="00970BCE"/>
    <w:rsid w:val="009756F8"/>
    <w:rsid w:val="009757D8"/>
    <w:rsid w:val="0097668B"/>
    <w:rsid w:val="00983770"/>
    <w:rsid w:val="009924C2"/>
    <w:rsid w:val="00995CF7"/>
    <w:rsid w:val="009A068E"/>
    <w:rsid w:val="009A10C2"/>
    <w:rsid w:val="009A15A5"/>
    <w:rsid w:val="009A4C1A"/>
    <w:rsid w:val="009A7794"/>
    <w:rsid w:val="009A7C9D"/>
    <w:rsid w:val="009B0FE3"/>
    <w:rsid w:val="009B1904"/>
    <w:rsid w:val="009B614B"/>
    <w:rsid w:val="009B6CE3"/>
    <w:rsid w:val="009B7AE6"/>
    <w:rsid w:val="009C0DB2"/>
    <w:rsid w:val="009C2C73"/>
    <w:rsid w:val="009C353D"/>
    <w:rsid w:val="009C4DE0"/>
    <w:rsid w:val="009C6AC5"/>
    <w:rsid w:val="009D4F53"/>
    <w:rsid w:val="009D5431"/>
    <w:rsid w:val="009D6196"/>
    <w:rsid w:val="009E10BC"/>
    <w:rsid w:val="009E33CA"/>
    <w:rsid w:val="009F013D"/>
    <w:rsid w:val="009F18EC"/>
    <w:rsid w:val="009F3655"/>
    <w:rsid w:val="009F5E47"/>
    <w:rsid w:val="009F6EDF"/>
    <w:rsid w:val="009F7C8C"/>
    <w:rsid w:val="00A01F9A"/>
    <w:rsid w:val="00A0326E"/>
    <w:rsid w:val="00A113D8"/>
    <w:rsid w:val="00A11FA6"/>
    <w:rsid w:val="00A15F88"/>
    <w:rsid w:val="00A206A7"/>
    <w:rsid w:val="00A214A1"/>
    <w:rsid w:val="00A22DB4"/>
    <w:rsid w:val="00A22EBE"/>
    <w:rsid w:val="00A24D0F"/>
    <w:rsid w:val="00A24FB4"/>
    <w:rsid w:val="00A2625F"/>
    <w:rsid w:val="00A3041E"/>
    <w:rsid w:val="00A32DA6"/>
    <w:rsid w:val="00A34F83"/>
    <w:rsid w:val="00A37A7B"/>
    <w:rsid w:val="00A46AD2"/>
    <w:rsid w:val="00A47F0B"/>
    <w:rsid w:val="00A50A04"/>
    <w:rsid w:val="00A555E7"/>
    <w:rsid w:val="00A56AB0"/>
    <w:rsid w:val="00A57343"/>
    <w:rsid w:val="00A57B2C"/>
    <w:rsid w:val="00A60C3F"/>
    <w:rsid w:val="00A631E8"/>
    <w:rsid w:val="00A64127"/>
    <w:rsid w:val="00A70DF8"/>
    <w:rsid w:val="00A71D9E"/>
    <w:rsid w:val="00A73166"/>
    <w:rsid w:val="00A76110"/>
    <w:rsid w:val="00A77E92"/>
    <w:rsid w:val="00A93A63"/>
    <w:rsid w:val="00A945EA"/>
    <w:rsid w:val="00A97CDA"/>
    <w:rsid w:val="00AA2463"/>
    <w:rsid w:val="00AA401C"/>
    <w:rsid w:val="00AA4246"/>
    <w:rsid w:val="00AB2DE0"/>
    <w:rsid w:val="00AB344D"/>
    <w:rsid w:val="00AB496D"/>
    <w:rsid w:val="00AC0E01"/>
    <w:rsid w:val="00AC18B2"/>
    <w:rsid w:val="00AC2D54"/>
    <w:rsid w:val="00AC3D76"/>
    <w:rsid w:val="00AC7041"/>
    <w:rsid w:val="00AD109C"/>
    <w:rsid w:val="00AD187A"/>
    <w:rsid w:val="00AD215B"/>
    <w:rsid w:val="00AD39CD"/>
    <w:rsid w:val="00AD3F82"/>
    <w:rsid w:val="00AD5831"/>
    <w:rsid w:val="00AD75FC"/>
    <w:rsid w:val="00AE020C"/>
    <w:rsid w:val="00AE1ED3"/>
    <w:rsid w:val="00AE244F"/>
    <w:rsid w:val="00AF0762"/>
    <w:rsid w:val="00AF792F"/>
    <w:rsid w:val="00B0082C"/>
    <w:rsid w:val="00B019C7"/>
    <w:rsid w:val="00B02F2F"/>
    <w:rsid w:val="00B02FD8"/>
    <w:rsid w:val="00B06B57"/>
    <w:rsid w:val="00B0749C"/>
    <w:rsid w:val="00B102C2"/>
    <w:rsid w:val="00B10349"/>
    <w:rsid w:val="00B13B66"/>
    <w:rsid w:val="00B14300"/>
    <w:rsid w:val="00B14A9F"/>
    <w:rsid w:val="00B15809"/>
    <w:rsid w:val="00B20083"/>
    <w:rsid w:val="00B2381D"/>
    <w:rsid w:val="00B301C4"/>
    <w:rsid w:val="00B30F96"/>
    <w:rsid w:val="00B319B3"/>
    <w:rsid w:val="00B323E4"/>
    <w:rsid w:val="00B328BE"/>
    <w:rsid w:val="00B42DFD"/>
    <w:rsid w:val="00B4343A"/>
    <w:rsid w:val="00B46B4C"/>
    <w:rsid w:val="00B507C8"/>
    <w:rsid w:val="00B52C86"/>
    <w:rsid w:val="00B533C4"/>
    <w:rsid w:val="00B5361F"/>
    <w:rsid w:val="00B550BB"/>
    <w:rsid w:val="00B57159"/>
    <w:rsid w:val="00B575EA"/>
    <w:rsid w:val="00B57B7A"/>
    <w:rsid w:val="00B62FBB"/>
    <w:rsid w:val="00B64920"/>
    <w:rsid w:val="00B7035A"/>
    <w:rsid w:val="00B7154A"/>
    <w:rsid w:val="00B7473A"/>
    <w:rsid w:val="00B77EE2"/>
    <w:rsid w:val="00B80FB3"/>
    <w:rsid w:val="00B813C3"/>
    <w:rsid w:val="00B91642"/>
    <w:rsid w:val="00B920E0"/>
    <w:rsid w:val="00B9774A"/>
    <w:rsid w:val="00BA5A7B"/>
    <w:rsid w:val="00BA5DB9"/>
    <w:rsid w:val="00BA6F79"/>
    <w:rsid w:val="00BB1068"/>
    <w:rsid w:val="00BB2CE9"/>
    <w:rsid w:val="00BB711D"/>
    <w:rsid w:val="00BB7878"/>
    <w:rsid w:val="00BC17E4"/>
    <w:rsid w:val="00BC5128"/>
    <w:rsid w:val="00BD0397"/>
    <w:rsid w:val="00BD2CB4"/>
    <w:rsid w:val="00BD4825"/>
    <w:rsid w:val="00BD7265"/>
    <w:rsid w:val="00BE00A8"/>
    <w:rsid w:val="00BE1CC4"/>
    <w:rsid w:val="00BE2337"/>
    <w:rsid w:val="00BE5E58"/>
    <w:rsid w:val="00BF5735"/>
    <w:rsid w:val="00BF5B5A"/>
    <w:rsid w:val="00BF6105"/>
    <w:rsid w:val="00BF77D6"/>
    <w:rsid w:val="00BF7D71"/>
    <w:rsid w:val="00C02908"/>
    <w:rsid w:val="00C066E4"/>
    <w:rsid w:val="00C069A5"/>
    <w:rsid w:val="00C0714D"/>
    <w:rsid w:val="00C11A90"/>
    <w:rsid w:val="00C153B1"/>
    <w:rsid w:val="00C175B5"/>
    <w:rsid w:val="00C20228"/>
    <w:rsid w:val="00C3622E"/>
    <w:rsid w:val="00C40952"/>
    <w:rsid w:val="00C42F05"/>
    <w:rsid w:val="00C53B9E"/>
    <w:rsid w:val="00C53ED6"/>
    <w:rsid w:val="00C55FE2"/>
    <w:rsid w:val="00C56F89"/>
    <w:rsid w:val="00C57A81"/>
    <w:rsid w:val="00C60C1C"/>
    <w:rsid w:val="00C62203"/>
    <w:rsid w:val="00C62588"/>
    <w:rsid w:val="00C678A5"/>
    <w:rsid w:val="00C70F22"/>
    <w:rsid w:val="00C80BAA"/>
    <w:rsid w:val="00C82EB8"/>
    <w:rsid w:val="00C8514A"/>
    <w:rsid w:val="00C907A9"/>
    <w:rsid w:val="00C90E3A"/>
    <w:rsid w:val="00C941A1"/>
    <w:rsid w:val="00C95253"/>
    <w:rsid w:val="00C960FA"/>
    <w:rsid w:val="00C967C0"/>
    <w:rsid w:val="00CA3D9D"/>
    <w:rsid w:val="00CA5252"/>
    <w:rsid w:val="00CB4041"/>
    <w:rsid w:val="00CB59BA"/>
    <w:rsid w:val="00CB6521"/>
    <w:rsid w:val="00CB6CBB"/>
    <w:rsid w:val="00CC022D"/>
    <w:rsid w:val="00CC519E"/>
    <w:rsid w:val="00CC51AE"/>
    <w:rsid w:val="00CC65D2"/>
    <w:rsid w:val="00CC7A46"/>
    <w:rsid w:val="00CD097F"/>
    <w:rsid w:val="00CD31F5"/>
    <w:rsid w:val="00CD33FF"/>
    <w:rsid w:val="00CD5375"/>
    <w:rsid w:val="00CD707F"/>
    <w:rsid w:val="00CE2A64"/>
    <w:rsid w:val="00CE4C76"/>
    <w:rsid w:val="00CE51D3"/>
    <w:rsid w:val="00CE5F81"/>
    <w:rsid w:val="00CF0F41"/>
    <w:rsid w:val="00CF2567"/>
    <w:rsid w:val="00CF44D5"/>
    <w:rsid w:val="00CF4987"/>
    <w:rsid w:val="00CF5F00"/>
    <w:rsid w:val="00CF76C3"/>
    <w:rsid w:val="00D05296"/>
    <w:rsid w:val="00D067AA"/>
    <w:rsid w:val="00D07EA1"/>
    <w:rsid w:val="00D10BE9"/>
    <w:rsid w:val="00D17A29"/>
    <w:rsid w:val="00D17D1D"/>
    <w:rsid w:val="00D21ECB"/>
    <w:rsid w:val="00D21EF7"/>
    <w:rsid w:val="00D32877"/>
    <w:rsid w:val="00D3411D"/>
    <w:rsid w:val="00D34A89"/>
    <w:rsid w:val="00D3554B"/>
    <w:rsid w:val="00D35F89"/>
    <w:rsid w:val="00D36BB5"/>
    <w:rsid w:val="00D407E9"/>
    <w:rsid w:val="00D4190C"/>
    <w:rsid w:val="00D42126"/>
    <w:rsid w:val="00D441EA"/>
    <w:rsid w:val="00D44603"/>
    <w:rsid w:val="00D44B3D"/>
    <w:rsid w:val="00D44D36"/>
    <w:rsid w:val="00D46940"/>
    <w:rsid w:val="00D47682"/>
    <w:rsid w:val="00D523E2"/>
    <w:rsid w:val="00D622A3"/>
    <w:rsid w:val="00D707D5"/>
    <w:rsid w:val="00D70BD0"/>
    <w:rsid w:val="00D716FC"/>
    <w:rsid w:val="00D71D22"/>
    <w:rsid w:val="00D73FE5"/>
    <w:rsid w:val="00D75D40"/>
    <w:rsid w:val="00D77D58"/>
    <w:rsid w:val="00D8182D"/>
    <w:rsid w:val="00D82F26"/>
    <w:rsid w:val="00D84ADF"/>
    <w:rsid w:val="00D918DA"/>
    <w:rsid w:val="00D92D7A"/>
    <w:rsid w:val="00D96814"/>
    <w:rsid w:val="00D972D4"/>
    <w:rsid w:val="00DA0934"/>
    <w:rsid w:val="00DA0CA8"/>
    <w:rsid w:val="00DA0D22"/>
    <w:rsid w:val="00DA0FEF"/>
    <w:rsid w:val="00DA2158"/>
    <w:rsid w:val="00DA22E1"/>
    <w:rsid w:val="00DA794E"/>
    <w:rsid w:val="00DB5461"/>
    <w:rsid w:val="00DB7476"/>
    <w:rsid w:val="00DC2343"/>
    <w:rsid w:val="00DC607B"/>
    <w:rsid w:val="00DC694E"/>
    <w:rsid w:val="00DD25F0"/>
    <w:rsid w:val="00DD49A2"/>
    <w:rsid w:val="00DD5B9D"/>
    <w:rsid w:val="00DD5F1D"/>
    <w:rsid w:val="00DE02CB"/>
    <w:rsid w:val="00DE306D"/>
    <w:rsid w:val="00DE31BE"/>
    <w:rsid w:val="00DF1F62"/>
    <w:rsid w:val="00E0275C"/>
    <w:rsid w:val="00E06022"/>
    <w:rsid w:val="00E14F6A"/>
    <w:rsid w:val="00E1537F"/>
    <w:rsid w:val="00E1599D"/>
    <w:rsid w:val="00E15CCD"/>
    <w:rsid w:val="00E17595"/>
    <w:rsid w:val="00E24935"/>
    <w:rsid w:val="00E25660"/>
    <w:rsid w:val="00E32A8F"/>
    <w:rsid w:val="00E32DFF"/>
    <w:rsid w:val="00E40AC4"/>
    <w:rsid w:val="00E431BE"/>
    <w:rsid w:val="00E476DC"/>
    <w:rsid w:val="00E50D0A"/>
    <w:rsid w:val="00E560D9"/>
    <w:rsid w:val="00E607E4"/>
    <w:rsid w:val="00E613A7"/>
    <w:rsid w:val="00E61AAB"/>
    <w:rsid w:val="00E65280"/>
    <w:rsid w:val="00E70532"/>
    <w:rsid w:val="00E7331D"/>
    <w:rsid w:val="00E761C2"/>
    <w:rsid w:val="00E762EE"/>
    <w:rsid w:val="00E775FE"/>
    <w:rsid w:val="00E80784"/>
    <w:rsid w:val="00E85636"/>
    <w:rsid w:val="00E8759B"/>
    <w:rsid w:val="00E93C75"/>
    <w:rsid w:val="00E93CD7"/>
    <w:rsid w:val="00E94D13"/>
    <w:rsid w:val="00E97443"/>
    <w:rsid w:val="00EA250B"/>
    <w:rsid w:val="00EA4E68"/>
    <w:rsid w:val="00EA5A80"/>
    <w:rsid w:val="00EB3780"/>
    <w:rsid w:val="00EB39BF"/>
    <w:rsid w:val="00EB3E4D"/>
    <w:rsid w:val="00EB53E1"/>
    <w:rsid w:val="00EB5AB2"/>
    <w:rsid w:val="00EB7726"/>
    <w:rsid w:val="00EB7D3A"/>
    <w:rsid w:val="00EC21FD"/>
    <w:rsid w:val="00EC2EBD"/>
    <w:rsid w:val="00ED0C19"/>
    <w:rsid w:val="00ED4E08"/>
    <w:rsid w:val="00EE0CB3"/>
    <w:rsid w:val="00EE13DC"/>
    <w:rsid w:val="00EE360C"/>
    <w:rsid w:val="00EF2825"/>
    <w:rsid w:val="00EF3567"/>
    <w:rsid w:val="00EF397D"/>
    <w:rsid w:val="00F0207F"/>
    <w:rsid w:val="00F060B1"/>
    <w:rsid w:val="00F16FEB"/>
    <w:rsid w:val="00F21176"/>
    <w:rsid w:val="00F24C14"/>
    <w:rsid w:val="00F26C2F"/>
    <w:rsid w:val="00F27007"/>
    <w:rsid w:val="00F2797B"/>
    <w:rsid w:val="00F33E2A"/>
    <w:rsid w:val="00F33E98"/>
    <w:rsid w:val="00F363BF"/>
    <w:rsid w:val="00F4185D"/>
    <w:rsid w:val="00F510E1"/>
    <w:rsid w:val="00F52035"/>
    <w:rsid w:val="00F53061"/>
    <w:rsid w:val="00F60B49"/>
    <w:rsid w:val="00F62413"/>
    <w:rsid w:val="00F70303"/>
    <w:rsid w:val="00F72865"/>
    <w:rsid w:val="00F73B73"/>
    <w:rsid w:val="00F758E3"/>
    <w:rsid w:val="00F7742A"/>
    <w:rsid w:val="00F811E1"/>
    <w:rsid w:val="00F81515"/>
    <w:rsid w:val="00F81FC6"/>
    <w:rsid w:val="00F829B2"/>
    <w:rsid w:val="00F84834"/>
    <w:rsid w:val="00F84D27"/>
    <w:rsid w:val="00F86E43"/>
    <w:rsid w:val="00F966B0"/>
    <w:rsid w:val="00F97580"/>
    <w:rsid w:val="00FA1D84"/>
    <w:rsid w:val="00FA3F13"/>
    <w:rsid w:val="00FA489C"/>
    <w:rsid w:val="00FA6E2C"/>
    <w:rsid w:val="00FA7993"/>
    <w:rsid w:val="00FA7A00"/>
    <w:rsid w:val="00FA7DAA"/>
    <w:rsid w:val="00FB3280"/>
    <w:rsid w:val="00FB48B8"/>
    <w:rsid w:val="00FB59D6"/>
    <w:rsid w:val="00FB7847"/>
    <w:rsid w:val="00FC2E6B"/>
    <w:rsid w:val="00FC4DD6"/>
    <w:rsid w:val="00FC5809"/>
    <w:rsid w:val="00FD1FC9"/>
    <w:rsid w:val="00FD227B"/>
    <w:rsid w:val="00FD4DFA"/>
    <w:rsid w:val="00FD65E0"/>
    <w:rsid w:val="00FD7A69"/>
    <w:rsid w:val="00FE17BF"/>
    <w:rsid w:val="00FE227E"/>
    <w:rsid w:val="00FF02EC"/>
    <w:rsid w:val="00FF367A"/>
    <w:rsid w:val="01D65320"/>
    <w:rsid w:val="01E47103"/>
    <w:rsid w:val="038943CD"/>
    <w:rsid w:val="03C65E05"/>
    <w:rsid w:val="07390DAE"/>
    <w:rsid w:val="0A695895"/>
    <w:rsid w:val="0B5B517A"/>
    <w:rsid w:val="0C332D00"/>
    <w:rsid w:val="0D961928"/>
    <w:rsid w:val="0EDC3F21"/>
    <w:rsid w:val="10FC4A45"/>
    <w:rsid w:val="117C589F"/>
    <w:rsid w:val="12214CE4"/>
    <w:rsid w:val="16261472"/>
    <w:rsid w:val="16FC5A06"/>
    <w:rsid w:val="18A175F5"/>
    <w:rsid w:val="1A577BA5"/>
    <w:rsid w:val="1AE26DC3"/>
    <w:rsid w:val="1B4B7033"/>
    <w:rsid w:val="1C936BBE"/>
    <w:rsid w:val="1CBB39FC"/>
    <w:rsid w:val="20490BC1"/>
    <w:rsid w:val="21ED694C"/>
    <w:rsid w:val="22515D67"/>
    <w:rsid w:val="24727AA1"/>
    <w:rsid w:val="24E97BDC"/>
    <w:rsid w:val="25FB4507"/>
    <w:rsid w:val="26BA3619"/>
    <w:rsid w:val="29EF0F77"/>
    <w:rsid w:val="2C061258"/>
    <w:rsid w:val="2ED34160"/>
    <w:rsid w:val="2F6D5BE9"/>
    <w:rsid w:val="300E4F17"/>
    <w:rsid w:val="30F91518"/>
    <w:rsid w:val="312B0EE6"/>
    <w:rsid w:val="315B3C3B"/>
    <w:rsid w:val="319307C2"/>
    <w:rsid w:val="31C97701"/>
    <w:rsid w:val="3AC51906"/>
    <w:rsid w:val="3B197B39"/>
    <w:rsid w:val="3C5F78B6"/>
    <w:rsid w:val="3CFA3C6C"/>
    <w:rsid w:val="3E234233"/>
    <w:rsid w:val="3FC37CCF"/>
    <w:rsid w:val="41252160"/>
    <w:rsid w:val="4276021D"/>
    <w:rsid w:val="4385120F"/>
    <w:rsid w:val="438F2000"/>
    <w:rsid w:val="43B423B2"/>
    <w:rsid w:val="45C763A6"/>
    <w:rsid w:val="460D03BE"/>
    <w:rsid w:val="46496E91"/>
    <w:rsid w:val="467857DD"/>
    <w:rsid w:val="483D438C"/>
    <w:rsid w:val="4ACD4071"/>
    <w:rsid w:val="4B925995"/>
    <w:rsid w:val="4BE96EFB"/>
    <w:rsid w:val="4D0B4F80"/>
    <w:rsid w:val="4DD8044F"/>
    <w:rsid w:val="506449E9"/>
    <w:rsid w:val="50950678"/>
    <w:rsid w:val="5200360E"/>
    <w:rsid w:val="52E52356"/>
    <w:rsid w:val="52EC7230"/>
    <w:rsid w:val="53305C15"/>
    <w:rsid w:val="538020A7"/>
    <w:rsid w:val="5B202015"/>
    <w:rsid w:val="5E2F1960"/>
    <w:rsid w:val="663D6B42"/>
    <w:rsid w:val="69A8401B"/>
    <w:rsid w:val="69CF1F63"/>
    <w:rsid w:val="6B0F2257"/>
    <w:rsid w:val="6C9C229A"/>
    <w:rsid w:val="6D863A21"/>
    <w:rsid w:val="6EEB6968"/>
    <w:rsid w:val="6F01354F"/>
    <w:rsid w:val="6FD5460A"/>
    <w:rsid w:val="711113DD"/>
    <w:rsid w:val="752451D4"/>
    <w:rsid w:val="759C50BF"/>
    <w:rsid w:val="78190A78"/>
    <w:rsid w:val="799419BD"/>
    <w:rsid w:val="7A1A6CC6"/>
    <w:rsid w:val="7A944217"/>
    <w:rsid w:val="7CA459CC"/>
    <w:rsid w:val="7D4B7926"/>
    <w:rsid w:val="7DAC3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9"/>
    <w:pPr>
      <w:autoSpaceDE w:val="0"/>
      <w:autoSpaceDN w:val="0"/>
      <w:spacing w:before="28"/>
      <w:ind w:left="1803"/>
      <w:jc w:val="left"/>
      <w:outlineLvl w:val="0"/>
    </w:pPr>
    <w:rPr>
      <w:rFonts w:ascii="宋体" w:hAnsi="宋体" w:eastAsia="宋体" w:cs="宋体"/>
      <w:b/>
      <w:bCs/>
      <w:kern w:val="0"/>
      <w:sz w:val="52"/>
      <w:szCs w:val="52"/>
      <w:lang w:val="zh-CN" w:bidi="zh-CN"/>
    </w:rPr>
  </w:style>
  <w:style w:type="character" w:default="1" w:styleId="16">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spacing w:line="400" w:lineRule="atLeast"/>
      <w:ind w:firstLine="562"/>
    </w:pPr>
    <w:rPr>
      <w:rFonts w:ascii="Calibri" w:hAnsi="Calibri" w:eastAsia="宋体" w:cs="Times New Roman"/>
      <w:kern w:val="2"/>
      <w:sz w:val="24"/>
      <w:szCs w:val="24"/>
    </w:rPr>
  </w:style>
  <w:style w:type="paragraph" w:styleId="3">
    <w:name w:val="Body Text"/>
    <w:basedOn w:val="1"/>
    <w:unhideWhenUsed/>
    <w:qFormat/>
    <w:uiPriority w:val="99"/>
    <w:pPr>
      <w:spacing w:after="120"/>
    </w:pPr>
  </w:style>
  <w:style w:type="paragraph" w:styleId="5">
    <w:name w:val="annotation text"/>
    <w:basedOn w:val="1"/>
    <w:link w:val="24"/>
    <w:qFormat/>
    <w:uiPriority w:val="0"/>
    <w:pPr>
      <w:jc w:val="left"/>
    </w:pPr>
  </w:style>
  <w:style w:type="paragraph" w:styleId="6">
    <w:name w:val="Body Text Indent"/>
    <w:basedOn w:val="1"/>
    <w:link w:val="30"/>
    <w:unhideWhenUsed/>
    <w:qFormat/>
    <w:uiPriority w:val="99"/>
    <w:pPr>
      <w:spacing w:after="120"/>
      <w:ind w:left="420" w:leftChars="200"/>
    </w:pPr>
  </w:style>
  <w:style w:type="paragraph" w:styleId="7">
    <w:name w:val="toc 3"/>
    <w:basedOn w:val="1"/>
    <w:next w:val="1"/>
    <w:qFormat/>
    <w:uiPriority w:val="0"/>
    <w:pPr>
      <w:spacing w:line="560" w:lineRule="exact"/>
      <w:ind w:left="840" w:leftChars="400" w:firstLine="1920" w:firstLineChars="200"/>
    </w:pPr>
    <w:rPr>
      <w:rFonts w:ascii="Times New Roman" w:hAnsi="Times New Roman" w:eastAsia="华文仿宋" w:cs="Times New Roman"/>
      <w:sz w:val="32"/>
      <w:szCs w:val="24"/>
    </w:rPr>
  </w:style>
  <w:style w:type="paragraph" w:styleId="8">
    <w:name w:val="Plain Text"/>
    <w:basedOn w:val="1"/>
    <w:link w:val="28"/>
    <w:qFormat/>
    <w:uiPriority w:val="0"/>
    <w:rPr>
      <w:rFonts w:ascii="宋体" w:hAnsi="Courier New" w:eastAsia="宋体" w:cs="Times New Roman"/>
      <w:szCs w:val="21"/>
      <w:u w:color="000000"/>
    </w:rPr>
  </w:style>
  <w:style w:type="paragraph" w:styleId="9">
    <w:name w:val="Date"/>
    <w:basedOn w:val="1"/>
    <w:next w:val="1"/>
    <w:link w:val="21"/>
    <w:unhideWhenUsed/>
    <w:qFormat/>
    <w:uiPriority w:val="99"/>
    <w:pPr>
      <w:ind w:left="100" w:leftChars="2500"/>
    </w:pPr>
  </w:style>
  <w:style w:type="paragraph" w:styleId="10">
    <w:name w:val="Balloon Text"/>
    <w:basedOn w:val="1"/>
    <w:link w:val="22"/>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link w:val="31"/>
    <w:unhideWhenUsed/>
    <w:qFormat/>
    <w:uiPriority w:val="99"/>
    <w:pPr>
      <w:ind w:firstLine="420" w:firstLineChars="200"/>
    </w:pPr>
  </w:style>
  <w:style w:type="character" w:styleId="17">
    <w:name w:val="Strong"/>
    <w:basedOn w:val="16"/>
    <w:qFormat/>
    <w:uiPriority w:val="0"/>
    <w:rPr>
      <w:b/>
    </w:rPr>
  </w:style>
  <w:style w:type="character" w:styleId="18">
    <w:name w:val="page number"/>
    <w:basedOn w:val="16"/>
    <w:qFormat/>
    <w:uiPriority w:val="0"/>
  </w:style>
  <w:style w:type="character" w:customStyle="1" w:styleId="19">
    <w:name w:val="页眉 字符"/>
    <w:basedOn w:val="16"/>
    <w:link w:val="12"/>
    <w:qFormat/>
    <w:uiPriority w:val="99"/>
    <w:rPr>
      <w:sz w:val="18"/>
      <w:szCs w:val="18"/>
    </w:rPr>
  </w:style>
  <w:style w:type="character" w:customStyle="1" w:styleId="20">
    <w:name w:val="页脚 字符"/>
    <w:basedOn w:val="16"/>
    <w:link w:val="11"/>
    <w:qFormat/>
    <w:uiPriority w:val="99"/>
    <w:rPr>
      <w:sz w:val="18"/>
      <w:szCs w:val="18"/>
    </w:rPr>
  </w:style>
  <w:style w:type="character" w:customStyle="1" w:styleId="21">
    <w:name w:val="日期 字符"/>
    <w:basedOn w:val="16"/>
    <w:link w:val="9"/>
    <w:semiHidden/>
    <w:qFormat/>
    <w:uiPriority w:val="99"/>
  </w:style>
  <w:style w:type="character" w:customStyle="1" w:styleId="22">
    <w:name w:val="批注框文本 字符"/>
    <w:basedOn w:val="16"/>
    <w:link w:val="10"/>
    <w:semiHidden/>
    <w:qFormat/>
    <w:uiPriority w:val="99"/>
    <w:rPr>
      <w:sz w:val="18"/>
      <w:szCs w:val="18"/>
    </w:rPr>
  </w:style>
  <w:style w:type="character" w:customStyle="1" w:styleId="23">
    <w:name w:val="NormalCharacter"/>
    <w:qFormat/>
    <w:uiPriority w:val="0"/>
    <w:rPr>
      <w:rFonts w:ascii="Calibri" w:hAnsi="Calibri" w:eastAsia="宋体"/>
    </w:rPr>
  </w:style>
  <w:style w:type="character" w:customStyle="1" w:styleId="24">
    <w:name w:val="批注文字 字符"/>
    <w:basedOn w:val="16"/>
    <w:link w:val="5"/>
    <w:qFormat/>
    <w:uiPriority w:val="0"/>
  </w:style>
  <w:style w:type="character" w:customStyle="1" w:styleId="25">
    <w:name w:val="标题 1 字符"/>
    <w:basedOn w:val="16"/>
    <w:link w:val="4"/>
    <w:qFormat/>
    <w:uiPriority w:val="9"/>
    <w:rPr>
      <w:rFonts w:ascii="宋体" w:hAnsi="宋体" w:eastAsia="宋体" w:cs="宋体"/>
      <w:b/>
      <w:bCs/>
      <w:kern w:val="0"/>
      <w:sz w:val="52"/>
      <w:szCs w:val="52"/>
      <w:lang w:val="zh-CN" w:bidi="zh-CN"/>
    </w:rPr>
  </w:style>
  <w:style w:type="table" w:customStyle="1" w:styleId="26">
    <w:name w:val="Table Normal"/>
    <w:qFormat/>
    <w:uiPriority w:val="0"/>
    <w:rPr>
      <w:rFonts w:ascii="Times New Roman" w:hAnsi="Times New Roman" w:cs="Times New Roman"/>
    </w:rPr>
    <w:tblPr>
      <w:tblLayout w:type="fixed"/>
      <w:tblCellMar>
        <w:top w:w="0" w:type="dxa"/>
        <w:left w:w="0" w:type="dxa"/>
        <w:bottom w:w="0" w:type="dxa"/>
        <w:right w:w="0" w:type="dxa"/>
      </w:tblCellMar>
    </w:tblPr>
  </w:style>
  <w:style w:type="paragraph" w:customStyle="1" w:styleId="27">
    <w:name w:val="列出段落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8">
    <w:name w:val="纯文本 字符"/>
    <w:basedOn w:val="16"/>
    <w:link w:val="8"/>
    <w:qFormat/>
    <w:uiPriority w:val="0"/>
    <w:rPr>
      <w:rFonts w:ascii="宋体" w:hAnsi="Courier New" w:eastAsia="宋体" w:cs="Times New Roman"/>
      <w:szCs w:val="21"/>
      <w:u w:color="000000"/>
    </w:rPr>
  </w:style>
  <w:style w:type="paragraph" w:customStyle="1" w:styleId="29">
    <w:name w:val="列出段落11"/>
    <w:basedOn w:val="1"/>
    <w:qFormat/>
    <w:uiPriority w:val="34"/>
    <w:pPr>
      <w:ind w:firstLine="420" w:firstLineChars="200"/>
    </w:pPr>
    <w:rPr>
      <w:rFonts w:ascii="Times New Roman" w:hAnsi="Times New Roman" w:eastAsia="宋体" w:cs="Times New Roman"/>
      <w:szCs w:val="24"/>
    </w:rPr>
  </w:style>
  <w:style w:type="character" w:customStyle="1" w:styleId="30">
    <w:name w:val="正文文本缩进 字符"/>
    <w:basedOn w:val="16"/>
    <w:link w:val="6"/>
    <w:semiHidden/>
    <w:qFormat/>
    <w:uiPriority w:val="99"/>
    <w:rPr>
      <w:kern w:val="2"/>
      <w:sz w:val="21"/>
      <w:szCs w:val="22"/>
    </w:rPr>
  </w:style>
  <w:style w:type="character" w:customStyle="1" w:styleId="31">
    <w:name w:val="正文首行缩进 2 字符"/>
    <w:basedOn w:val="30"/>
    <w:link w:val="14"/>
    <w:semiHidden/>
    <w:qFormat/>
    <w:uiPriority w:val="99"/>
    <w:rPr>
      <w:kern w:val="2"/>
      <w:sz w:val="21"/>
      <w:szCs w:val="22"/>
    </w:rPr>
  </w:style>
  <w:style w:type="paragraph" w:customStyle="1" w:styleId="32">
    <w:name w:val="List Paragraph"/>
    <w:basedOn w:val="1"/>
    <w:qFormat/>
    <w:uiPriority w:val="99"/>
    <w:pPr>
      <w:ind w:firstLine="420" w:firstLineChars="200"/>
    </w:pPr>
  </w:style>
  <w:style w:type="paragraph" w:customStyle="1" w:styleId="33">
    <w:name w:val="Default"/>
    <w:basedOn w:val="1"/>
    <w:qFormat/>
    <w:uiPriority w:val="0"/>
    <w:pPr>
      <w:autoSpaceDE w:val="0"/>
      <w:autoSpaceDN w:val="0"/>
      <w:adjustRightInd w:val="0"/>
      <w:jc w:val="left"/>
    </w:pPr>
    <w:rPr>
      <w:rFonts w:ascii="仿宋_GB2312"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9E079-D784-41ED-8B79-880C842040AD}">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483</Words>
  <Characters>2755</Characters>
  <Lines>22</Lines>
  <Paragraphs>6</Paragraphs>
  <TotalTime>0</TotalTime>
  <ScaleCrop>false</ScaleCrop>
  <LinksUpToDate>false</LinksUpToDate>
  <CharactersWithSpaces>3232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2021-06-09T01:59:00Z</dcterms:created>
  <dc:creator>rshk-wqd</dc:creator>
  <cp:lastModifiedBy>pc</cp:lastModifiedBy>
  <cp:lastPrinted>2022-04-27T06:32:00Z</cp:lastPrinted>
  <dcterms:modified xsi:type="dcterms:W3CDTF">2023-04-25T06:59:20Z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EE274E81AC6D45FFBD49B68C9CB75AF4</vt:lpwstr>
  </property>
</Properties>
</file>