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关于《北京市大兴区教育委员会关于20</w:t>
      </w:r>
      <w:r>
        <w:rPr>
          <w:rFonts w:ascii="方正小标宋简体" w:eastAsia="方正小标宋简体" w:cs="方正小标宋简体"/>
          <w:sz w:val="44"/>
          <w:szCs w:val="44"/>
        </w:rPr>
        <w:t>23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ascii="方正小标宋简体" w:eastAsia="方正小标宋简体" w:cs="方正小标宋简体"/>
          <w:sz w:val="44"/>
          <w:szCs w:val="44"/>
        </w:rPr>
        <w:t>义务教育阶段入学</w:t>
      </w:r>
      <w:r>
        <w:rPr>
          <w:rFonts w:hint="eastAsia" w:ascii="方正小标宋简体" w:eastAsia="方正小标宋简体" w:cs="方正小标宋简体"/>
          <w:sz w:val="44"/>
          <w:szCs w:val="44"/>
        </w:rPr>
        <w:t>工作意见（征求</w:t>
      </w:r>
      <w:r>
        <w:rPr>
          <w:rFonts w:ascii="方正小标宋简体" w:eastAsia="方正小标宋简体" w:cs="方正小标宋简体"/>
          <w:sz w:val="44"/>
          <w:szCs w:val="44"/>
        </w:rPr>
        <w:t>意见稿</w:t>
      </w:r>
      <w:r>
        <w:rPr>
          <w:rFonts w:hint="eastAsia" w:ascii="方正小标宋简体" w:eastAsia="方正小标宋简体" w:cs="方正小标宋简体"/>
          <w:sz w:val="44"/>
          <w:szCs w:val="44"/>
        </w:rPr>
        <w:t>）》的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一、编制背景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全面贯彻党的教育方针，</w:t>
      </w:r>
      <w:r>
        <w:rPr>
          <w:rFonts w:hint="eastAsia" w:ascii="仿宋_GB2312" w:hAnsi="仿宋_GB2312" w:eastAsia="仿宋_GB2312"/>
          <w:sz w:val="32"/>
          <w:szCs w:val="32"/>
        </w:rPr>
        <w:t>坚持以人民为中心发展教育,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积极落实全国和北京市教育大会精神,</w:t>
      </w:r>
      <w:r>
        <w:rPr>
          <w:rFonts w:hint="eastAsia" w:ascii="仿宋_GB2312" w:hAnsi="仿宋_GB2312" w:eastAsia="仿宋_GB2312"/>
          <w:sz w:val="32"/>
          <w:szCs w:val="32"/>
        </w:rPr>
        <w:t>坚持稳中求进工作总基调，立足新发展阶段，贯彻新发展理念，构建新发展格局，提高“四个服务”水平，大力促进教育公平。进一步完善义务教育阶段入学机制，严格规范入学秩序，加强入学工作管理，确保大兴区义务教育阶段入学各项工作有序推进，努力让每个孩子都能享有公平而有质量的教育。4月22日，北京市</w:t>
      </w:r>
      <w:r>
        <w:rPr>
          <w:rFonts w:ascii="仿宋_GB2312" w:hAnsi="仿宋_GB2312" w:eastAsia="仿宋_GB2312"/>
          <w:sz w:val="32"/>
          <w:szCs w:val="32"/>
        </w:rPr>
        <w:t>教委</w:t>
      </w:r>
      <w:r>
        <w:rPr>
          <w:rFonts w:hint="eastAsia" w:ascii="仿宋_GB2312" w:hAnsi="仿宋_GB2312" w:eastAsia="仿宋_GB2312"/>
          <w:sz w:val="32"/>
          <w:szCs w:val="32"/>
        </w:rPr>
        <w:t>正式印发《北京市教育委员会关于2023年义务教育阶段入学工作的意见》（京教基二〔2023〕4号）。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据此，按照市教委文件要求，结合我区实际情况，制定了《北京市大兴区教育委员会关于20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义务教育阶段入学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工作意见》（以下简称“《工作意见》”）。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完善义务教育阶段入学机制、严格规范入学秩序，加强入学工作管理，确保大兴区义务教育阶段入学各项工作有序推进，让每个孩子都能享受公平而有质量的教育。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三、主要内容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Calibri"/>
          <w:kern w:val="2"/>
          <w:sz w:val="32"/>
          <w:szCs w:val="32"/>
        </w:rPr>
        <w:t>《工作意见》共分四个部分，具体如下：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（一）指导</w:t>
      </w:r>
      <w:r>
        <w:rPr>
          <w:rFonts w:ascii="楷体_GB2312" w:hAnsi="楷体_GB2312" w:eastAsia="楷体_GB2312" w:cs="楷体_GB2312"/>
          <w:kern w:val="0"/>
          <w:sz w:val="32"/>
          <w:szCs w:val="32"/>
        </w:rPr>
        <w:t>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本意见以习近平新时代中国特色社会主义思想为指导,深入学习贯彻党的二十大精神，全面贯彻党的教育方针，积极落实全国和北京市教育大会精神。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（二）工作原则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本意见的主要原则为坚</w:t>
      </w:r>
      <w:r>
        <w:rPr>
          <w:rFonts w:hint="eastAsia" w:ascii="仿宋_GB2312" w:hAnsi="仿宋_GB2312" w:eastAsia="仿宋_GB2312"/>
          <w:sz w:val="32"/>
          <w:szCs w:val="32"/>
        </w:rPr>
        <w:t>持政府统筹，将义务教育阶段入学工作作为政府责任予以落实；坚持免试就近，确保每一名适龄儿童少年平等接受义务教育；坚持有序规范，严格规范程序，严肃执纪问责，确保入学工作平稳有序。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（三）入学</w:t>
      </w:r>
      <w:r>
        <w:rPr>
          <w:rFonts w:ascii="楷体_GB2312" w:hAnsi="楷体_GB2312" w:eastAsia="楷体_GB2312" w:cs="楷体_GB2312"/>
          <w:kern w:val="0"/>
          <w:sz w:val="32"/>
          <w:szCs w:val="32"/>
        </w:rPr>
        <w:t>条件及方式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</w:t>
      </w:r>
      <w:r>
        <w:rPr>
          <w:rFonts w:ascii="仿宋_GB2312" w:hAnsi="仿宋_GB2312" w:eastAsia="仿宋_GB2312" w:cs="仿宋_GB2312"/>
          <w:sz w:val="32"/>
          <w:szCs w:val="32"/>
        </w:rPr>
        <w:t>入学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</w:t>
      </w:r>
      <w:r>
        <w:rPr>
          <w:rFonts w:ascii="仿宋_GB2312" w:hAnsi="仿宋_GB2312" w:eastAsia="仿宋_GB2312" w:cs="仿宋_GB2312"/>
          <w:sz w:val="32"/>
          <w:szCs w:val="32"/>
        </w:rPr>
        <w:t>的八</w:t>
      </w:r>
      <w:r>
        <w:rPr>
          <w:rFonts w:hint="eastAsia" w:ascii="仿宋_GB2312" w:hAnsi="仿宋_GB2312" w:eastAsia="仿宋_GB2312" w:cs="仿宋_GB2312"/>
          <w:sz w:val="32"/>
          <w:szCs w:val="32"/>
        </w:rPr>
        <w:t>种</w:t>
      </w:r>
      <w:r>
        <w:rPr>
          <w:rFonts w:ascii="仿宋_GB2312" w:hAnsi="仿宋_GB2312" w:eastAsia="仿宋_GB2312" w:cs="仿宋_GB2312"/>
          <w:sz w:val="32"/>
          <w:szCs w:val="32"/>
        </w:rPr>
        <w:t>情况，明确了具体的入学条件和方式。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要求各部门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统一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思想、高度重视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。二是明确相关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部门职责划分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、压实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责任，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确保入学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工作平稳有序。三是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招生纪律，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监督检查。四是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领导，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宣传。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四、涉及范围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rPr>
          <w:rFonts w:ascii="仿宋_GB2312" w:hAnsi="Calibri"/>
          <w:kern w:val="2"/>
          <w:sz w:val="32"/>
          <w:szCs w:val="32"/>
        </w:rPr>
      </w:pPr>
      <w:r>
        <w:rPr>
          <w:rFonts w:hint="eastAsia" w:ascii="仿宋_GB2312" w:hAnsi="Calibri"/>
          <w:kern w:val="2"/>
          <w:sz w:val="32"/>
          <w:szCs w:val="32"/>
        </w:rPr>
        <w:t>符合大兴区入学条件的适龄儿童少年。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五、主要变化及说明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6"/>
        </w:rPr>
      </w:pPr>
      <w:r>
        <w:rPr>
          <w:rFonts w:hint="eastAsia" w:ascii="仿宋_GB2312" w:hAnsi="新宋体" w:eastAsia="仿宋_GB2312"/>
          <w:sz w:val="32"/>
          <w:szCs w:val="36"/>
        </w:rPr>
        <w:t>按照北京市教委的相关要求，起草的</w:t>
      </w:r>
      <w:r>
        <w:rPr>
          <w:rFonts w:hint="eastAsia" w:ascii="仿宋_GB2312" w:hAns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北京市大兴区教育委员</w:t>
      </w:r>
      <w:r>
        <w:rPr>
          <w:rFonts w:hint="eastAsia" w:ascii="仿宋_GB2312" w:hAnsi="仿宋_GB2312" w:eastAsia="仿宋_GB2312"/>
          <w:sz w:val="32"/>
          <w:szCs w:val="32"/>
        </w:rPr>
        <w:t>会关于2023年义务教育阶段入学工作意见》</w:t>
      </w:r>
      <w:r>
        <w:rPr>
          <w:rFonts w:hint="eastAsia" w:ascii="仿宋_GB2312" w:hAnsi="新宋体" w:eastAsia="仿宋_GB2312"/>
          <w:sz w:val="32"/>
          <w:szCs w:val="36"/>
        </w:rPr>
        <w:t>相比2022年</w:t>
      </w:r>
      <w:r>
        <w:rPr>
          <w:rFonts w:hint="eastAsia" w:ascii="仿宋_GB2312" w:hAnsi="仿宋_GB2312" w:eastAsia="仿宋_GB2312"/>
          <w:sz w:val="32"/>
          <w:szCs w:val="32"/>
        </w:rPr>
        <w:t>《北京市大兴区教育委员会关于2022年义务教育阶段入学工作的意见》</w:t>
      </w:r>
      <w:r>
        <w:rPr>
          <w:rFonts w:hint="eastAsia" w:ascii="仿宋_GB2312" w:hAnsi="新宋体" w:eastAsia="仿宋_GB2312"/>
          <w:sz w:val="32"/>
          <w:szCs w:val="36"/>
        </w:rPr>
        <w:t>在幼升小入学</w:t>
      </w:r>
      <w:r>
        <w:rPr>
          <w:rFonts w:ascii="仿宋_GB2312" w:hAnsi="新宋体" w:eastAsia="仿宋_GB2312"/>
          <w:sz w:val="32"/>
          <w:szCs w:val="36"/>
        </w:rPr>
        <w:t>部分</w:t>
      </w:r>
      <w:r>
        <w:rPr>
          <w:rFonts w:hint="eastAsia" w:ascii="仿宋_GB2312" w:hAnsi="新宋体" w:eastAsia="仿宋_GB2312"/>
          <w:sz w:val="32"/>
          <w:szCs w:val="36"/>
        </w:rPr>
        <w:t>有</w:t>
      </w:r>
      <w:r>
        <w:rPr>
          <w:rFonts w:ascii="仿宋_GB2312" w:hAnsi="新宋体" w:eastAsia="仿宋_GB2312"/>
          <w:sz w:val="32"/>
          <w:szCs w:val="36"/>
        </w:rPr>
        <w:t>所调整</w:t>
      </w:r>
      <w:r>
        <w:rPr>
          <w:rFonts w:hint="eastAsia" w:ascii="仿宋_GB2312" w:hAnsi="新宋体" w:eastAsia="仿宋_GB2312"/>
          <w:sz w:val="32"/>
          <w:szCs w:val="36"/>
        </w:rPr>
        <w:t>：增加了“自2024年起，对适龄儿童入学登记的实际居住房产地址及就读学校实施记录。自该房产地址用于登记入学之年起，原则上六年内只提供一个划片范围内登记入学学位（符合国家生育政策的除外）。该房址如再有入学需求，以多校划片方式协调解决（符合国家生育政策的除外）”</w:t>
      </w:r>
      <w:r>
        <w:rPr>
          <w:rFonts w:hint="eastAsia" w:ascii="仿宋_GB2312" w:eastAsia="仿宋_GB2312"/>
          <w:sz w:val="32"/>
          <w:szCs w:val="32"/>
        </w:rPr>
        <w:t xml:space="preserve"> 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30"/>
    <w:rsid w:val="001229C4"/>
    <w:rsid w:val="00183FC8"/>
    <w:rsid w:val="00215E8F"/>
    <w:rsid w:val="00257543"/>
    <w:rsid w:val="003B527B"/>
    <w:rsid w:val="003F33FA"/>
    <w:rsid w:val="00416E30"/>
    <w:rsid w:val="00466EA1"/>
    <w:rsid w:val="004D1284"/>
    <w:rsid w:val="004E7F47"/>
    <w:rsid w:val="005B5447"/>
    <w:rsid w:val="00762FBA"/>
    <w:rsid w:val="007B6699"/>
    <w:rsid w:val="007D0ED4"/>
    <w:rsid w:val="00810370"/>
    <w:rsid w:val="00990765"/>
    <w:rsid w:val="009C544E"/>
    <w:rsid w:val="00A95648"/>
    <w:rsid w:val="00AB7C30"/>
    <w:rsid w:val="00B26FD1"/>
    <w:rsid w:val="00B34B60"/>
    <w:rsid w:val="00B74A10"/>
    <w:rsid w:val="00BA1304"/>
    <w:rsid w:val="00CB5E5E"/>
    <w:rsid w:val="00D41A22"/>
    <w:rsid w:val="00E32007"/>
    <w:rsid w:val="00E509F8"/>
    <w:rsid w:val="00E86709"/>
    <w:rsid w:val="00EC474D"/>
    <w:rsid w:val="00F24423"/>
    <w:rsid w:val="00F24E87"/>
    <w:rsid w:val="00FC2DA5"/>
    <w:rsid w:val="010E430C"/>
    <w:rsid w:val="014F431A"/>
    <w:rsid w:val="025502AA"/>
    <w:rsid w:val="030C6015"/>
    <w:rsid w:val="03332C55"/>
    <w:rsid w:val="045847BD"/>
    <w:rsid w:val="051C08B6"/>
    <w:rsid w:val="0536751F"/>
    <w:rsid w:val="05983D39"/>
    <w:rsid w:val="06EF5FEF"/>
    <w:rsid w:val="079447C3"/>
    <w:rsid w:val="089B2CF3"/>
    <w:rsid w:val="0E616576"/>
    <w:rsid w:val="105E2DC6"/>
    <w:rsid w:val="10B20028"/>
    <w:rsid w:val="12372AE0"/>
    <w:rsid w:val="14DC4185"/>
    <w:rsid w:val="173755F3"/>
    <w:rsid w:val="19DF7C1D"/>
    <w:rsid w:val="1A370213"/>
    <w:rsid w:val="1A7B0EB3"/>
    <w:rsid w:val="1D823A53"/>
    <w:rsid w:val="1EEB2336"/>
    <w:rsid w:val="1FF52FF1"/>
    <w:rsid w:val="2023306E"/>
    <w:rsid w:val="20F464AB"/>
    <w:rsid w:val="23F4214A"/>
    <w:rsid w:val="24501CD1"/>
    <w:rsid w:val="26CA527D"/>
    <w:rsid w:val="2778756A"/>
    <w:rsid w:val="283F50E9"/>
    <w:rsid w:val="290777F9"/>
    <w:rsid w:val="295E2737"/>
    <w:rsid w:val="2CB473AB"/>
    <w:rsid w:val="304E06B9"/>
    <w:rsid w:val="30FE74E1"/>
    <w:rsid w:val="31B91BE6"/>
    <w:rsid w:val="31C13290"/>
    <w:rsid w:val="331D4313"/>
    <w:rsid w:val="35111B68"/>
    <w:rsid w:val="353F479B"/>
    <w:rsid w:val="3936461F"/>
    <w:rsid w:val="3A1F50FE"/>
    <w:rsid w:val="3B923B80"/>
    <w:rsid w:val="3C287F32"/>
    <w:rsid w:val="3E4A198E"/>
    <w:rsid w:val="3FE76B8A"/>
    <w:rsid w:val="40A36659"/>
    <w:rsid w:val="45896ABE"/>
    <w:rsid w:val="45D956AA"/>
    <w:rsid w:val="4CAC26FE"/>
    <w:rsid w:val="4D562417"/>
    <w:rsid w:val="4DDB03B6"/>
    <w:rsid w:val="4EA179D1"/>
    <w:rsid w:val="4F502C50"/>
    <w:rsid w:val="4FD50DA7"/>
    <w:rsid w:val="5491775E"/>
    <w:rsid w:val="578F7798"/>
    <w:rsid w:val="57F91CD1"/>
    <w:rsid w:val="5A0540B7"/>
    <w:rsid w:val="5A5240A5"/>
    <w:rsid w:val="5DF646B9"/>
    <w:rsid w:val="664809CA"/>
    <w:rsid w:val="66FA6AB8"/>
    <w:rsid w:val="672F4D4E"/>
    <w:rsid w:val="67DF77C1"/>
    <w:rsid w:val="6A9F3A68"/>
    <w:rsid w:val="6B7A7513"/>
    <w:rsid w:val="6C6F6029"/>
    <w:rsid w:val="6EE77B6D"/>
    <w:rsid w:val="719422D8"/>
    <w:rsid w:val="733B5981"/>
    <w:rsid w:val="75113152"/>
    <w:rsid w:val="7A44728E"/>
    <w:rsid w:val="7B6E7A4B"/>
    <w:rsid w:val="7BDE470E"/>
    <w:rsid w:val="7CA2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952</Characters>
  <Lines>7</Lines>
  <Paragraphs>2</Paragraphs>
  <TotalTime>46</TotalTime>
  <ScaleCrop>false</ScaleCrop>
  <LinksUpToDate>false</LinksUpToDate>
  <CharactersWithSpaces>1116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2023-04-20T00:44:00Z</dcterms:created>
  <dc:creator>lenovo</dc:creator>
  <cp:lastModifiedBy>pc</cp:lastModifiedBy>
  <cp:lastPrinted>2023-04-25T01:03:00Z</cp:lastPrinted>
  <dcterms:modified xsi:type="dcterms:W3CDTF">2023-04-25T02:11:08Z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