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黑体" w:hAnsi="黑体" w:eastAsia="黑体"/>
          <w:sz w:val="32"/>
          <w:szCs w:val="32"/>
        </w:rPr>
      </w:pPr>
      <w:r>
        <w:rPr>
          <w:rFonts w:ascii="黑体" w:hAnsi="黑体" w:eastAsia="黑体"/>
          <w:sz w:val="32"/>
          <w:szCs w:val="32"/>
        </w:rPr>
        <w:t>附件2</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《大兴区青云店镇街区户外广告设施设置规划（征求意见稿）》起草说明</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b/>
          <w:sz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rPr>
      </w:pPr>
      <w:r>
        <w:rPr>
          <w:rFonts w:ascii="黑体" w:hAnsi="黑体" w:eastAsia="黑体"/>
          <w:sz w:val="32"/>
        </w:rPr>
        <w:t>一、编制背景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 年8月31日前）各区须完成街区户外广告设施设置规划编制工作。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截至目前，市城市管理委编制的《北京市户外广告设施设置专项规划</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2022年—2035年</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》经向社会各界广泛征求意见后，已通过市政府审议，于2023年2月对全社会进行公开。《规划》指出，北京市户外广告设施治理应落实精治共治法治要求，科学布局户外广告设施，推动品质升级。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为进一步加强大兴区青云店镇街区户外广告设施的规范设置及管理工作，提升城市公共空间环境品质，响应首都城市环境建设管理委员会办公室对各区户外广告设施管理工作的要求及市级规划相关要求，开展大兴区青云店镇街区户外广告设施设置规划编制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rPr>
      </w:pPr>
      <w:r>
        <w:rPr>
          <w:rFonts w:ascii="黑体" w:hAnsi="黑体" w:eastAsia="黑体"/>
          <w:sz w:val="32"/>
        </w:rPr>
        <w:t>二、编制依据及过程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大兴区青云店镇街区户外广告设施设置规划编制严格依据《北京市户外广告设 施、牌匾标识和标语宣传品设置管理条例》和《北京市户外广告设施设置专项规划</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2022年—2035年</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并结合大兴区青云店镇实际情况进行编制。北京市城市管理委员会、北京市商务局《关于进一步做好街区层面户外广告设施设置规划编制工作的通知》明确时间节点：一是2023年9月底前，完成辖区内重点商圈街区规划编制工作，并发布实施。二是2023年12月底前，完成辖区内80%街区规划编制工作，并发布实施。三是2024年9月底前，全面完成辖区内街区规划编制工作，并发布实施。大兴区青云店镇结合实际情况，对街道户外广告设置及需求情况进行了综合分析，并自2023年9月启动了大兴区青云店镇户外广告设施设置规划编制工作。在多部门的配合下，大兴区青云店镇征求同级规划自然资源、生态环境、住房城乡建设、交通、商务、园林绿化、公安交管、城管执法等部门和所属街道办事处、乡镇政府及相关行业协会的意见，形成了大兴区青云店镇街区的户外广告规划（征求意见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rPr>
      </w:pPr>
      <w:r>
        <w:rPr>
          <w:rFonts w:ascii="黑体" w:hAnsi="黑体" w:eastAsia="黑体"/>
          <w:sz w:val="32"/>
        </w:rPr>
        <w:t>三、规划的主要内容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按照城市规划及广告专项规划相关规划目标及总体思想为导向作为</w:t>
      </w:r>
      <w:r>
        <w:rPr>
          <w:rFonts w:hint="eastAsia" w:ascii="仿宋_GB2312" w:hAnsi="仿宋_GB2312" w:eastAsia="仿宋_GB2312" w:cs="仿宋_GB2312"/>
          <w:color w:val="000000" w:themeColor="text1"/>
          <w:sz w:val="32"/>
          <w:lang w:eastAsia="zh-CN"/>
          <w14:textFill>
            <w14:solidFill>
              <w14:schemeClr w14:val="tx1"/>
            </w14:solidFill>
          </w14:textFill>
        </w:rPr>
        <w:t>我镇</w:t>
      </w:r>
      <w:r>
        <w:rPr>
          <w:rFonts w:hint="eastAsia" w:ascii="仿宋_GB2312" w:hAnsi="仿宋_GB2312" w:eastAsia="仿宋_GB2312" w:cs="仿宋_GB2312"/>
          <w:color w:val="000000" w:themeColor="text1"/>
          <w:sz w:val="32"/>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规划内容主要分为三个章节。一是总则，明确规划范围、对象、依据、期限等内容、总结上位规划要求，综合分析街区户外广告设施存在问题、需求及发展方向并提出户外广告规划总体控制原则。二是总体规划控制要求，根据上位规划和区域功能特点，进行区域划分，针对不同的区域提出具体的控制原则。并从风格、色彩、照明等方面对重点风貌区的品质提出控制要求。针对不同区域、不同类型用地给出户外广告的允设类型，并对商业性户外广告从面积、位置、密度方面提出相应的设置要求。并对公益性户外广告、临时性商业广告、公交候车亭广告提出针对性的管控要求，并对户外广告在选址、地基基础、材料、结构、电气、照明、防雷接地、防电击、防火、施工作业等方面提出安全性。三是详细规划设置要求，规划编制工作采取“区域及界面管控、地块管控、重点地块管控”三级管控的方式，将市级规划分区落到街区层面，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四是规划实施，对户外广告设施设置的安全性等提出实施要求，以及广告后续的动态维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已完成的大兴区青云店镇街区户外广告设施设置规划，形成了1套规划文本（征求意见稿）成果。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sz w:val="32"/>
          <w:lang w:eastAsia="zh-CN"/>
        </w:rPr>
      </w:pPr>
      <w:r>
        <w:rPr>
          <w:rFonts w:hint="eastAsia" w:ascii="黑体" w:hAnsi="黑体" w:eastAsia="黑体" w:cs="黑体"/>
          <w:b w:val="0"/>
          <w:bCs/>
          <w:sz w:val="32"/>
          <w:lang w:eastAsia="zh-CN"/>
        </w:rPr>
        <w:t>四、其他说明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依据《北京市户外广告设施设置专项规划》，大兴区青云店镇属限制设置二级区域，最大区域系数0.2。</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ZTNjMzE5MGM3Y2MwZDRlNWVjODkxNjFmMjVjZDEifQ=="/>
  </w:docVars>
  <w:rsids>
    <w:rsidRoot w:val="003E5878"/>
    <w:rsid w:val="00006F23"/>
    <w:rsid w:val="00055127"/>
    <w:rsid w:val="00077880"/>
    <w:rsid w:val="0008033A"/>
    <w:rsid w:val="000A544B"/>
    <w:rsid w:val="000C07C8"/>
    <w:rsid w:val="00115382"/>
    <w:rsid w:val="0014105E"/>
    <w:rsid w:val="00163489"/>
    <w:rsid w:val="0017204D"/>
    <w:rsid w:val="0019028F"/>
    <w:rsid w:val="001C1702"/>
    <w:rsid w:val="002143FA"/>
    <w:rsid w:val="0022384A"/>
    <w:rsid w:val="002404E9"/>
    <w:rsid w:val="00275CDF"/>
    <w:rsid w:val="002C6ABD"/>
    <w:rsid w:val="002F75A7"/>
    <w:rsid w:val="00301528"/>
    <w:rsid w:val="003016C2"/>
    <w:rsid w:val="003460A0"/>
    <w:rsid w:val="00383B26"/>
    <w:rsid w:val="00383E57"/>
    <w:rsid w:val="003843CA"/>
    <w:rsid w:val="00390423"/>
    <w:rsid w:val="003D54C3"/>
    <w:rsid w:val="003E4B74"/>
    <w:rsid w:val="003E5878"/>
    <w:rsid w:val="00407DC3"/>
    <w:rsid w:val="004A5CF3"/>
    <w:rsid w:val="004B3F5B"/>
    <w:rsid w:val="004C2676"/>
    <w:rsid w:val="00504B0C"/>
    <w:rsid w:val="00517255"/>
    <w:rsid w:val="005839CD"/>
    <w:rsid w:val="00643998"/>
    <w:rsid w:val="00647518"/>
    <w:rsid w:val="00673B25"/>
    <w:rsid w:val="00697691"/>
    <w:rsid w:val="006A2CFC"/>
    <w:rsid w:val="006F339C"/>
    <w:rsid w:val="0070238E"/>
    <w:rsid w:val="007250EC"/>
    <w:rsid w:val="00742CAE"/>
    <w:rsid w:val="00770A84"/>
    <w:rsid w:val="007800F2"/>
    <w:rsid w:val="0078276A"/>
    <w:rsid w:val="007F79C8"/>
    <w:rsid w:val="008251B8"/>
    <w:rsid w:val="008C1528"/>
    <w:rsid w:val="008D231F"/>
    <w:rsid w:val="008F4DBE"/>
    <w:rsid w:val="00907159"/>
    <w:rsid w:val="009430C1"/>
    <w:rsid w:val="00947F32"/>
    <w:rsid w:val="00957854"/>
    <w:rsid w:val="00962934"/>
    <w:rsid w:val="00986ED5"/>
    <w:rsid w:val="0099098E"/>
    <w:rsid w:val="00991B58"/>
    <w:rsid w:val="0099420F"/>
    <w:rsid w:val="009C0861"/>
    <w:rsid w:val="009F6D86"/>
    <w:rsid w:val="009F7A1F"/>
    <w:rsid w:val="00A307D5"/>
    <w:rsid w:val="00A3526F"/>
    <w:rsid w:val="00A44F8B"/>
    <w:rsid w:val="00A70185"/>
    <w:rsid w:val="00A73421"/>
    <w:rsid w:val="00A935D5"/>
    <w:rsid w:val="00AA2F6E"/>
    <w:rsid w:val="00AB0007"/>
    <w:rsid w:val="00AB5637"/>
    <w:rsid w:val="00B06701"/>
    <w:rsid w:val="00B53418"/>
    <w:rsid w:val="00B535C4"/>
    <w:rsid w:val="00BD6EB7"/>
    <w:rsid w:val="00C10A12"/>
    <w:rsid w:val="00C60AB9"/>
    <w:rsid w:val="00C81EC6"/>
    <w:rsid w:val="00CA60E8"/>
    <w:rsid w:val="00CB185A"/>
    <w:rsid w:val="00D22719"/>
    <w:rsid w:val="00D40E59"/>
    <w:rsid w:val="00D7400F"/>
    <w:rsid w:val="00D8263C"/>
    <w:rsid w:val="00DB62CB"/>
    <w:rsid w:val="00DF515C"/>
    <w:rsid w:val="00E5371B"/>
    <w:rsid w:val="00EC39FC"/>
    <w:rsid w:val="00EC5A21"/>
    <w:rsid w:val="00ED6182"/>
    <w:rsid w:val="00F122AF"/>
    <w:rsid w:val="00F40F02"/>
    <w:rsid w:val="00F43535"/>
    <w:rsid w:val="00F56855"/>
    <w:rsid w:val="00F56F7B"/>
    <w:rsid w:val="00F65BB0"/>
    <w:rsid w:val="00F74383"/>
    <w:rsid w:val="00F76E01"/>
    <w:rsid w:val="00FF1434"/>
    <w:rsid w:val="41FF32F6"/>
    <w:rsid w:val="72BA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01"/>
    <w:basedOn w:val="5"/>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279</Words>
  <Characters>1594</Characters>
  <Lines>13</Lines>
  <Paragraphs>3</Paragraphs>
  <TotalTime>290</TotalTime>
  <ScaleCrop>false</ScaleCrop>
  <LinksUpToDate>false</LinksUpToDate>
  <CharactersWithSpaces>1870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2023-02-14T02:54:00Z</dcterms:created>
  <dc:creator>徐婧哲</dc:creator>
  <cp:lastModifiedBy>skyblue</cp:lastModifiedBy>
  <dcterms:modified xsi:type="dcterms:W3CDTF">2023-10-18T05:42:44Z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3AE55CA82C4643E6994F2D090E116A90_12</vt:lpwstr>
  </property>
</Properties>
</file>