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北京市大兴区污水处理费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征收使用管理办法</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征求意见稿</w:t>
      </w:r>
      <w:r>
        <w:rPr>
          <w:rFonts w:hint="eastAsia" w:ascii="楷体_GB2312" w:hAnsi="楷体_GB2312" w:eastAsia="楷体_GB2312" w:cs="楷体_GB2312"/>
          <w:sz w:val="32"/>
          <w:szCs w:val="32"/>
          <w:lang w:eastAsia="zh-CN"/>
        </w:rPr>
        <w:t>）</w:t>
      </w:r>
    </w:p>
    <w:p>
      <w:pPr>
        <w:keepNext w:val="0"/>
        <w:keepLines w:val="0"/>
        <w:pageBreakBefore w:val="0"/>
        <w:widowControl/>
        <w:kinsoku/>
        <w:wordWrap/>
        <w:overflowPunct/>
        <w:topLinePunct w:val="0"/>
        <w:autoSpaceDE/>
        <w:autoSpaceDN/>
        <w:bidi w:val="0"/>
        <w:adjustRightInd/>
        <w:snapToGrid/>
        <w:spacing w:after="150" w:line="240" w:lineRule="auto"/>
        <w:ind w:right="0" w:rightChars="0" w:firstLine="600" w:firstLineChars="200"/>
        <w:jc w:val="both"/>
        <w:textAlignment w:val="auto"/>
        <w:outlineLvl w:val="9"/>
        <w:rPr>
          <w:rFonts w:hint="eastAsia" w:ascii="仿宋_GB2312" w:hAnsi="仿宋_GB2312" w:eastAsia="仿宋_GB2312" w:cs="仿宋_GB2312"/>
          <w:kern w:val="0"/>
          <w:sz w:val="30"/>
          <w:szCs w:val="30"/>
          <w:lang w:val="en-US" w:eastAsia="zh-CN" w:bidi="ar-SA"/>
        </w:rPr>
      </w:pPr>
    </w:p>
    <w:p>
      <w:pPr>
        <w:keepNext w:val="0"/>
        <w:keepLines w:val="0"/>
        <w:pageBreakBefore w:val="0"/>
        <w:widowControl/>
        <w:kinsoku/>
        <w:wordWrap/>
        <w:overflowPunct/>
        <w:topLinePunct w:val="0"/>
        <w:autoSpaceDE/>
        <w:autoSpaceDN/>
        <w:bidi w:val="0"/>
        <w:adjustRightInd/>
        <w:snapToGrid/>
        <w:spacing w:after="150" w:line="240" w:lineRule="auto"/>
        <w:ind w:right="0" w:rightChars="0" w:firstLine="600" w:firstLineChars="200"/>
        <w:jc w:val="both"/>
        <w:textAlignment w:val="auto"/>
        <w:outlineLvl w:val="9"/>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第一章 总则</w:t>
      </w:r>
    </w:p>
    <w:p>
      <w:pPr>
        <w:keepNext w:val="0"/>
        <w:keepLines w:val="0"/>
        <w:pageBreakBefore w:val="0"/>
        <w:widowControl/>
        <w:kinsoku/>
        <w:wordWrap/>
        <w:overflowPunct/>
        <w:topLinePunct w:val="0"/>
        <w:autoSpaceDE/>
        <w:autoSpaceDN/>
        <w:bidi w:val="0"/>
        <w:adjustRightInd/>
        <w:snapToGrid/>
        <w:spacing w:after="150" w:line="240" w:lineRule="auto"/>
        <w:ind w:left="0" w:leftChars="0" w:right="0" w:rightChars="0" w:firstLine="600" w:firstLineChars="200"/>
        <w:textAlignment w:val="auto"/>
        <w:outlineLvl w:val="9"/>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第一条 为了规范大兴区污水处理费征收、使用和管理，保障污水处理设施的养护、运行、保护和建设，根据《中华人民共和国水污染防治法》、《城镇排水与污水处理条例》等有关法律、法规，根据《北京市污水处理费征收使用管理办法》，并结合我区实际，制定本办法。</w:t>
      </w:r>
    </w:p>
    <w:p>
      <w:pPr>
        <w:keepNext w:val="0"/>
        <w:keepLines w:val="0"/>
        <w:pageBreakBefore w:val="0"/>
        <w:widowControl/>
        <w:kinsoku/>
        <w:wordWrap/>
        <w:overflowPunct/>
        <w:topLinePunct w:val="0"/>
        <w:autoSpaceDE/>
        <w:autoSpaceDN/>
        <w:bidi w:val="0"/>
        <w:adjustRightInd/>
        <w:snapToGrid/>
        <w:spacing w:after="150" w:line="240" w:lineRule="auto"/>
        <w:ind w:left="0" w:leftChars="0" w:right="0" w:rightChars="0" w:firstLine="600" w:firstLineChars="200"/>
        <w:textAlignment w:val="auto"/>
        <w:outlineLvl w:val="9"/>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第二条 本办法适用于本区行政区域内污水处理费的征收、使用及相关管理活动。</w:t>
      </w:r>
    </w:p>
    <w:p>
      <w:pPr>
        <w:keepNext w:val="0"/>
        <w:keepLines w:val="0"/>
        <w:pageBreakBefore w:val="0"/>
        <w:widowControl/>
        <w:kinsoku/>
        <w:wordWrap/>
        <w:overflowPunct/>
        <w:topLinePunct w:val="0"/>
        <w:autoSpaceDE/>
        <w:autoSpaceDN/>
        <w:bidi w:val="0"/>
        <w:adjustRightInd/>
        <w:snapToGrid/>
        <w:spacing w:after="150" w:line="240" w:lineRule="auto"/>
        <w:ind w:left="0" w:leftChars="0" w:right="0" w:rightChars="0" w:firstLine="600" w:firstLineChars="200"/>
        <w:textAlignment w:val="auto"/>
        <w:outlineLvl w:val="9"/>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 xml:space="preserve">第三条 </w:t>
      </w:r>
      <w:bookmarkStart w:id="0" w:name="_Hlk145843360"/>
      <w:r>
        <w:rPr>
          <w:rFonts w:hint="eastAsia" w:ascii="仿宋_GB2312" w:hAnsi="仿宋_GB2312" w:eastAsia="仿宋_GB2312" w:cs="仿宋_GB2312"/>
          <w:kern w:val="0"/>
          <w:sz w:val="30"/>
          <w:szCs w:val="30"/>
          <w:lang w:val="en-US" w:eastAsia="zh-CN" w:bidi="ar-SA"/>
        </w:rPr>
        <w:t>区财政部门</w:t>
      </w:r>
      <w:bookmarkEnd w:id="0"/>
      <w:r>
        <w:rPr>
          <w:rFonts w:hint="eastAsia" w:ascii="仿宋_GB2312" w:hAnsi="仿宋_GB2312" w:eastAsia="仿宋_GB2312" w:cs="仿宋_GB2312"/>
          <w:kern w:val="0"/>
          <w:sz w:val="30"/>
          <w:szCs w:val="30"/>
          <w:lang w:val="en-US" w:eastAsia="zh-CN" w:bidi="ar-SA"/>
        </w:rPr>
        <w:t>会同有关部门负责本行政区域内污水处理费相关政策的制定工作，并负责全区</w:t>
      </w:r>
      <w:bookmarkStart w:id="1" w:name="_Hlk145843377"/>
      <w:r>
        <w:rPr>
          <w:rFonts w:hint="eastAsia" w:ascii="仿宋_GB2312" w:hAnsi="仿宋_GB2312" w:eastAsia="仿宋_GB2312" w:cs="仿宋_GB2312"/>
          <w:kern w:val="0"/>
          <w:sz w:val="30"/>
          <w:szCs w:val="30"/>
          <w:lang w:val="en-US" w:eastAsia="zh-CN" w:bidi="ar-SA"/>
        </w:rPr>
        <w:t>污水处理费的使用管理工作</w:t>
      </w:r>
      <w:bookmarkEnd w:id="1"/>
      <w:r>
        <w:rPr>
          <w:rFonts w:hint="eastAsia" w:ascii="仿宋_GB2312" w:hAnsi="仿宋_GB2312" w:eastAsia="仿宋_GB2312" w:cs="仿宋_GB2312"/>
          <w:kern w:val="0"/>
          <w:sz w:val="30"/>
          <w:szCs w:val="30"/>
          <w:lang w:val="en-US" w:eastAsia="zh-CN" w:bidi="ar-SA"/>
        </w:rPr>
        <w:t>。</w:t>
      </w:r>
    </w:p>
    <w:p>
      <w:pPr>
        <w:keepNext w:val="0"/>
        <w:keepLines w:val="0"/>
        <w:pageBreakBefore w:val="0"/>
        <w:widowControl/>
        <w:kinsoku/>
        <w:wordWrap/>
        <w:overflowPunct/>
        <w:topLinePunct w:val="0"/>
        <w:autoSpaceDE/>
        <w:autoSpaceDN/>
        <w:bidi w:val="0"/>
        <w:adjustRightInd/>
        <w:snapToGrid/>
        <w:spacing w:after="150" w:line="240" w:lineRule="auto"/>
        <w:ind w:left="0" w:leftChars="0" w:right="0" w:rightChars="0" w:firstLine="600" w:firstLineChars="200"/>
        <w:textAlignment w:val="auto"/>
        <w:outlineLvl w:val="9"/>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区水行政主管部门负责组织本行政区域内污水处理费的征收管理工作。</w:t>
      </w:r>
    </w:p>
    <w:p>
      <w:pPr>
        <w:keepNext w:val="0"/>
        <w:keepLines w:val="0"/>
        <w:pageBreakBefore w:val="0"/>
        <w:widowControl/>
        <w:kinsoku/>
        <w:wordWrap/>
        <w:overflowPunct/>
        <w:topLinePunct w:val="0"/>
        <w:autoSpaceDE/>
        <w:autoSpaceDN/>
        <w:bidi w:val="0"/>
        <w:adjustRightInd/>
        <w:snapToGrid/>
        <w:spacing w:after="150" w:line="240" w:lineRule="auto"/>
        <w:ind w:left="0" w:leftChars="0" w:right="0" w:rightChars="0" w:firstLine="600" w:firstLineChars="200"/>
        <w:textAlignment w:val="auto"/>
        <w:outlineLvl w:val="9"/>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区价格行政主管部门负责落实市价格行政主管部门制定的全市污水处理费征收标准。</w:t>
      </w:r>
    </w:p>
    <w:p>
      <w:pPr>
        <w:keepNext w:val="0"/>
        <w:keepLines w:val="0"/>
        <w:pageBreakBefore w:val="0"/>
        <w:widowControl/>
        <w:kinsoku/>
        <w:wordWrap/>
        <w:overflowPunct/>
        <w:topLinePunct w:val="0"/>
        <w:autoSpaceDE/>
        <w:autoSpaceDN/>
        <w:bidi w:val="0"/>
        <w:adjustRightInd/>
        <w:snapToGrid/>
        <w:spacing w:after="150" w:line="240" w:lineRule="auto"/>
        <w:ind w:left="0" w:leftChars="0" w:right="0" w:rightChars="0" w:firstLine="600" w:firstLineChars="200"/>
        <w:textAlignment w:val="auto"/>
        <w:outlineLvl w:val="9"/>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第四条 本区城镇污水处理设施覆盖范围内的用水单位和个人(含使用自来水、自备井、地热井、地矿井等水源)，应当按照本办法的规定缴纳污水处理费。</w:t>
      </w:r>
    </w:p>
    <w:p>
      <w:pPr>
        <w:keepNext w:val="0"/>
        <w:keepLines w:val="0"/>
        <w:pageBreakBefore w:val="0"/>
        <w:widowControl/>
        <w:kinsoku/>
        <w:wordWrap/>
        <w:overflowPunct/>
        <w:topLinePunct w:val="0"/>
        <w:autoSpaceDE/>
        <w:autoSpaceDN/>
        <w:bidi w:val="0"/>
        <w:adjustRightInd/>
        <w:snapToGrid/>
        <w:spacing w:after="150" w:line="240" w:lineRule="auto"/>
        <w:ind w:left="0" w:leftChars="0" w:right="0" w:rightChars="0" w:firstLine="600" w:firstLineChars="200"/>
        <w:textAlignment w:val="auto"/>
        <w:outlineLvl w:val="9"/>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城镇污水处理设施覆盖范围由区水行政主管部门负责认定。</w:t>
      </w:r>
    </w:p>
    <w:p>
      <w:pPr>
        <w:keepNext w:val="0"/>
        <w:keepLines w:val="0"/>
        <w:pageBreakBefore w:val="0"/>
        <w:widowControl/>
        <w:kinsoku/>
        <w:wordWrap/>
        <w:overflowPunct/>
        <w:topLinePunct w:val="0"/>
        <w:autoSpaceDE/>
        <w:autoSpaceDN/>
        <w:bidi w:val="0"/>
        <w:adjustRightInd/>
        <w:snapToGrid/>
        <w:spacing w:after="150" w:line="240" w:lineRule="auto"/>
        <w:ind w:left="0" w:leftChars="0" w:right="0" w:rightChars="0" w:firstLine="600" w:firstLineChars="200"/>
        <w:textAlignment w:val="auto"/>
        <w:outlineLvl w:val="9"/>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第五条 污水处理费属于政府非税收入，实行“收支两条线”管理。收入全额上缴国库，纳入政府性基金预算管理。</w:t>
      </w:r>
    </w:p>
    <w:p>
      <w:pPr>
        <w:keepNext w:val="0"/>
        <w:keepLines w:val="0"/>
        <w:pageBreakBefore w:val="0"/>
        <w:widowControl/>
        <w:kinsoku/>
        <w:wordWrap/>
        <w:overflowPunct/>
        <w:topLinePunct w:val="0"/>
        <w:autoSpaceDE/>
        <w:autoSpaceDN/>
        <w:bidi w:val="0"/>
        <w:adjustRightInd/>
        <w:snapToGrid/>
        <w:spacing w:after="150" w:line="240" w:lineRule="auto"/>
        <w:ind w:left="0" w:leftChars="0" w:right="0" w:rightChars="0" w:firstLine="600" w:firstLineChars="200"/>
        <w:textAlignment w:val="auto"/>
        <w:outlineLvl w:val="9"/>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第二章 污水处理费的征收</w:t>
      </w:r>
    </w:p>
    <w:p>
      <w:pPr>
        <w:widowControl/>
        <w:spacing w:after="150"/>
        <w:ind w:firstLine="600" w:firstLineChars="200"/>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第六条 区水行政主管部门可委托代收单位收缴污水处理费，并与代收单位签订代收协议，明确双方权利义务。</w:t>
      </w:r>
    </w:p>
    <w:p>
      <w:pPr>
        <w:keepNext w:val="0"/>
        <w:keepLines w:val="0"/>
        <w:pageBreakBefore w:val="0"/>
        <w:widowControl/>
        <w:kinsoku/>
        <w:wordWrap/>
        <w:overflowPunct/>
        <w:topLinePunct w:val="0"/>
        <w:autoSpaceDE/>
        <w:autoSpaceDN/>
        <w:bidi w:val="0"/>
        <w:adjustRightInd/>
        <w:snapToGrid/>
        <w:spacing w:after="150" w:line="240" w:lineRule="auto"/>
        <w:ind w:left="0" w:leftChars="0" w:right="0" w:rightChars="0" w:firstLine="600" w:firstLineChars="200"/>
        <w:textAlignment w:val="auto"/>
        <w:outlineLvl w:val="9"/>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第七条 代收单位应按协议约定履行代收职责，并将收缴的污水处理费及时足额上缴国库。</w:t>
      </w:r>
    </w:p>
    <w:p>
      <w:pPr>
        <w:keepNext w:val="0"/>
        <w:keepLines w:val="0"/>
        <w:pageBreakBefore w:val="0"/>
        <w:widowControl/>
        <w:kinsoku/>
        <w:wordWrap/>
        <w:overflowPunct/>
        <w:topLinePunct w:val="0"/>
        <w:autoSpaceDE/>
        <w:autoSpaceDN/>
        <w:bidi w:val="0"/>
        <w:adjustRightInd/>
        <w:snapToGrid/>
        <w:spacing w:after="150" w:line="240" w:lineRule="auto"/>
        <w:ind w:left="0" w:leftChars="0" w:right="0" w:rightChars="0" w:firstLine="600" w:firstLineChars="200"/>
        <w:textAlignment w:val="auto"/>
        <w:outlineLvl w:val="9"/>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第八条 污水处理费按用水量计量收缴：污水处理费=用水量×污水处理费单价。</w:t>
      </w:r>
    </w:p>
    <w:p>
      <w:pPr>
        <w:keepNext w:val="0"/>
        <w:keepLines w:val="0"/>
        <w:pageBreakBefore w:val="0"/>
        <w:widowControl/>
        <w:kinsoku/>
        <w:wordWrap/>
        <w:overflowPunct/>
        <w:topLinePunct w:val="0"/>
        <w:autoSpaceDE/>
        <w:autoSpaceDN/>
        <w:bidi w:val="0"/>
        <w:adjustRightInd/>
        <w:snapToGrid/>
        <w:spacing w:after="150" w:line="240" w:lineRule="auto"/>
        <w:ind w:left="0" w:leftChars="0" w:right="0" w:rightChars="0" w:firstLine="600" w:firstLineChars="200"/>
        <w:textAlignment w:val="auto"/>
        <w:outlineLvl w:val="9"/>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已实行用水量计量的，按实际用水量计量。未实行用水量计量的以及计量设施损坏的，按供水设施每日最大供水能力连续测算用水量收缴。</w:t>
      </w:r>
    </w:p>
    <w:p>
      <w:pPr>
        <w:keepNext w:val="0"/>
        <w:keepLines w:val="0"/>
        <w:pageBreakBefore w:val="0"/>
        <w:widowControl/>
        <w:kinsoku/>
        <w:wordWrap/>
        <w:overflowPunct/>
        <w:topLinePunct w:val="0"/>
        <w:autoSpaceDE/>
        <w:autoSpaceDN/>
        <w:bidi w:val="0"/>
        <w:adjustRightInd/>
        <w:snapToGrid/>
        <w:spacing w:after="150" w:line="240" w:lineRule="auto"/>
        <w:ind w:left="0" w:leftChars="0" w:right="0" w:rightChars="0" w:firstLine="600" w:firstLineChars="200"/>
        <w:textAlignment w:val="auto"/>
        <w:outlineLvl w:val="9"/>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第九条 代收单位收取污水处理费时，应向用水单位和个人出具收费票据。</w:t>
      </w:r>
    </w:p>
    <w:p>
      <w:pPr>
        <w:keepNext w:val="0"/>
        <w:keepLines w:val="0"/>
        <w:pageBreakBefore w:val="0"/>
        <w:widowControl/>
        <w:kinsoku/>
        <w:wordWrap/>
        <w:overflowPunct/>
        <w:topLinePunct w:val="0"/>
        <w:autoSpaceDE/>
        <w:autoSpaceDN/>
        <w:bidi w:val="0"/>
        <w:adjustRightInd/>
        <w:snapToGrid/>
        <w:spacing w:after="150" w:line="240" w:lineRule="auto"/>
        <w:ind w:left="0" w:leftChars="0" w:right="0" w:rightChars="0" w:firstLine="600" w:firstLineChars="200"/>
        <w:textAlignment w:val="auto"/>
        <w:outlineLvl w:val="9"/>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污水处理费可通过银行、代收单位设立的收费点等渠道缴纳。</w:t>
      </w:r>
    </w:p>
    <w:p>
      <w:pPr>
        <w:keepNext w:val="0"/>
        <w:keepLines w:val="0"/>
        <w:pageBreakBefore w:val="0"/>
        <w:widowControl/>
        <w:kinsoku/>
        <w:wordWrap/>
        <w:overflowPunct/>
        <w:topLinePunct w:val="0"/>
        <w:autoSpaceDE/>
        <w:autoSpaceDN/>
        <w:bidi w:val="0"/>
        <w:adjustRightInd/>
        <w:snapToGrid/>
        <w:spacing w:after="150" w:line="240" w:lineRule="auto"/>
        <w:ind w:left="0" w:leftChars="0" w:right="0" w:rightChars="0" w:firstLine="600" w:firstLineChars="200"/>
        <w:textAlignment w:val="auto"/>
        <w:outlineLvl w:val="9"/>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用水单位和个人缴费后，可向代收单位索取财政部门统一印制的收费票据。</w:t>
      </w:r>
    </w:p>
    <w:p>
      <w:pPr>
        <w:keepNext w:val="0"/>
        <w:keepLines w:val="0"/>
        <w:pageBreakBefore w:val="0"/>
        <w:widowControl/>
        <w:kinsoku/>
        <w:wordWrap/>
        <w:overflowPunct/>
        <w:topLinePunct w:val="0"/>
        <w:autoSpaceDE/>
        <w:autoSpaceDN/>
        <w:bidi w:val="0"/>
        <w:adjustRightInd/>
        <w:snapToGrid/>
        <w:spacing w:after="150" w:line="240" w:lineRule="auto"/>
        <w:ind w:left="0" w:leftChars="0" w:right="0" w:rightChars="0" w:firstLine="600" w:firstLineChars="200"/>
        <w:textAlignment w:val="auto"/>
        <w:outlineLvl w:val="9"/>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第十条 污水处理费征收手续费实行比例控制，每年用于征收手续费的支出金额原则上不超出当年所征收污水处理费总额的2%。污水处理费征收手续费应通过有效合同明确约定。</w:t>
      </w:r>
    </w:p>
    <w:p>
      <w:pPr>
        <w:keepNext w:val="0"/>
        <w:keepLines w:val="0"/>
        <w:pageBreakBefore w:val="0"/>
        <w:widowControl/>
        <w:kinsoku/>
        <w:wordWrap/>
        <w:overflowPunct/>
        <w:topLinePunct w:val="0"/>
        <w:autoSpaceDE/>
        <w:autoSpaceDN/>
        <w:bidi w:val="0"/>
        <w:adjustRightInd/>
        <w:snapToGrid/>
        <w:spacing w:after="150" w:line="240" w:lineRule="auto"/>
        <w:ind w:left="0" w:leftChars="0" w:right="0" w:rightChars="0" w:firstLine="600" w:firstLineChars="200"/>
        <w:textAlignment w:val="auto"/>
        <w:outlineLvl w:val="9"/>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第三章 污水处理费的使用</w:t>
      </w:r>
    </w:p>
    <w:p>
      <w:pPr>
        <w:keepNext w:val="0"/>
        <w:keepLines w:val="0"/>
        <w:pageBreakBefore w:val="0"/>
        <w:widowControl/>
        <w:kinsoku/>
        <w:wordWrap/>
        <w:overflowPunct/>
        <w:topLinePunct w:val="0"/>
        <w:autoSpaceDE/>
        <w:autoSpaceDN/>
        <w:bidi w:val="0"/>
        <w:adjustRightInd/>
        <w:snapToGrid/>
        <w:spacing w:after="150" w:line="240" w:lineRule="auto"/>
        <w:ind w:left="0" w:leftChars="0" w:right="0" w:rightChars="0" w:firstLine="600" w:firstLineChars="200"/>
        <w:textAlignment w:val="auto"/>
        <w:outlineLvl w:val="9"/>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第十一条 污水处理费纳入地方财政预算管理。</w:t>
      </w:r>
    </w:p>
    <w:p>
      <w:pPr>
        <w:keepNext w:val="0"/>
        <w:keepLines w:val="0"/>
        <w:pageBreakBefore w:val="0"/>
        <w:widowControl/>
        <w:kinsoku/>
        <w:wordWrap/>
        <w:overflowPunct/>
        <w:topLinePunct w:val="0"/>
        <w:autoSpaceDE/>
        <w:autoSpaceDN/>
        <w:bidi w:val="0"/>
        <w:adjustRightInd/>
        <w:snapToGrid/>
        <w:spacing w:after="150" w:line="240" w:lineRule="auto"/>
        <w:ind w:left="0" w:leftChars="0" w:right="0" w:rightChars="0" w:firstLine="600" w:firstLineChars="200"/>
        <w:textAlignment w:val="auto"/>
        <w:outlineLvl w:val="9"/>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区水行政主管部门按照年初控制数编制污水处理费项目预算，并经财政部门审核后，报区政府批准后执行。</w:t>
      </w:r>
    </w:p>
    <w:p>
      <w:pPr>
        <w:keepNext w:val="0"/>
        <w:keepLines w:val="0"/>
        <w:pageBreakBefore w:val="0"/>
        <w:widowControl/>
        <w:kinsoku/>
        <w:wordWrap/>
        <w:overflowPunct/>
        <w:topLinePunct w:val="0"/>
        <w:autoSpaceDE/>
        <w:autoSpaceDN/>
        <w:bidi w:val="0"/>
        <w:adjustRightInd/>
        <w:snapToGrid/>
        <w:spacing w:after="150" w:line="240" w:lineRule="auto"/>
        <w:ind w:left="0" w:leftChars="0" w:right="0" w:rightChars="0" w:firstLine="600" w:firstLineChars="200"/>
        <w:textAlignment w:val="auto"/>
        <w:outlineLvl w:val="9"/>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第十二条 污水处理费应专款用于以下事项：</w:t>
      </w:r>
    </w:p>
    <w:p>
      <w:pPr>
        <w:keepNext w:val="0"/>
        <w:keepLines w:val="0"/>
        <w:pageBreakBefore w:val="0"/>
        <w:widowControl/>
        <w:kinsoku/>
        <w:wordWrap/>
        <w:overflowPunct/>
        <w:topLinePunct w:val="0"/>
        <w:autoSpaceDE/>
        <w:autoSpaceDN/>
        <w:bidi w:val="0"/>
        <w:adjustRightInd/>
        <w:snapToGrid/>
        <w:spacing w:after="150" w:line="240" w:lineRule="auto"/>
        <w:ind w:left="0" w:leftChars="0" w:right="0" w:rightChars="0" w:firstLine="600" w:firstLineChars="200"/>
        <w:textAlignment w:val="auto"/>
        <w:outlineLvl w:val="9"/>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(一)污水管网、污水处理设施的建设和运行以及污泥处理处置。</w:t>
      </w:r>
    </w:p>
    <w:p>
      <w:pPr>
        <w:keepNext w:val="0"/>
        <w:keepLines w:val="0"/>
        <w:pageBreakBefore w:val="0"/>
        <w:widowControl/>
        <w:kinsoku/>
        <w:wordWrap/>
        <w:overflowPunct/>
        <w:topLinePunct w:val="0"/>
        <w:autoSpaceDE/>
        <w:autoSpaceDN/>
        <w:bidi w:val="0"/>
        <w:adjustRightInd/>
        <w:snapToGrid/>
        <w:spacing w:after="150" w:line="240" w:lineRule="auto"/>
        <w:ind w:left="0" w:leftChars="0" w:right="0" w:rightChars="0" w:firstLine="600" w:firstLineChars="200"/>
        <w:textAlignment w:val="auto"/>
        <w:outlineLvl w:val="9"/>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(二)污水处理费征收手续费支出。</w:t>
      </w:r>
    </w:p>
    <w:p>
      <w:pPr>
        <w:keepNext w:val="0"/>
        <w:keepLines w:val="0"/>
        <w:pageBreakBefore w:val="0"/>
        <w:widowControl/>
        <w:kinsoku/>
        <w:wordWrap/>
        <w:overflowPunct/>
        <w:topLinePunct w:val="0"/>
        <w:autoSpaceDE/>
        <w:autoSpaceDN/>
        <w:bidi w:val="0"/>
        <w:adjustRightInd/>
        <w:snapToGrid/>
        <w:spacing w:after="150" w:line="240" w:lineRule="auto"/>
        <w:ind w:left="0" w:leftChars="0" w:right="0" w:rightChars="0" w:firstLine="600" w:firstLineChars="200"/>
        <w:textAlignment w:val="auto"/>
        <w:outlineLvl w:val="9"/>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第十三条 区水行政主管部门和相关镇政府应当与污水处理设施维护运营单位签订维护运营协议，明确双方权利义务，并根据污水处理设施运营单位履行维护运营协议的情况以及区水行政主管部门、区环境保护主管部门对污水处理设施出水水质和水量的监督检查结果，核定污水处理设施运营服务费。</w:t>
      </w:r>
    </w:p>
    <w:p>
      <w:pPr>
        <w:keepNext w:val="0"/>
        <w:keepLines w:val="0"/>
        <w:pageBreakBefore w:val="0"/>
        <w:widowControl/>
        <w:kinsoku/>
        <w:wordWrap/>
        <w:overflowPunct/>
        <w:topLinePunct w:val="0"/>
        <w:autoSpaceDE/>
        <w:autoSpaceDN/>
        <w:bidi w:val="0"/>
        <w:adjustRightInd/>
        <w:snapToGrid/>
        <w:spacing w:after="150" w:line="240" w:lineRule="auto"/>
        <w:ind w:left="0" w:leftChars="0" w:right="0" w:rightChars="0" w:firstLine="600" w:firstLineChars="200"/>
        <w:textAlignment w:val="auto"/>
        <w:outlineLvl w:val="9"/>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区水行政主管部门和相关镇政府应当分季度将已核定支出的污水处理费使用情况向区级财政部门备案。</w:t>
      </w:r>
    </w:p>
    <w:p>
      <w:pPr>
        <w:keepNext w:val="0"/>
        <w:keepLines w:val="0"/>
        <w:pageBreakBefore w:val="0"/>
        <w:widowControl/>
        <w:kinsoku/>
        <w:wordWrap/>
        <w:overflowPunct/>
        <w:topLinePunct w:val="0"/>
        <w:autoSpaceDE/>
        <w:autoSpaceDN/>
        <w:bidi w:val="0"/>
        <w:adjustRightInd/>
        <w:snapToGrid/>
        <w:spacing w:after="150" w:line="240" w:lineRule="auto"/>
        <w:ind w:left="0" w:leftChars="0" w:right="0" w:rightChars="0" w:firstLine="600" w:firstLineChars="200"/>
        <w:textAlignment w:val="auto"/>
        <w:outlineLvl w:val="9"/>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第十四条 污水处理费使用要强化预算执行，严格遵守相关财政财务管理制度规定，按照财政部门批复的预算使用污水处理费，确保专款专用。污水处理费使用过程中的预算调整应当符合相关法律法规规定。</w:t>
      </w:r>
    </w:p>
    <w:p>
      <w:pPr>
        <w:keepNext w:val="0"/>
        <w:keepLines w:val="0"/>
        <w:pageBreakBefore w:val="0"/>
        <w:widowControl/>
        <w:kinsoku/>
        <w:wordWrap/>
        <w:overflowPunct/>
        <w:topLinePunct w:val="0"/>
        <w:autoSpaceDE/>
        <w:autoSpaceDN/>
        <w:bidi w:val="0"/>
        <w:adjustRightInd/>
        <w:snapToGrid/>
        <w:spacing w:after="150" w:line="240" w:lineRule="auto"/>
        <w:ind w:left="0" w:leftChars="0" w:right="0" w:rightChars="0" w:firstLine="600" w:firstLineChars="200"/>
        <w:textAlignment w:val="auto"/>
        <w:outlineLvl w:val="9"/>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第四章 监督和管理</w:t>
      </w:r>
    </w:p>
    <w:p>
      <w:pPr>
        <w:keepNext w:val="0"/>
        <w:keepLines w:val="0"/>
        <w:pageBreakBefore w:val="0"/>
        <w:widowControl/>
        <w:kinsoku/>
        <w:wordWrap/>
        <w:overflowPunct/>
        <w:topLinePunct w:val="0"/>
        <w:autoSpaceDE/>
        <w:autoSpaceDN/>
        <w:bidi w:val="0"/>
        <w:adjustRightInd/>
        <w:snapToGrid/>
        <w:spacing w:after="150" w:line="240" w:lineRule="auto"/>
        <w:ind w:left="0" w:leftChars="0" w:right="0" w:rightChars="0" w:firstLine="600" w:firstLineChars="200"/>
        <w:textAlignment w:val="auto"/>
        <w:outlineLvl w:val="9"/>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第十五条 区财政部门应当按照相关制度规定，加强污水处理费收支管理及相关财政票据使用情况的监督检查。</w:t>
      </w:r>
    </w:p>
    <w:p>
      <w:pPr>
        <w:keepNext w:val="0"/>
        <w:keepLines w:val="0"/>
        <w:pageBreakBefore w:val="0"/>
        <w:widowControl/>
        <w:kinsoku/>
        <w:wordWrap/>
        <w:overflowPunct/>
        <w:topLinePunct w:val="0"/>
        <w:autoSpaceDE/>
        <w:autoSpaceDN/>
        <w:bidi w:val="0"/>
        <w:adjustRightInd/>
        <w:snapToGrid/>
        <w:spacing w:after="150" w:line="240" w:lineRule="auto"/>
        <w:ind w:left="0" w:leftChars="0" w:right="0" w:rightChars="0" w:firstLine="600" w:firstLineChars="200"/>
        <w:textAlignment w:val="auto"/>
        <w:outlineLvl w:val="9"/>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区水行政主管部门应当加强污水处理费代收单位收费情况和污水处理费使用单位污水处理设施运行情况的监督检查。</w:t>
      </w:r>
    </w:p>
    <w:p>
      <w:pPr>
        <w:keepNext w:val="0"/>
        <w:keepLines w:val="0"/>
        <w:pageBreakBefore w:val="0"/>
        <w:widowControl/>
        <w:kinsoku/>
        <w:wordWrap/>
        <w:overflowPunct/>
        <w:topLinePunct w:val="0"/>
        <w:autoSpaceDE/>
        <w:autoSpaceDN/>
        <w:bidi w:val="0"/>
        <w:adjustRightInd/>
        <w:snapToGrid/>
        <w:spacing w:after="150" w:line="240" w:lineRule="auto"/>
        <w:ind w:left="0" w:leftChars="0" w:right="0" w:rightChars="0" w:firstLine="600" w:firstLineChars="200"/>
        <w:textAlignment w:val="auto"/>
        <w:outlineLvl w:val="9"/>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 xml:space="preserve">污水处理费代征单位和使用单位应当建立健全内部财务审计制度，自觉接受财政、审计等部门的监督检查，如实提供污水处理费收支情况和资料。 </w:t>
      </w:r>
    </w:p>
    <w:p>
      <w:pPr>
        <w:keepNext w:val="0"/>
        <w:keepLines w:val="0"/>
        <w:pageBreakBefore w:val="0"/>
        <w:widowControl/>
        <w:kinsoku/>
        <w:wordWrap/>
        <w:overflowPunct/>
        <w:topLinePunct w:val="0"/>
        <w:autoSpaceDE/>
        <w:autoSpaceDN/>
        <w:bidi w:val="0"/>
        <w:adjustRightInd/>
        <w:snapToGrid/>
        <w:spacing w:after="150" w:line="240" w:lineRule="auto"/>
        <w:ind w:left="0" w:leftChars="0" w:right="0" w:rightChars="0" w:firstLine="600" w:firstLineChars="200"/>
        <w:textAlignment w:val="auto"/>
        <w:outlineLvl w:val="9"/>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第十六条 对于污水处理费征收使用管理过程中出现的违法行为，按照《中华人民共和国水污染防治法》、《城镇排水和污水处理条例》以及《</w:t>
      </w:r>
      <w:r>
        <w:rPr>
          <w:rFonts w:hint="eastAsia" w:ascii="仿宋_GB2312" w:hAnsi="仿宋_GB2312" w:eastAsia="仿宋_GB2312" w:cs="仿宋_GB2312"/>
          <w:kern w:val="0"/>
          <w:sz w:val="30"/>
          <w:szCs w:val="30"/>
          <w:lang w:val="en-US" w:eastAsia="zh-CN" w:bidi="ar-SA"/>
        </w:rPr>
        <w:fldChar w:fldCharType="begin"/>
      </w:r>
      <w:r>
        <w:rPr>
          <w:rFonts w:hint="eastAsia" w:ascii="仿宋_GB2312" w:hAnsi="仿宋_GB2312" w:eastAsia="仿宋_GB2312" w:cs="仿宋_GB2312"/>
          <w:kern w:val="0"/>
          <w:sz w:val="30"/>
          <w:szCs w:val="30"/>
          <w:lang w:val="en-US" w:eastAsia="zh-CN" w:bidi="ar-SA"/>
        </w:rPr>
        <w:instrText xml:space="preserve"> HYPERLINK "https://www.shui5.cn/article/a2/3818.html" </w:instrText>
      </w:r>
      <w:r>
        <w:rPr>
          <w:rFonts w:hint="eastAsia" w:ascii="仿宋_GB2312" w:hAnsi="仿宋_GB2312" w:eastAsia="仿宋_GB2312" w:cs="仿宋_GB2312"/>
          <w:kern w:val="0"/>
          <w:sz w:val="30"/>
          <w:szCs w:val="30"/>
          <w:lang w:val="en-US" w:eastAsia="zh-CN" w:bidi="ar-SA"/>
        </w:rPr>
        <w:fldChar w:fldCharType="separate"/>
      </w:r>
      <w:r>
        <w:rPr>
          <w:rFonts w:hint="eastAsia" w:ascii="仿宋_GB2312" w:hAnsi="仿宋_GB2312" w:eastAsia="仿宋_GB2312" w:cs="仿宋_GB2312"/>
          <w:kern w:val="0"/>
          <w:sz w:val="30"/>
          <w:szCs w:val="30"/>
          <w:lang w:val="en-US" w:eastAsia="zh-CN" w:bidi="ar-SA"/>
        </w:rPr>
        <w:t>财政违法行为处罚处分条例</w:t>
      </w:r>
      <w:r>
        <w:rPr>
          <w:rFonts w:hint="eastAsia" w:ascii="仿宋_GB2312" w:hAnsi="仿宋_GB2312" w:eastAsia="仿宋_GB2312" w:cs="仿宋_GB2312"/>
          <w:kern w:val="0"/>
          <w:sz w:val="30"/>
          <w:szCs w:val="30"/>
          <w:lang w:val="en-US" w:eastAsia="zh-CN" w:bidi="ar-SA"/>
        </w:rPr>
        <w:fldChar w:fldCharType="end"/>
      </w:r>
      <w:r>
        <w:rPr>
          <w:rFonts w:hint="eastAsia" w:ascii="仿宋_GB2312" w:hAnsi="仿宋_GB2312" w:eastAsia="仿宋_GB2312" w:cs="仿宋_GB2312"/>
          <w:kern w:val="0"/>
          <w:sz w:val="30"/>
          <w:szCs w:val="30"/>
          <w:lang w:val="en-US" w:eastAsia="zh-CN" w:bidi="ar-SA"/>
        </w:rPr>
        <w:t>》等法律法规的规定予以处理处罚。构成犯罪的，依法追究刑事责任。</w:t>
      </w:r>
    </w:p>
    <w:p>
      <w:pPr>
        <w:keepNext w:val="0"/>
        <w:keepLines w:val="0"/>
        <w:pageBreakBefore w:val="0"/>
        <w:widowControl/>
        <w:kinsoku/>
        <w:wordWrap/>
        <w:overflowPunct/>
        <w:topLinePunct w:val="0"/>
        <w:autoSpaceDE/>
        <w:autoSpaceDN/>
        <w:bidi w:val="0"/>
        <w:adjustRightInd/>
        <w:snapToGrid/>
        <w:spacing w:after="150" w:line="240" w:lineRule="auto"/>
        <w:ind w:left="0" w:leftChars="0" w:right="0" w:rightChars="0" w:firstLine="600" w:firstLineChars="200"/>
        <w:textAlignment w:val="auto"/>
        <w:outlineLvl w:val="9"/>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第五章 附则</w:t>
      </w:r>
    </w:p>
    <w:p>
      <w:pPr>
        <w:keepNext w:val="0"/>
        <w:keepLines w:val="0"/>
        <w:pageBreakBefore w:val="0"/>
        <w:widowControl/>
        <w:kinsoku/>
        <w:wordWrap/>
        <w:overflowPunct/>
        <w:topLinePunct w:val="0"/>
        <w:autoSpaceDE/>
        <w:autoSpaceDN/>
        <w:bidi w:val="0"/>
        <w:adjustRightInd/>
        <w:snapToGrid/>
        <w:spacing w:after="150" w:line="240" w:lineRule="auto"/>
        <w:ind w:left="0" w:leftChars="0" w:right="0" w:rightChars="0" w:firstLine="600" w:firstLineChars="200"/>
        <w:textAlignment w:val="auto"/>
        <w:outlineLvl w:val="9"/>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第十七条 本办法由区财政部门、区水行政主管部门和区价格主管部门按照职责分工负责解释。</w:t>
      </w:r>
    </w:p>
    <w:p>
      <w:pPr>
        <w:keepNext w:val="0"/>
        <w:keepLines w:val="0"/>
        <w:pageBreakBefore w:val="0"/>
        <w:widowControl/>
        <w:kinsoku/>
        <w:wordWrap/>
        <w:overflowPunct/>
        <w:topLinePunct w:val="0"/>
        <w:autoSpaceDE/>
        <w:autoSpaceDN/>
        <w:bidi w:val="0"/>
        <w:adjustRightInd/>
        <w:snapToGrid/>
        <w:spacing w:after="150" w:line="240" w:lineRule="auto"/>
        <w:ind w:left="0" w:leftChars="0" w:right="0" w:rightChars="0" w:firstLine="600" w:firstLineChars="200"/>
        <w:textAlignment w:val="auto"/>
        <w:outlineLvl w:val="9"/>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第十八条 本办法自2025年1月1日施行，</w:t>
      </w:r>
      <w:r>
        <w:rPr>
          <w:rFonts w:hint="eastAsia" w:ascii="仿宋_GB2312" w:hAnsi="仿宋_GB2312" w:eastAsia="仿宋_GB2312" w:cs="仿宋_GB2312"/>
          <w:kern w:val="0"/>
          <w:sz w:val="30"/>
          <w:szCs w:val="30"/>
        </w:rPr>
        <w:t>《北京市大兴区</w:t>
      </w:r>
      <w:r>
        <w:rPr>
          <w:rFonts w:hint="eastAsia" w:ascii="仿宋_GB2312" w:hAnsi="仿宋_GB2312" w:eastAsia="仿宋_GB2312" w:cs="仿宋_GB2312"/>
          <w:kern w:val="0"/>
          <w:sz w:val="30"/>
          <w:szCs w:val="30"/>
          <w:lang w:val="en-US" w:eastAsia="zh-CN"/>
        </w:rPr>
        <w:t>人民政府关于印发大兴区水资源费和污水处理费征收管理使用暂行规定的通知</w:t>
      </w:r>
      <w:r>
        <w:rPr>
          <w:rFonts w:hint="eastAsia" w:ascii="仿宋_GB2312" w:hAnsi="仿宋_GB2312" w:eastAsia="仿宋_GB2312" w:cs="仿宋_GB2312"/>
          <w:kern w:val="0"/>
          <w:sz w:val="30"/>
          <w:szCs w:val="30"/>
        </w:rPr>
        <w:t>》（京兴政发〔20</w:t>
      </w:r>
      <w:r>
        <w:rPr>
          <w:rFonts w:hint="eastAsia" w:ascii="仿宋_GB2312" w:hAnsi="仿宋_GB2312" w:eastAsia="仿宋_GB2312" w:cs="仿宋_GB2312"/>
          <w:kern w:val="0"/>
          <w:sz w:val="30"/>
          <w:szCs w:val="30"/>
          <w:lang w:val="en-US" w:eastAsia="zh-CN"/>
        </w:rPr>
        <w:t>09</w:t>
      </w:r>
      <w:r>
        <w:rPr>
          <w:rFonts w:hint="eastAsia" w:ascii="仿宋_GB2312" w:hAnsi="仿宋_GB2312" w:eastAsia="仿宋_GB2312" w:cs="仿宋_GB2312"/>
          <w:kern w:val="0"/>
          <w:sz w:val="30"/>
          <w:szCs w:val="30"/>
        </w:rPr>
        <w:t>〕</w:t>
      </w:r>
      <w:r>
        <w:rPr>
          <w:rFonts w:hint="eastAsia" w:ascii="仿宋_GB2312" w:hAnsi="仿宋_GB2312" w:eastAsia="仿宋_GB2312" w:cs="仿宋_GB2312"/>
          <w:kern w:val="0"/>
          <w:sz w:val="30"/>
          <w:szCs w:val="30"/>
          <w:lang w:val="en-US" w:eastAsia="zh-CN"/>
        </w:rPr>
        <w:t>39</w:t>
      </w:r>
      <w:r>
        <w:rPr>
          <w:rFonts w:hint="eastAsia" w:ascii="仿宋_GB2312" w:hAnsi="仿宋_GB2312" w:eastAsia="仿宋_GB2312" w:cs="仿宋_GB2312"/>
          <w:kern w:val="0"/>
          <w:sz w:val="30"/>
          <w:szCs w:val="30"/>
        </w:rPr>
        <w:t>号）《北京市大兴区</w:t>
      </w:r>
      <w:r>
        <w:rPr>
          <w:rFonts w:hint="eastAsia" w:ascii="仿宋_GB2312" w:hAnsi="仿宋_GB2312" w:eastAsia="仿宋_GB2312" w:cs="仿宋_GB2312"/>
          <w:kern w:val="0"/>
          <w:sz w:val="30"/>
          <w:szCs w:val="30"/>
          <w:lang w:val="en-US" w:eastAsia="zh-CN"/>
        </w:rPr>
        <w:t>人民政府办公室关于印发大兴区</w:t>
      </w:r>
      <w:r>
        <w:rPr>
          <w:rFonts w:hint="eastAsia" w:ascii="仿宋_GB2312" w:hAnsi="仿宋_GB2312" w:eastAsia="仿宋_GB2312" w:cs="仿宋_GB2312"/>
          <w:kern w:val="0"/>
          <w:sz w:val="30"/>
          <w:szCs w:val="30"/>
        </w:rPr>
        <w:t>水资源费和污水处理费使用管理办法</w:t>
      </w:r>
      <w:r>
        <w:rPr>
          <w:rFonts w:hint="eastAsia" w:ascii="仿宋_GB2312" w:hAnsi="仿宋_GB2312" w:eastAsia="仿宋_GB2312" w:cs="仿宋_GB2312"/>
          <w:kern w:val="0"/>
          <w:sz w:val="30"/>
          <w:szCs w:val="30"/>
          <w:lang w:val="en-US" w:eastAsia="zh-CN"/>
        </w:rPr>
        <w:t>的通知</w:t>
      </w:r>
      <w:r>
        <w:rPr>
          <w:rFonts w:hint="eastAsia" w:ascii="仿宋_GB2312" w:hAnsi="仿宋_GB2312" w:eastAsia="仿宋_GB2312" w:cs="仿宋_GB2312"/>
          <w:kern w:val="0"/>
          <w:sz w:val="30"/>
          <w:szCs w:val="30"/>
        </w:rPr>
        <w:t>》（京兴政办发〔2012〕</w:t>
      </w:r>
      <w:r>
        <w:rPr>
          <w:rFonts w:hint="eastAsia" w:ascii="仿宋_GB2312" w:hAnsi="仿宋_GB2312" w:eastAsia="仿宋_GB2312" w:cs="仿宋_GB2312"/>
          <w:kern w:val="0"/>
          <w:sz w:val="30"/>
          <w:szCs w:val="30"/>
          <w:lang w:val="en-US" w:eastAsia="zh-CN"/>
        </w:rPr>
        <w:t>51号）</w:t>
      </w:r>
      <w:r>
        <w:rPr>
          <w:rFonts w:hint="eastAsia" w:ascii="仿宋_GB2312" w:hAnsi="仿宋_GB2312" w:eastAsia="仿宋_GB2312" w:cs="仿宋_GB2312"/>
          <w:kern w:val="0"/>
          <w:sz w:val="30"/>
          <w:szCs w:val="30"/>
        </w:rPr>
        <w:t>废止。</w:t>
      </w:r>
      <w:r>
        <w:rPr>
          <w:rFonts w:hint="eastAsia" w:ascii="仿宋_GB2312" w:hAnsi="仿宋_GB2312" w:eastAsia="仿宋_GB2312" w:cs="仿宋_GB2312"/>
          <w:kern w:val="0"/>
          <w:sz w:val="30"/>
          <w:szCs w:val="30"/>
          <w:lang w:val="en-US" w:eastAsia="zh-CN" w:bidi="ar-SA"/>
        </w:rPr>
        <w:t>大兴区现行其他有关污水处理费征收使用管理的规定，凡是与本办法不一致的，以本办法为准。</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Courier"/>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altName w:val="Segoe UI"/>
    <w:panose1 w:val="020F0502020204030204"/>
    <w:charset w:val="00"/>
    <w:family w:val="swiss"/>
    <w:pitch w:val="default"/>
    <w:sig w:usb0="00000000" w:usb1="00000000" w:usb2="00000001" w:usb3="00000000" w:csb0="0000019F" w:csb1="00000000"/>
  </w:font>
  <w:font w:name="Wingdings 2">
    <w:panose1 w:val="05020102010507070707"/>
    <w:charset w:val="00"/>
    <w:family w:val="auto"/>
    <w:pitch w:val="default"/>
    <w:sig w:usb0="00000000" w:usb1="00000000" w:usb2="00000000" w:usb3="00000000" w:csb0="80000000" w:csb1="00000000"/>
  </w:font>
  <w:font w:name="Courier">
    <w:panose1 w:val="02060409020205020404"/>
    <w:charset w:val="00"/>
    <w:family w:val="auto"/>
    <w:pitch w:val="default"/>
    <w:sig w:usb0="0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altName w:val="仿宋_GB2312"/>
    <w:panose1 w:val="02000000000000000000"/>
    <w:charset w:val="86"/>
    <w:family w:val="auto"/>
    <w:pitch w:val="default"/>
    <w:sig w:usb0="00000000" w:usb1="00000000" w:usb2="00000012" w:usb3="00000000" w:csb0="00040001" w:csb1="00000000"/>
  </w:font>
  <w:font w:name="文星标宋">
    <w:panose1 w:val="02010604000101010101"/>
    <w:charset w:val="86"/>
    <w:family w:val="auto"/>
    <w:pitch w:val="default"/>
    <w:sig w:usb0="00000001"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F93CC0"/>
    <w:rsid w:val="00102876"/>
    <w:rsid w:val="050E2237"/>
    <w:rsid w:val="084D1804"/>
    <w:rsid w:val="0C6D7659"/>
    <w:rsid w:val="0D1A2A7A"/>
    <w:rsid w:val="10494B87"/>
    <w:rsid w:val="12316DDB"/>
    <w:rsid w:val="131C3986"/>
    <w:rsid w:val="162300FA"/>
    <w:rsid w:val="23B85E94"/>
    <w:rsid w:val="241F02F3"/>
    <w:rsid w:val="2874276B"/>
    <w:rsid w:val="28A7426C"/>
    <w:rsid w:val="28BF0590"/>
    <w:rsid w:val="2A093AB5"/>
    <w:rsid w:val="32FA69F0"/>
    <w:rsid w:val="362F61C3"/>
    <w:rsid w:val="3E490306"/>
    <w:rsid w:val="4097368C"/>
    <w:rsid w:val="41375242"/>
    <w:rsid w:val="473A0288"/>
    <w:rsid w:val="47762782"/>
    <w:rsid w:val="4F5073AD"/>
    <w:rsid w:val="4F827002"/>
    <w:rsid w:val="50837972"/>
    <w:rsid w:val="51BB222B"/>
    <w:rsid w:val="554D66C4"/>
    <w:rsid w:val="589E7273"/>
    <w:rsid w:val="58F93CC0"/>
    <w:rsid w:val="5DFC1FCE"/>
    <w:rsid w:val="6BE66DAA"/>
    <w:rsid w:val="6FC93D4D"/>
    <w:rsid w:val="71D94550"/>
    <w:rsid w:val="75946189"/>
    <w:rsid w:val="770B643C"/>
    <w:rsid w:val="778216EF"/>
    <w:rsid w:val="797F6461"/>
    <w:rsid w:val="7B0569F3"/>
    <w:rsid w:val="7E437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ind w:leftChars="100" w:rightChars="100"/>
    </w:pPr>
  </w:style>
  <w:style w:type="paragraph" w:styleId="3">
    <w:name w:val="Plain Text"/>
    <w:basedOn w:val="1"/>
    <w:qFormat/>
    <w:uiPriority w:val="0"/>
    <w:rPr>
      <w:rFonts w:ascii="宋体" w:hAnsi="Courier New" w:cs="Courier New"/>
      <w:szCs w:val="21"/>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ompany>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2024-04-30T07:16:00Z</dcterms:created>
  <dc:creator>wy</dc:creator>
  <cp:lastModifiedBy>wy</cp:lastModifiedBy>
  <dcterms:modified xsi:type="dcterms:W3CDTF">2024-09-26T09:03:06Z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