
<file path=[Content_Types].xml><?xml version="1.0" encoding="utf-8"?>
<Types xmlns="http://schemas.openxmlformats.org/package/2006/content-types">
  <Default Extension="xml" ContentType="application/xml"/>
  <Default Extension="jpeg" ContentType="image/jpe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keepNext w:val="0"/>
        <w:keepLines w:val="0"/>
        <w:pageBreakBefore w:val="0"/>
        <w:widowControl w:val="0"/>
        <w:kinsoku/>
        <w:wordWrap/>
        <w:overflowPunct/>
        <w:topLinePunct w:val="0"/>
        <w:autoSpaceDE/>
        <w:autoSpaceDN/>
        <w:bidi w:val="0"/>
        <w:adjustRightInd/>
        <w:snapToGrid/>
        <w:spacing w:line="560" w:lineRule="exact"/>
        <w:ind w:left="0" w:leftChars="0" w:right="0" w:rightChars="0" w:firstLine="0" w:firstLineChars="0"/>
        <w:jc w:val="center"/>
        <w:textAlignment w:val="auto"/>
        <w:outlineLvl w:val="9"/>
        <w:rPr>
          <w:rFonts w:hint="eastAsia" w:ascii="方正小标宋简体" w:hAnsi="微软雅黑" w:eastAsia="方正小标宋简体" w:cs="宋体"/>
          <w:color w:val="auto"/>
          <w:spacing w:val="17"/>
          <w:kern w:val="0"/>
          <w:sz w:val="44"/>
          <w:szCs w:val="44"/>
          <w:highlight w:val="none"/>
        </w:rPr>
      </w:pPr>
    </w:p>
    <w:p>
      <w:pPr>
        <w:keepNext w:val="0"/>
        <w:keepLines w:val="0"/>
        <w:pageBreakBefore w:val="0"/>
        <w:widowControl w:val="0"/>
        <w:kinsoku/>
        <w:wordWrap/>
        <w:overflowPunct/>
        <w:topLinePunct w:val="0"/>
        <w:autoSpaceDE/>
        <w:autoSpaceDN/>
        <w:bidi w:val="0"/>
        <w:adjustRightInd/>
        <w:snapToGrid/>
        <w:spacing w:line="560" w:lineRule="exact"/>
        <w:ind w:left="0" w:leftChars="0" w:right="0" w:rightChars="0" w:firstLine="0" w:firstLineChars="0"/>
        <w:jc w:val="center"/>
        <w:textAlignment w:val="auto"/>
        <w:outlineLvl w:val="9"/>
        <w:rPr>
          <w:rFonts w:hint="eastAsia" w:ascii="方正小标宋简体" w:hAnsi="微软雅黑" w:eastAsia="方正小标宋简体" w:cs="宋体"/>
          <w:color w:val="auto"/>
          <w:spacing w:val="17"/>
          <w:kern w:val="0"/>
          <w:sz w:val="44"/>
          <w:szCs w:val="44"/>
          <w:highlight w:val="none"/>
        </w:rPr>
      </w:pPr>
      <w:r>
        <w:rPr>
          <w:rFonts w:hint="eastAsia" w:ascii="方正小标宋简体" w:hAnsi="微软雅黑" w:eastAsia="方正小标宋简体" w:cs="宋体"/>
          <w:color w:val="auto"/>
          <w:spacing w:val="17"/>
          <w:kern w:val="0"/>
          <w:sz w:val="44"/>
          <w:szCs w:val="44"/>
          <w:highlight w:val="none"/>
        </w:rPr>
        <w:t>北京市大兴区声环境功能区划实施细则</w:t>
      </w:r>
    </w:p>
    <w:p>
      <w:pPr>
        <w:keepNext w:val="0"/>
        <w:keepLines w:val="0"/>
        <w:pageBreakBefore w:val="0"/>
        <w:widowControl w:val="0"/>
        <w:kinsoku/>
        <w:wordWrap/>
        <w:overflowPunct/>
        <w:topLinePunct w:val="0"/>
        <w:autoSpaceDE/>
        <w:autoSpaceDN/>
        <w:bidi w:val="0"/>
        <w:adjustRightInd/>
        <w:snapToGrid/>
        <w:spacing w:line="560" w:lineRule="exact"/>
        <w:ind w:left="0" w:leftChars="0" w:right="0" w:rightChars="0" w:firstLine="0" w:firstLineChars="0"/>
        <w:jc w:val="center"/>
        <w:textAlignment w:val="auto"/>
        <w:outlineLvl w:val="9"/>
        <w:rPr>
          <w:rFonts w:hint="eastAsia" w:ascii="方正小标宋简体" w:hAnsi="微软雅黑" w:eastAsia="方正小标宋简体" w:cs="宋体"/>
          <w:color w:val="auto"/>
          <w:spacing w:val="17"/>
          <w:kern w:val="0"/>
          <w:sz w:val="44"/>
          <w:szCs w:val="44"/>
          <w:highlight w:val="none"/>
        </w:rPr>
      </w:pPr>
      <w:bookmarkStart w:id="2" w:name="_GoBack"/>
      <w:bookmarkEnd w:id="2"/>
      <w:r>
        <w:rPr>
          <w:rFonts w:hint="eastAsia" w:ascii="方正小标宋简体" w:hAnsi="方正小标宋简体" w:eastAsia="方正小标宋简体" w:cs="方正小标宋简体"/>
          <w:i w:val="0"/>
          <w:iCs w:val="0"/>
          <w:caps w:val="0"/>
          <w:color w:val="404040"/>
          <w:spacing w:val="0"/>
          <w:sz w:val="44"/>
          <w:szCs w:val="44"/>
          <w:shd w:val="clear" w:fill="FFFFFF"/>
        </w:rPr>
        <w:t>（征求意见稿）</w:t>
      </w:r>
    </w:p>
    <w:p>
      <w:pPr>
        <w:keepNext w:val="0"/>
        <w:keepLines w:val="0"/>
        <w:pageBreakBefore w:val="0"/>
        <w:widowControl w:val="0"/>
        <w:kinsoku/>
        <w:wordWrap/>
        <w:overflowPunct/>
        <w:topLinePunct w:val="0"/>
        <w:autoSpaceDE/>
        <w:autoSpaceDN/>
        <w:bidi w:val="0"/>
        <w:adjustRightInd/>
        <w:snapToGrid/>
        <w:spacing w:line="560" w:lineRule="exact"/>
        <w:ind w:right="0" w:rightChars="0" w:firstLine="640" w:firstLineChars="200"/>
        <w:textAlignment w:val="auto"/>
        <w:rPr>
          <w:rFonts w:hint="eastAsia" w:ascii="仿宋_GB2312" w:hAnsi="仿宋" w:eastAsia="仿宋_GB2312" w:cs="仿宋"/>
          <w:sz w:val="32"/>
          <w:szCs w:val="32"/>
        </w:rPr>
      </w:pPr>
    </w:p>
    <w:p>
      <w:pPr>
        <w:keepNext w:val="0"/>
        <w:keepLines w:val="0"/>
        <w:pageBreakBefore w:val="0"/>
        <w:widowControl w:val="0"/>
        <w:kinsoku/>
        <w:wordWrap/>
        <w:overflowPunct/>
        <w:topLinePunct w:val="0"/>
        <w:autoSpaceDE/>
        <w:autoSpaceDN/>
        <w:bidi w:val="0"/>
        <w:adjustRightInd/>
        <w:snapToGrid/>
        <w:spacing w:line="560" w:lineRule="exact"/>
        <w:ind w:right="0" w:rightChars="0" w:firstLine="640" w:firstLineChars="200"/>
        <w:jc w:val="both"/>
        <w:textAlignment w:val="auto"/>
        <w:rPr>
          <w:rFonts w:hint="eastAsia" w:ascii="仿宋_GB2312" w:hAnsi="仿宋" w:eastAsia="仿宋_GB2312" w:cs="仿宋"/>
          <w:sz w:val="32"/>
          <w:szCs w:val="32"/>
        </w:rPr>
      </w:pPr>
      <w:r>
        <w:rPr>
          <w:rFonts w:hint="eastAsia" w:ascii="仿宋_GB2312" w:hAnsi="仿宋" w:eastAsia="仿宋_GB2312" w:cs="仿宋"/>
          <w:sz w:val="32"/>
          <w:szCs w:val="32"/>
        </w:rPr>
        <w:t>为加强区域环境噪声治理，改善城市声环境质量，提高人民群众生活水平，依据《声环境质量标准》（GB</w:t>
      </w:r>
      <w:r>
        <w:rPr>
          <w:rFonts w:hint="eastAsia" w:ascii="仿宋_GB2312" w:hAnsi="仿宋" w:eastAsia="仿宋_GB2312" w:cs="仿宋"/>
          <w:sz w:val="32"/>
          <w:szCs w:val="32"/>
          <w:lang w:val="en-US" w:eastAsia="zh-CN"/>
        </w:rPr>
        <w:t xml:space="preserve"> </w:t>
      </w:r>
      <w:r>
        <w:rPr>
          <w:rFonts w:hint="eastAsia" w:ascii="仿宋_GB2312" w:hAnsi="仿宋" w:eastAsia="仿宋_GB2312" w:cs="仿宋"/>
          <w:sz w:val="32"/>
          <w:szCs w:val="32"/>
        </w:rPr>
        <w:t>3096-2008）、《关于加强和规范声环境功能区划分管理工作的通知》（环办大气函〔2017〕1709号）</w:t>
      </w:r>
      <w:r>
        <w:rPr>
          <w:rFonts w:hint="eastAsia" w:ascii="仿宋_GB2312" w:hAnsi="仿宋" w:eastAsia="仿宋_GB2312" w:cs="仿宋"/>
          <w:sz w:val="32"/>
          <w:szCs w:val="32"/>
          <w:lang w:eastAsia="zh-CN"/>
        </w:rPr>
        <w:t>等文件精神，</w:t>
      </w:r>
      <w:r>
        <w:rPr>
          <w:rFonts w:hint="eastAsia" w:ascii="仿宋_GB2312" w:hAnsi="仿宋_GB2312" w:eastAsia="仿宋_GB2312" w:cs="仿宋_GB2312"/>
          <w:i w:val="0"/>
          <w:caps w:val="0"/>
          <w:color w:val="auto"/>
          <w:spacing w:val="0"/>
          <w:sz w:val="32"/>
          <w:szCs w:val="32"/>
          <w:highlight w:val="none"/>
        </w:rPr>
        <w:t>结合</w:t>
      </w:r>
      <w:r>
        <w:rPr>
          <w:rFonts w:hint="eastAsia" w:ascii="仿宋_GB2312" w:hAnsi="仿宋_GB2312" w:eastAsia="仿宋_GB2312" w:cs="仿宋_GB2312"/>
          <w:i w:val="0"/>
          <w:caps w:val="0"/>
          <w:color w:val="auto"/>
          <w:spacing w:val="0"/>
          <w:sz w:val="32"/>
          <w:szCs w:val="32"/>
          <w:highlight w:val="none"/>
          <w:lang w:eastAsia="zh-CN"/>
        </w:rPr>
        <w:t>本区</w:t>
      </w:r>
      <w:r>
        <w:rPr>
          <w:rFonts w:hint="eastAsia" w:ascii="仿宋_GB2312" w:hAnsi="仿宋_GB2312" w:eastAsia="仿宋_GB2312" w:cs="仿宋_GB2312"/>
          <w:i w:val="0"/>
          <w:caps w:val="0"/>
          <w:color w:val="auto"/>
          <w:spacing w:val="0"/>
          <w:sz w:val="32"/>
          <w:szCs w:val="32"/>
          <w:highlight w:val="none"/>
        </w:rPr>
        <w:t>实际，</w:t>
      </w:r>
      <w:r>
        <w:rPr>
          <w:rFonts w:hint="eastAsia" w:ascii="仿宋_GB2312" w:hAnsi="仿宋" w:eastAsia="仿宋_GB2312" w:cs="仿宋"/>
          <w:sz w:val="32"/>
          <w:szCs w:val="32"/>
        </w:rPr>
        <w:t>制定本实施细则。</w:t>
      </w:r>
    </w:p>
    <w:p>
      <w:pPr>
        <w:pStyle w:val="7"/>
        <w:keepNext w:val="0"/>
        <w:keepLines w:val="0"/>
        <w:pageBreakBefore w:val="0"/>
        <w:widowControl w:val="0"/>
        <w:kinsoku/>
        <w:wordWrap/>
        <w:overflowPunct/>
        <w:topLinePunct w:val="0"/>
        <w:autoSpaceDE/>
        <w:autoSpaceDN/>
        <w:bidi w:val="0"/>
        <w:adjustRightInd/>
        <w:snapToGrid/>
        <w:spacing w:after="0" w:line="560" w:lineRule="exact"/>
        <w:ind w:right="0" w:rightChars="0" w:firstLine="640" w:firstLineChars="200"/>
        <w:jc w:val="both"/>
        <w:textAlignment w:val="auto"/>
        <w:outlineLvl w:val="0"/>
        <w:rPr>
          <w:rFonts w:hint="eastAsia" w:ascii="黑体" w:hAnsi="黑体" w:eastAsia="黑体" w:cs="黑体"/>
          <w:b w:val="0"/>
          <w:bCs/>
          <w:color w:val="000000"/>
          <w:sz w:val="32"/>
          <w:szCs w:val="32"/>
          <w:lang w:eastAsia="zh-CN"/>
        </w:rPr>
      </w:pPr>
      <w:r>
        <w:rPr>
          <w:rFonts w:hint="eastAsia" w:ascii="黑体" w:hAnsi="黑体" w:eastAsia="黑体" w:cs="黑体"/>
          <w:b w:val="0"/>
          <w:bCs/>
          <w:color w:val="000000"/>
          <w:sz w:val="32"/>
          <w:szCs w:val="32"/>
          <w:lang w:eastAsia="zh-CN"/>
        </w:rPr>
        <w:t>一、适用范围</w:t>
      </w:r>
    </w:p>
    <w:p>
      <w:pPr>
        <w:keepNext w:val="0"/>
        <w:keepLines w:val="0"/>
        <w:pageBreakBefore w:val="0"/>
        <w:widowControl w:val="0"/>
        <w:kinsoku/>
        <w:wordWrap/>
        <w:overflowPunct/>
        <w:topLinePunct w:val="0"/>
        <w:autoSpaceDE/>
        <w:autoSpaceDN/>
        <w:bidi w:val="0"/>
        <w:adjustRightInd/>
        <w:snapToGrid/>
        <w:spacing w:line="560" w:lineRule="exact"/>
        <w:ind w:right="0" w:rightChars="0" w:firstLine="640" w:firstLineChars="200"/>
        <w:jc w:val="both"/>
        <w:textAlignment w:val="auto"/>
        <w:rPr>
          <w:rFonts w:ascii="仿宋_GB2312" w:hAnsi="仿宋" w:eastAsia="仿宋_GB2312" w:cs="仿宋"/>
          <w:sz w:val="32"/>
          <w:szCs w:val="32"/>
        </w:rPr>
      </w:pPr>
      <w:r>
        <w:rPr>
          <w:rFonts w:hint="eastAsia" w:ascii="仿宋_GB2312" w:hAnsi="仿宋" w:eastAsia="仿宋_GB2312" w:cs="仿宋"/>
          <w:sz w:val="32"/>
          <w:szCs w:val="32"/>
        </w:rPr>
        <w:t>本细则适用于</w:t>
      </w:r>
      <w:r>
        <w:rPr>
          <w:rFonts w:hint="eastAsia" w:ascii="仿宋_GB2312" w:hAnsi="仿宋" w:eastAsia="仿宋_GB2312" w:cs="仿宋"/>
          <w:sz w:val="32"/>
          <w:szCs w:val="32"/>
          <w:lang w:eastAsia="zh-CN"/>
        </w:rPr>
        <w:t>大兴区</w:t>
      </w:r>
      <w:r>
        <w:rPr>
          <w:rFonts w:hint="eastAsia" w:ascii="仿宋_GB2312" w:hAnsi="仿宋" w:eastAsia="仿宋_GB2312" w:cs="仿宋"/>
          <w:sz w:val="32"/>
          <w:szCs w:val="32"/>
        </w:rPr>
        <w:t>行政区域内的声环境管理。</w:t>
      </w:r>
    </w:p>
    <w:p>
      <w:pPr>
        <w:keepNext w:val="0"/>
        <w:keepLines w:val="0"/>
        <w:pageBreakBefore w:val="0"/>
        <w:widowControl w:val="0"/>
        <w:kinsoku/>
        <w:wordWrap/>
        <w:overflowPunct/>
        <w:topLinePunct w:val="0"/>
        <w:autoSpaceDE/>
        <w:autoSpaceDN/>
        <w:bidi w:val="0"/>
        <w:adjustRightInd/>
        <w:snapToGrid/>
        <w:spacing w:line="560" w:lineRule="exact"/>
        <w:ind w:right="0" w:rightChars="0" w:firstLine="640" w:firstLineChars="200"/>
        <w:jc w:val="both"/>
        <w:textAlignment w:val="auto"/>
        <w:rPr>
          <w:rFonts w:hint="eastAsia" w:ascii="仿宋_GB2312" w:hAnsi="仿宋" w:eastAsia="仿宋_GB2312" w:cs="仿宋"/>
          <w:sz w:val="32"/>
          <w:szCs w:val="32"/>
        </w:rPr>
      </w:pPr>
      <w:r>
        <w:rPr>
          <w:rFonts w:hint="eastAsia" w:ascii="仿宋_GB2312" w:hAnsi="仿宋" w:eastAsia="仿宋_GB2312" w:cs="仿宋"/>
          <w:sz w:val="32"/>
          <w:szCs w:val="32"/>
        </w:rPr>
        <w:t>机场周围区域受飞机通过（起飞、降落、低空飞行）噪声的影响不适用于本细则。</w:t>
      </w:r>
    </w:p>
    <w:p>
      <w:pPr>
        <w:keepNext w:val="0"/>
        <w:keepLines w:val="0"/>
        <w:pageBreakBefore w:val="0"/>
        <w:widowControl w:val="0"/>
        <w:kinsoku/>
        <w:wordWrap/>
        <w:overflowPunct/>
        <w:topLinePunct w:val="0"/>
        <w:autoSpaceDE/>
        <w:autoSpaceDN/>
        <w:bidi w:val="0"/>
        <w:adjustRightInd/>
        <w:snapToGrid/>
        <w:spacing w:line="560" w:lineRule="exact"/>
        <w:ind w:right="0" w:rightChars="0" w:firstLine="640" w:firstLineChars="200"/>
        <w:jc w:val="both"/>
        <w:textAlignment w:val="auto"/>
        <w:rPr>
          <w:rFonts w:ascii="仿宋_GB2312" w:hAnsi="仿宋" w:eastAsia="仿宋_GB2312" w:cs="仿宋"/>
          <w:sz w:val="32"/>
          <w:szCs w:val="32"/>
        </w:rPr>
      </w:pPr>
      <w:r>
        <w:rPr>
          <w:rFonts w:hint="eastAsia" w:ascii="仿宋_GB2312" w:hAnsi="仿宋" w:eastAsia="仿宋_GB2312" w:cs="仿宋"/>
          <w:sz w:val="32"/>
          <w:szCs w:val="32"/>
        </w:rPr>
        <w:t>本细则适用的昼间、夜间时段分别为：昼间6:00—22:00，夜间22:00—次日6:00。</w:t>
      </w:r>
    </w:p>
    <w:p>
      <w:pPr>
        <w:pStyle w:val="7"/>
        <w:keepNext w:val="0"/>
        <w:keepLines w:val="0"/>
        <w:pageBreakBefore w:val="0"/>
        <w:widowControl w:val="0"/>
        <w:kinsoku/>
        <w:wordWrap/>
        <w:overflowPunct/>
        <w:topLinePunct w:val="0"/>
        <w:autoSpaceDE/>
        <w:autoSpaceDN/>
        <w:bidi w:val="0"/>
        <w:adjustRightInd/>
        <w:snapToGrid/>
        <w:spacing w:after="0" w:line="560" w:lineRule="exact"/>
        <w:ind w:right="0" w:rightChars="0" w:firstLine="640" w:firstLineChars="200"/>
        <w:jc w:val="both"/>
        <w:textAlignment w:val="auto"/>
        <w:outlineLvl w:val="0"/>
        <w:rPr>
          <w:rFonts w:hint="eastAsia" w:ascii="黑体" w:hAnsi="黑体" w:eastAsia="黑体" w:cs="黑体"/>
          <w:b w:val="0"/>
          <w:bCs/>
          <w:color w:val="000000"/>
          <w:sz w:val="32"/>
          <w:szCs w:val="32"/>
          <w:lang w:eastAsia="zh-CN"/>
        </w:rPr>
      </w:pPr>
      <w:r>
        <w:rPr>
          <w:rFonts w:hint="eastAsia" w:ascii="黑体" w:hAnsi="黑体" w:eastAsia="黑体" w:cs="黑体"/>
          <w:b w:val="0"/>
          <w:bCs/>
          <w:color w:val="000000"/>
          <w:sz w:val="32"/>
          <w:szCs w:val="32"/>
          <w:lang w:eastAsia="zh-CN"/>
        </w:rPr>
        <w:t>二、声环境功能区分类</w:t>
      </w:r>
    </w:p>
    <w:p>
      <w:pPr>
        <w:keepNext w:val="0"/>
        <w:keepLines w:val="0"/>
        <w:pageBreakBefore w:val="0"/>
        <w:widowControl w:val="0"/>
        <w:kinsoku/>
        <w:wordWrap/>
        <w:overflowPunct/>
        <w:topLinePunct w:val="0"/>
        <w:autoSpaceDE/>
        <w:autoSpaceDN/>
        <w:bidi w:val="0"/>
        <w:adjustRightInd/>
        <w:snapToGrid/>
        <w:spacing w:line="560" w:lineRule="exact"/>
        <w:ind w:right="0" w:rightChars="0" w:firstLine="640" w:firstLineChars="200"/>
        <w:jc w:val="both"/>
        <w:textAlignment w:val="auto"/>
        <w:rPr>
          <w:rFonts w:hint="eastAsia" w:ascii="仿宋_GB2312" w:hAnsi="仿宋" w:eastAsia="仿宋_GB2312" w:cs="仿宋"/>
          <w:sz w:val="32"/>
          <w:szCs w:val="32"/>
        </w:rPr>
      </w:pPr>
      <w:r>
        <w:rPr>
          <w:rFonts w:hint="eastAsia" w:ascii="仿宋_GB2312" w:hAnsi="仿宋" w:eastAsia="仿宋_GB2312" w:cs="仿宋"/>
          <w:sz w:val="32"/>
          <w:szCs w:val="32"/>
        </w:rPr>
        <w:t>根据《声环境质量标准》（GB 3096-2008），以及</w:t>
      </w:r>
      <w:r>
        <w:rPr>
          <w:rFonts w:hint="eastAsia" w:ascii="仿宋_GB2312" w:hAnsi="仿宋" w:eastAsia="仿宋_GB2312" w:cs="仿宋"/>
          <w:sz w:val="32"/>
          <w:szCs w:val="32"/>
          <w:lang w:eastAsia="zh-CN"/>
        </w:rPr>
        <w:t>大兴区</w:t>
      </w:r>
      <w:r>
        <w:rPr>
          <w:rFonts w:hint="eastAsia" w:ascii="仿宋_GB2312" w:hAnsi="仿宋" w:eastAsia="仿宋_GB2312" w:cs="仿宋"/>
          <w:sz w:val="32"/>
          <w:szCs w:val="32"/>
        </w:rPr>
        <w:t>规划用地</w:t>
      </w:r>
      <w:r>
        <w:rPr>
          <w:rFonts w:hint="eastAsia" w:ascii="仿宋_GB2312" w:hAnsi="仿宋" w:eastAsia="仿宋_GB2312" w:cs="仿宋"/>
          <w:sz w:val="32"/>
          <w:szCs w:val="32"/>
          <w:lang w:eastAsia="zh-CN"/>
        </w:rPr>
        <w:t>及建设用地现状</w:t>
      </w:r>
      <w:r>
        <w:rPr>
          <w:rFonts w:hint="eastAsia" w:ascii="仿宋_GB2312" w:hAnsi="仿宋" w:eastAsia="仿宋_GB2312" w:cs="仿宋"/>
          <w:sz w:val="32"/>
          <w:szCs w:val="32"/>
        </w:rPr>
        <w:t>，按以下要求进行划分：</w:t>
      </w:r>
    </w:p>
    <w:p>
      <w:pPr>
        <w:keepNext w:val="0"/>
        <w:keepLines w:val="0"/>
        <w:pageBreakBefore w:val="0"/>
        <w:widowControl w:val="0"/>
        <w:kinsoku/>
        <w:wordWrap/>
        <w:overflowPunct/>
        <w:topLinePunct w:val="0"/>
        <w:autoSpaceDE/>
        <w:autoSpaceDN/>
        <w:bidi w:val="0"/>
        <w:adjustRightInd/>
        <w:snapToGrid/>
        <w:spacing w:line="560" w:lineRule="exact"/>
        <w:ind w:right="0" w:rightChars="0" w:firstLine="642" w:firstLineChars="200"/>
        <w:jc w:val="both"/>
        <w:textAlignment w:val="auto"/>
        <w:rPr>
          <w:rFonts w:hint="eastAsia" w:ascii="仿宋_GB2312" w:hAnsi="仿宋" w:eastAsia="仿宋_GB2312" w:cs="仿宋"/>
          <w:sz w:val="32"/>
          <w:szCs w:val="32"/>
        </w:rPr>
      </w:pPr>
      <w:r>
        <w:rPr>
          <w:rFonts w:hint="eastAsia" w:ascii="仿宋_GB2312" w:hAnsi="仿宋" w:eastAsia="仿宋_GB2312" w:cs="仿宋"/>
          <w:b/>
          <w:bCs/>
          <w:sz w:val="32"/>
          <w:szCs w:val="32"/>
        </w:rPr>
        <w:t>1类声环境功能区：</w:t>
      </w:r>
      <w:r>
        <w:rPr>
          <w:rFonts w:hint="eastAsia" w:ascii="仿宋_GB2312" w:hAnsi="仿宋" w:eastAsia="仿宋_GB2312" w:cs="仿宋"/>
          <w:sz w:val="32"/>
          <w:szCs w:val="32"/>
        </w:rPr>
        <w:t>指以居民住宅、医疗卫生、文化教育、科研设计、行政办公为主要功能，需要保持安静的区域。</w:t>
      </w:r>
    </w:p>
    <w:p>
      <w:pPr>
        <w:keepNext w:val="0"/>
        <w:keepLines w:val="0"/>
        <w:pageBreakBefore w:val="0"/>
        <w:widowControl w:val="0"/>
        <w:kinsoku/>
        <w:wordWrap/>
        <w:overflowPunct/>
        <w:topLinePunct w:val="0"/>
        <w:autoSpaceDE/>
        <w:autoSpaceDN/>
        <w:bidi w:val="0"/>
        <w:adjustRightInd/>
        <w:snapToGrid/>
        <w:spacing w:line="560" w:lineRule="exact"/>
        <w:ind w:right="0" w:rightChars="0" w:firstLine="642" w:firstLineChars="200"/>
        <w:jc w:val="both"/>
        <w:textAlignment w:val="auto"/>
        <w:rPr>
          <w:rFonts w:hint="eastAsia" w:ascii="仿宋_GB2312" w:hAnsi="仿宋" w:eastAsia="仿宋_GB2312" w:cs="仿宋"/>
          <w:sz w:val="32"/>
          <w:szCs w:val="32"/>
        </w:rPr>
      </w:pPr>
      <w:r>
        <w:rPr>
          <w:rFonts w:hint="eastAsia" w:ascii="仿宋_GB2312" w:hAnsi="仿宋" w:eastAsia="仿宋_GB2312" w:cs="仿宋"/>
          <w:b/>
          <w:bCs/>
          <w:sz w:val="32"/>
          <w:szCs w:val="32"/>
        </w:rPr>
        <w:t>2类声环境功能区：</w:t>
      </w:r>
      <w:r>
        <w:rPr>
          <w:rFonts w:hint="eastAsia" w:ascii="仿宋_GB2312" w:hAnsi="仿宋" w:eastAsia="仿宋_GB2312" w:cs="仿宋"/>
          <w:sz w:val="32"/>
          <w:szCs w:val="32"/>
        </w:rPr>
        <w:t>指以商业金融、集市贸易为主要功能，或者居住、商业、工业混杂，需要维护住宅安静的区域。</w:t>
      </w:r>
    </w:p>
    <w:p>
      <w:pPr>
        <w:keepNext w:val="0"/>
        <w:keepLines w:val="0"/>
        <w:pageBreakBefore w:val="0"/>
        <w:widowControl w:val="0"/>
        <w:kinsoku/>
        <w:wordWrap/>
        <w:overflowPunct/>
        <w:topLinePunct w:val="0"/>
        <w:autoSpaceDE/>
        <w:autoSpaceDN/>
        <w:bidi w:val="0"/>
        <w:adjustRightInd/>
        <w:snapToGrid/>
        <w:spacing w:line="560" w:lineRule="exact"/>
        <w:ind w:right="0" w:rightChars="0" w:firstLine="642" w:firstLineChars="200"/>
        <w:jc w:val="both"/>
        <w:textAlignment w:val="auto"/>
        <w:rPr>
          <w:rFonts w:hint="eastAsia" w:ascii="仿宋_GB2312" w:hAnsi="仿宋" w:eastAsia="仿宋_GB2312" w:cs="仿宋"/>
          <w:sz w:val="32"/>
          <w:szCs w:val="32"/>
        </w:rPr>
      </w:pPr>
      <w:r>
        <w:rPr>
          <w:rFonts w:hint="eastAsia" w:ascii="仿宋_GB2312" w:hAnsi="仿宋" w:eastAsia="仿宋_GB2312" w:cs="仿宋"/>
          <w:b/>
          <w:bCs/>
          <w:sz w:val="32"/>
          <w:szCs w:val="32"/>
        </w:rPr>
        <w:t>3类声环境功能区：</w:t>
      </w:r>
      <w:r>
        <w:rPr>
          <w:rFonts w:hint="eastAsia" w:ascii="仿宋_GB2312" w:hAnsi="仿宋" w:eastAsia="仿宋_GB2312" w:cs="仿宋"/>
          <w:sz w:val="32"/>
          <w:szCs w:val="32"/>
        </w:rPr>
        <w:t>指以工业生产、仓储物流为主要功能，需要防止工业噪声对周围环境产生严重影响的区域。</w:t>
      </w:r>
    </w:p>
    <w:p>
      <w:pPr>
        <w:keepNext w:val="0"/>
        <w:keepLines w:val="0"/>
        <w:pageBreakBefore w:val="0"/>
        <w:widowControl w:val="0"/>
        <w:kinsoku/>
        <w:wordWrap/>
        <w:overflowPunct/>
        <w:topLinePunct w:val="0"/>
        <w:autoSpaceDE/>
        <w:autoSpaceDN/>
        <w:bidi w:val="0"/>
        <w:adjustRightInd/>
        <w:snapToGrid/>
        <w:spacing w:line="560" w:lineRule="exact"/>
        <w:ind w:right="0" w:rightChars="0" w:firstLine="642" w:firstLineChars="200"/>
        <w:jc w:val="both"/>
        <w:textAlignment w:val="auto"/>
        <w:rPr>
          <w:rFonts w:hint="eastAsia" w:ascii="仿宋_GB2312" w:hAnsi="仿宋" w:eastAsia="仿宋_GB2312" w:cs="仿宋"/>
          <w:b/>
          <w:bCs/>
          <w:sz w:val="32"/>
          <w:szCs w:val="32"/>
        </w:rPr>
        <w:sectPr>
          <w:headerReference r:id="rId3" w:type="default"/>
          <w:footerReference r:id="rId5" w:type="default"/>
          <w:headerReference r:id="rId4" w:type="even"/>
          <w:footerReference r:id="rId6" w:type="even"/>
          <w:pgSz w:w="11906" w:h="16838"/>
          <w:pgMar w:top="1440" w:right="1474" w:bottom="1440" w:left="1474" w:header="851" w:footer="992" w:gutter="0"/>
          <w:pgBorders>
            <w:top w:val="none" w:sz="0" w:space="0"/>
            <w:left w:val="none" w:sz="0" w:space="0"/>
            <w:bottom w:val="none" w:sz="0" w:space="0"/>
            <w:right w:val="none" w:sz="0" w:space="0"/>
          </w:pgBorders>
          <w:pgNumType w:fmt="numberInDash" w:start="2"/>
          <w:cols w:space="720" w:num="1"/>
          <w:docGrid w:type="lines" w:linePitch="312" w:charSpace="0"/>
        </w:sectPr>
      </w:pPr>
    </w:p>
    <w:p>
      <w:pPr>
        <w:keepNext w:val="0"/>
        <w:keepLines w:val="0"/>
        <w:pageBreakBefore w:val="0"/>
        <w:widowControl w:val="0"/>
        <w:kinsoku/>
        <w:wordWrap/>
        <w:overflowPunct/>
        <w:topLinePunct w:val="0"/>
        <w:autoSpaceDE/>
        <w:autoSpaceDN/>
        <w:bidi w:val="0"/>
        <w:adjustRightInd/>
        <w:snapToGrid/>
        <w:spacing w:line="560" w:lineRule="exact"/>
        <w:ind w:right="0" w:rightChars="0" w:firstLine="642" w:firstLineChars="200"/>
        <w:jc w:val="both"/>
        <w:textAlignment w:val="auto"/>
        <w:rPr>
          <w:rFonts w:hint="eastAsia" w:ascii="仿宋_GB2312" w:hAnsi="宋体" w:eastAsia="仿宋_GB2312" w:cs="宋体"/>
          <w:sz w:val="32"/>
          <w:szCs w:val="32"/>
        </w:rPr>
      </w:pPr>
      <w:r>
        <w:rPr>
          <w:rFonts w:hint="eastAsia" w:ascii="仿宋_GB2312" w:hAnsi="仿宋" w:eastAsia="仿宋_GB2312" w:cs="仿宋"/>
          <w:b/>
          <w:bCs/>
          <w:sz w:val="32"/>
          <w:szCs w:val="32"/>
        </w:rPr>
        <w:t>4类声环境功能区：</w:t>
      </w:r>
      <w:r>
        <w:rPr>
          <w:rFonts w:hint="eastAsia" w:ascii="仿宋_GB2312" w:hAnsi="仿宋" w:eastAsia="仿宋_GB2312" w:cs="仿宋"/>
          <w:sz w:val="32"/>
          <w:szCs w:val="32"/>
        </w:rPr>
        <w:t>指交通干线两侧一定距离之内，需要防止交通噪声对周围环境产生严重影响的区域，包括</w:t>
      </w:r>
      <w:r>
        <w:rPr>
          <w:rFonts w:ascii="仿宋_GB2312" w:hAnsi="宋体" w:eastAsia="仿宋_GB2312" w:cs="宋体"/>
          <w:sz w:val="32"/>
          <w:szCs w:val="32"/>
        </w:rPr>
        <w:t>4a</w:t>
      </w:r>
      <w:r>
        <w:rPr>
          <w:rFonts w:hint="eastAsia" w:ascii="仿宋_GB2312" w:hAnsi="宋体" w:eastAsia="仿宋_GB2312" w:cs="宋体"/>
          <w:sz w:val="32"/>
          <w:szCs w:val="32"/>
        </w:rPr>
        <w:t>类、</w:t>
      </w:r>
      <w:r>
        <w:rPr>
          <w:rFonts w:ascii="仿宋_GB2312" w:hAnsi="宋体" w:eastAsia="仿宋_GB2312" w:cs="宋体"/>
          <w:sz w:val="32"/>
          <w:szCs w:val="32"/>
        </w:rPr>
        <w:t>4b</w:t>
      </w:r>
      <w:r>
        <w:rPr>
          <w:rFonts w:hint="eastAsia" w:ascii="仿宋_GB2312" w:hAnsi="宋体" w:eastAsia="仿宋_GB2312" w:cs="宋体"/>
          <w:sz w:val="32"/>
          <w:szCs w:val="32"/>
        </w:rPr>
        <w:t>类区</w:t>
      </w:r>
      <w:r>
        <w:rPr>
          <w:rFonts w:hint="eastAsia" w:ascii="仿宋_GB2312" w:hAnsi="宋体" w:eastAsia="仿宋_GB2312" w:cs="宋体"/>
          <w:sz w:val="32"/>
          <w:szCs w:val="32"/>
          <w:lang w:eastAsia="zh-CN"/>
        </w:rPr>
        <w:t>两种类型</w:t>
      </w:r>
      <w:r>
        <w:rPr>
          <w:rFonts w:hint="eastAsia" w:ascii="仿宋_GB2312" w:hAnsi="宋体" w:eastAsia="仿宋_GB2312" w:cs="宋体"/>
          <w:sz w:val="32"/>
          <w:szCs w:val="32"/>
        </w:rPr>
        <w:t>：</w:t>
      </w:r>
    </w:p>
    <w:p>
      <w:pPr>
        <w:keepNext w:val="0"/>
        <w:keepLines w:val="0"/>
        <w:pageBreakBefore w:val="0"/>
        <w:widowControl w:val="0"/>
        <w:kinsoku/>
        <w:wordWrap/>
        <w:overflowPunct/>
        <w:topLinePunct w:val="0"/>
        <w:autoSpaceDE/>
        <w:autoSpaceDN/>
        <w:bidi w:val="0"/>
        <w:adjustRightInd/>
        <w:snapToGrid/>
        <w:spacing w:line="560" w:lineRule="exact"/>
        <w:ind w:right="0" w:rightChars="0" w:firstLine="640" w:firstLineChars="200"/>
        <w:jc w:val="both"/>
        <w:textAlignment w:val="auto"/>
        <w:rPr>
          <w:rFonts w:hint="eastAsia" w:ascii="仿宋_GB2312" w:hAnsi="仿宋" w:eastAsia="仿宋_GB2312" w:cs="仿宋"/>
          <w:sz w:val="32"/>
          <w:szCs w:val="32"/>
        </w:rPr>
      </w:pPr>
      <w:r>
        <w:rPr>
          <w:rFonts w:hint="eastAsia" w:ascii="仿宋_GB2312" w:hAnsi="仿宋" w:eastAsia="仿宋_GB2312" w:cs="仿宋"/>
          <w:sz w:val="32"/>
          <w:szCs w:val="32"/>
          <w:lang w:val="en-US" w:eastAsia="zh-CN"/>
        </w:rPr>
        <w:t>1.</w:t>
      </w:r>
      <w:r>
        <w:rPr>
          <w:rFonts w:hint="eastAsia" w:ascii="仿宋_GB2312" w:hAnsi="仿宋" w:eastAsia="仿宋_GB2312" w:cs="仿宋"/>
          <w:sz w:val="32"/>
          <w:szCs w:val="32"/>
        </w:rPr>
        <w:t>4a类区为高速公路、</w:t>
      </w:r>
      <w:r>
        <w:rPr>
          <w:rFonts w:hint="eastAsia" w:ascii="仿宋_GB2312" w:hAnsi="仿宋" w:eastAsia="仿宋_GB2312" w:cs="仿宋"/>
          <w:sz w:val="32"/>
          <w:szCs w:val="32"/>
          <w:lang w:eastAsia="zh-CN"/>
        </w:rPr>
        <w:t>一级公路、二级公路、</w:t>
      </w:r>
      <w:r>
        <w:rPr>
          <w:rFonts w:hint="eastAsia" w:ascii="仿宋_GB2312" w:hAnsi="仿宋" w:eastAsia="仿宋_GB2312" w:cs="仿宋"/>
          <w:sz w:val="32"/>
          <w:szCs w:val="32"/>
        </w:rPr>
        <w:t>城市快速路、城市主干路、城市次干路、城市轨道交通（地面段）两侧一定距离范围内（距离要求见表1）区域。</w:t>
      </w:r>
      <w:r>
        <w:rPr>
          <w:rFonts w:hint="eastAsia" w:ascii="仿宋_GB2312" w:hAnsi="宋体" w:eastAsia="仿宋_GB2312" w:cs="宋体"/>
          <w:sz w:val="32"/>
          <w:szCs w:val="32"/>
          <w:highlight w:val="none"/>
          <w:lang w:val="en-US" w:eastAsia="zh-CN"/>
        </w:rPr>
        <w:t>4a</w:t>
      </w:r>
      <w:r>
        <w:rPr>
          <w:rFonts w:hint="eastAsia" w:ascii="仿宋_GB2312" w:hAnsi="宋体" w:eastAsia="仿宋_GB2312" w:cs="宋体"/>
          <w:sz w:val="32"/>
          <w:szCs w:val="32"/>
          <w:highlight w:val="none"/>
        </w:rPr>
        <w:t>类区标准</w:t>
      </w:r>
      <w:r>
        <w:rPr>
          <w:rFonts w:hint="eastAsia" w:ascii="仿宋_GB2312" w:hAnsi="宋体" w:eastAsia="仿宋_GB2312" w:cs="宋体"/>
          <w:bCs/>
          <w:sz w:val="32"/>
          <w:szCs w:val="32"/>
          <w:highlight w:val="none"/>
        </w:rPr>
        <w:t>限</w:t>
      </w:r>
      <w:r>
        <w:rPr>
          <w:rFonts w:hint="eastAsia" w:ascii="仿宋_GB2312" w:hAnsi="宋体" w:eastAsia="仿宋_GB2312" w:cs="宋体"/>
          <w:sz w:val="32"/>
          <w:szCs w:val="32"/>
          <w:highlight w:val="none"/>
        </w:rPr>
        <w:t>值为昼间</w:t>
      </w:r>
      <w:r>
        <w:rPr>
          <w:rFonts w:hint="eastAsia" w:ascii="仿宋_GB2312" w:hAnsi="宋体" w:eastAsia="仿宋_GB2312" w:cs="宋体"/>
          <w:sz w:val="32"/>
          <w:szCs w:val="32"/>
          <w:highlight w:val="none"/>
          <w:lang w:val="en-US" w:eastAsia="zh-CN"/>
        </w:rPr>
        <w:t>70</w:t>
      </w:r>
      <w:r>
        <w:rPr>
          <w:rFonts w:ascii="仿宋_GB2312" w:hAnsi="宋体" w:eastAsia="仿宋_GB2312" w:cs="宋体"/>
          <w:sz w:val="32"/>
          <w:szCs w:val="32"/>
          <w:highlight w:val="none"/>
        </w:rPr>
        <w:t>dB(A)</w:t>
      </w:r>
      <w:r>
        <w:rPr>
          <w:rFonts w:hint="eastAsia" w:ascii="仿宋_GB2312" w:hAnsi="宋体" w:eastAsia="仿宋_GB2312" w:cs="宋体"/>
          <w:sz w:val="32"/>
          <w:szCs w:val="32"/>
          <w:highlight w:val="none"/>
        </w:rPr>
        <w:t>、夜间</w:t>
      </w:r>
      <w:r>
        <w:rPr>
          <w:rFonts w:ascii="仿宋_GB2312" w:hAnsi="宋体" w:eastAsia="仿宋_GB2312" w:cs="宋体"/>
          <w:sz w:val="32"/>
          <w:szCs w:val="32"/>
          <w:highlight w:val="none"/>
        </w:rPr>
        <w:t>55dB(A)</w:t>
      </w:r>
      <w:r>
        <w:rPr>
          <w:rFonts w:hint="eastAsia" w:ascii="仿宋_GB2312" w:hAnsi="宋体" w:eastAsia="仿宋_GB2312" w:cs="宋体"/>
          <w:sz w:val="32"/>
          <w:szCs w:val="32"/>
          <w:highlight w:val="none"/>
        </w:rPr>
        <w:t>。</w:t>
      </w:r>
      <w:r>
        <w:rPr>
          <w:rFonts w:hint="eastAsia" w:ascii="仿宋_GB2312" w:hAnsi="仿宋" w:eastAsia="仿宋_GB2312" w:cs="仿宋"/>
          <w:sz w:val="32"/>
          <w:szCs w:val="32"/>
        </w:rPr>
        <w:t>4b类区为铁路（铁路专用线除外）用地范围外两侧</w:t>
      </w:r>
      <w:r>
        <w:rPr>
          <w:rFonts w:hint="eastAsia" w:ascii="仿宋_GB2312" w:hAnsi="仿宋" w:eastAsia="仿宋_GB2312" w:cs="仿宋"/>
          <w:sz w:val="32"/>
          <w:szCs w:val="32"/>
          <w:lang w:val="en-US" w:eastAsia="zh-CN"/>
        </w:rPr>
        <w:t>一定距离</w:t>
      </w:r>
      <w:r>
        <w:rPr>
          <w:rFonts w:hint="eastAsia" w:ascii="仿宋_GB2312" w:hAnsi="仿宋" w:eastAsia="仿宋_GB2312" w:cs="仿宋"/>
          <w:sz w:val="32"/>
          <w:szCs w:val="32"/>
        </w:rPr>
        <w:t>范围内（距离要求见表1）区域</w:t>
      </w:r>
      <w:r>
        <w:rPr>
          <w:rFonts w:hint="eastAsia" w:ascii="仿宋_GB2312" w:hAnsi="仿宋_GB2312" w:eastAsia="仿宋_GB2312"/>
          <w:sz w:val="32"/>
          <w:szCs w:val="32"/>
        </w:rPr>
        <w:t>和铁路场站</w:t>
      </w:r>
      <w:r>
        <w:rPr>
          <w:rFonts w:hint="eastAsia" w:ascii="仿宋_GB2312" w:hAnsi="仿宋" w:eastAsia="仿宋_GB2312" w:cs="仿宋"/>
          <w:sz w:val="32"/>
          <w:szCs w:val="32"/>
        </w:rPr>
        <w:t>。</w:t>
      </w:r>
      <w:r>
        <w:rPr>
          <w:rFonts w:hint="eastAsia" w:ascii="仿宋_GB2312" w:hAnsi="宋体" w:eastAsia="仿宋_GB2312" w:cs="宋体"/>
          <w:sz w:val="32"/>
          <w:szCs w:val="32"/>
          <w:highlight w:val="none"/>
          <w:lang w:val="en-US" w:eastAsia="zh-CN"/>
        </w:rPr>
        <w:t>4b</w:t>
      </w:r>
      <w:r>
        <w:rPr>
          <w:rFonts w:hint="eastAsia" w:ascii="仿宋_GB2312" w:hAnsi="宋体" w:eastAsia="仿宋_GB2312" w:cs="宋体"/>
          <w:sz w:val="32"/>
          <w:szCs w:val="32"/>
          <w:highlight w:val="none"/>
        </w:rPr>
        <w:t>类区标准</w:t>
      </w:r>
      <w:r>
        <w:rPr>
          <w:rFonts w:hint="eastAsia" w:ascii="仿宋_GB2312" w:hAnsi="宋体" w:eastAsia="仿宋_GB2312" w:cs="宋体"/>
          <w:bCs/>
          <w:sz w:val="32"/>
          <w:szCs w:val="32"/>
          <w:highlight w:val="none"/>
        </w:rPr>
        <w:t>限</w:t>
      </w:r>
      <w:r>
        <w:rPr>
          <w:rFonts w:hint="eastAsia" w:ascii="仿宋_GB2312" w:hAnsi="宋体" w:eastAsia="仿宋_GB2312" w:cs="宋体"/>
          <w:sz w:val="32"/>
          <w:szCs w:val="32"/>
          <w:highlight w:val="none"/>
        </w:rPr>
        <w:t>值为昼间</w:t>
      </w:r>
      <w:r>
        <w:rPr>
          <w:rFonts w:hint="eastAsia" w:ascii="仿宋_GB2312" w:hAnsi="宋体" w:eastAsia="仿宋_GB2312" w:cs="宋体"/>
          <w:sz w:val="32"/>
          <w:szCs w:val="32"/>
          <w:highlight w:val="none"/>
          <w:lang w:val="en-US" w:eastAsia="zh-CN"/>
        </w:rPr>
        <w:t>70</w:t>
      </w:r>
      <w:r>
        <w:rPr>
          <w:rFonts w:ascii="仿宋_GB2312" w:hAnsi="宋体" w:eastAsia="仿宋_GB2312" w:cs="宋体"/>
          <w:sz w:val="32"/>
          <w:szCs w:val="32"/>
          <w:highlight w:val="none"/>
        </w:rPr>
        <w:t>dB(A)</w:t>
      </w:r>
      <w:r>
        <w:rPr>
          <w:rFonts w:hint="eastAsia" w:ascii="仿宋_GB2312" w:hAnsi="宋体" w:eastAsia="仿宋_GB2312" w:cs="宋体"/>
          <w:sz w:val="32"/>
          <w:szCs w:val="32"/>
          <w:highlight w:val="none"/>
        </w:rPr>
        <w:t>、夜间</w:t>
      </w:r>
      <w:r>
        <w:rPr>
          <w:rFonts w:hint="eastAsia" w:ascii="仿宋_GB2312" w:hAnsi="宋体" w:eastAsia="仿宋_GB2312" w:cs="宋体"/>
          <w:sz w:val="32"/>
          <w:szCs w:val="32"/>
          <w:highlight w:val="none"/>
          <w:lang w:val="en-US" w:eastAsia="zh-CN"/>
        </w:rPr>
        <w:t>60</w:t>
      </w:r>
      <w:r>
        <w:rPr>
          <w:rFonts w:ascii="仿宋_GB2312" w:hAnsi="宋体" w:eastAsia="仿宋_GB2312" w:cs="宋体"/>
          <w:sz w:val="32"/>
          <w:szCs w:val="32"/>
          <w:highlight w:val="none"/>
        </w:rPr>
        <w:t>dB(A)</w:t>
      </w:r>
      <w:r>
        <w:rPr>
          <w:rFonts w:hint="eastAsia" w:ascii="仿宋_GB2312" w:hAnsi="仿宋" w:eastAsia="仿宋_GB2312" w:cs="仿宋"/>
          <w:sz w:val="32"/>
          <w:szCs w:val="32"/>
          <w:lang w:eastAsia="zh-CN"/>
        </w:rPr>
        <w:t>，</w:t>
      </w:r>
      <w:r>
        <w:rPr>
          <w:rFonts w:hint="eastAsia" w:ascii="仿宋_GB2312" w:hAnsi="仿宋" w:eastAsia="仿宋_GB2312" w:cs="仿宋"/>
          <w:sz w:val="32"/>
          <w:szCs w:val="32"/>
        </w:rPr>
        <w:t>适用于</w:t>
      </w:r>
      <w:r>
        <w:rPr>
          <w:rFonts w:hint="eastAsia" w:ascii="仿宋_GB2312" w:hAnsi="仿宋" w:eastAsia="仿宋_GB2312" w:cs="仿宋"/>
          <w:sz w:val="32"/>
          <w:szCs w:val="32"/>
          <w:lang w:eastAsia="zh-CN"/>
        </w:rPr>
        <w:t>2</w:t>
      </w:r>
      <w:r>
        <w:rPr>
          <w:rFonts w:hint="eastAsia" w:ascii="仿宋_GB2312" w:hAnsi="仿宋" w:eastAsia="仿宋_GB2312" w:cs="仿宋"/>
          <w:sz w:val="32"/>
          <w:szCs w:val="32"/>
          <w:lang w:val="en-US" w:eastAsia="zh-CN"/>
        </w:rPr>
        <w:t>011</w:t>
      </w:r>
      <w:r>
        <w:rPr>
          <w:rFonts w:hint="eastAsia" w:ascii="仿宋_GB2312" w:hAnsi="仿宋" w:eastAsia="仿宋_GB2312" w:cs="仿宋"/>
          <w:sz w:val="32"/>
          <w:szCs w:val="32"/>
        </w:rPr>
        <w:t>年</w:t>
      </w:r>
      <w:r>
        <w:rPr>
          <w:rFonts w:hint="eastAsia" w:ascii="仿宋_GB2312" w:hAnsi="仿宋" w:eastAsia="仿宋_GB2312" w:cs="仿宋"/>
          <w:sz w:val="32"/>
          <w:szCs w:val="32"/>
          <w:lang w:eastAsia="zh-CN"/>
        </w:rPr>
        <w:t>1</w:t>
      </w:r>
      <w:r>
        <w:rPr>
          <w:rFonts w:hint="eastAsia" w:ascii="仿宋_GB2312" w:hAnsi="仿宋" w:eastAsia="仿宋_GB2312" w:cs="仿宋"/>
          <w:sz w:val="32"/>
          <w:szCs w:val="32"/>
        </w:rPr>
        <w:t>月</w:t>
      </w:r>
      <w:r>
        <w:rPr>
          <w:rFonts w:hint="eastAsia" w:ascii="仿宋_GB2312" w:hAnsi="仿宋" w:eastAsia="仿宋_GB2312" w:cs="仿宋"/>
          <w:sz w:val="32"/>
          <w:szCs w:val="32"/>
          <w:lang w:eastAsia="zh-CN"/>
        </w:rPr>
        <w:t>1</w:t>
      </w:r>
      <w:r>
        <w:rPr>
          <w:rFonts w:hint="eastAsia" w:ascii="仿宋_GB2312" w:hAnsi="仿宋" w:eastAsia="仿宋_GB2312" w:cs="仿宋"/>
          <w:sz w:val="32"/>
          <w:szCs w:val="32"/>
        </w:rPr>
        <w:t>日起环境影响评价文件通过审批的新建铁路（含新开廊道的增建铁路）干线建设项目两侧区域。</w:t>
      </w:r>
    </w:p>
    <w:p>
      <w:pPr>
        <w:keepNext w:val="0"/>
        <w:keepLines w:val="0"/>
        <w:pageBreakBefore w:val="0"/>
        <w:widowControl w:val="0"/>
        <w:kinsoku/>
        <w:wordWrap/>
        <w:overflowPunct/>
        <w:topLinePunct w:val="0"/>
        <w:autoSpaceDE/>
        <w:autoSpaceDN/>
        <w:bidi w:val="0"/>
        <w:adjustRightInd/>
        <w:snapToGrid/>
        <w:spacing w:line="560" w:lineRule="exact"/>
        <w:jc w:val="center"/>
        <w:textAlignment w:val="auto"/>
        <w:rPr>
          <w:rFonts w:hint="eastAsia" w:ascii="楷体_GB2312" w:hAnsi="楷体_GB2312" w:eastAsia="楷体_GB2312" w:cs="楷体_GB2312"/>
          <w:sz w:val="32"/>
          <w:szCs w:val="32"/>
        </w:rPr>
      </w:pPr>
      <w:r>
        <w:rPr>
          <w:rFonts w:hint="eastAsia" w:ascii="仿宋_GB2312" w:hAnsi="仿宋_GB2312" w:eastAsia="仿宋_GB2312" w:cs="仿宋_GB2312"/>
          <w:sz w:val="32"/>
          <w:szCs w:val="32"/>
        </w:rPr>
        <w:t>表1 4类功能区两侧距离的划定要求</w:t>
      </w:r>
    </w:p>
    <w:tbl>
      <w:tblPr>
        <w:tblStyle w:val="9"/>
        <w:tblW w:w="0" w:type="auto"/>
        <w:jc w:val="center"/>
        <w:tblBorders>
          <w:top w:val="outset" w:color="000000" w:sz="6" w:space="0"/>
          <w:left w:val="outset" w:color="000000" w:sz="6" w:space="0"/>
          <w:bottom w:val="outset" w:color="000000" w:sz="6" w:space="0"/>
          <w:right w:val="outset" w:color="000000" w:sz="6" w:space="0"/>
          <w:insideH w:val="outset" w:color="000000" w:sz="6" w:space="0"/>
          <w:insideV w:val="outset" w:color="000000" w:sz="6" w:space="0"/>
        </w:tblBorders>
        <w:tblLayout w:type="fixed"/>
        <w:tblCellMar>
          <w:top w:w="30" w:type="dxa"/>
          <w:left w:w="30" w:type="dxa"/>
          <w:bottom w:w="30" w:type="dxa"/>
          <w:right w:w="30" w:type="dxa"/>
        </w:tblCellMar>
      </w:tblPr>
      <w:tblGrid>
        <w:gridCol w:w="3429"/>
        <w:gridCol w:w="2771"/>
        <w:gridCol w:w="2114"/>
      </w:tblGrid>
      <w:tr>
        <w:tblPrEx>
          <w:tblBorders>
            <w:top w:val="outset" w:color="000000" w:sz="6" w:space="0"/>
            <w:left w:val="outset" w:color="000000" w:sz="6" w:space="0"/>
            <w:bottom w:val="outset" w:color="000000" w:sz="6" w:space="0"/>
            <w:right w:val="outset" w:color="000000" w:sz="6" w:space="0"/>
            <w:insideH w:val="outset" w:color="000000" w:sz="6" w:space="0"/>
            <w:insideV w:val="outset" w:color="000000" w:sz="6" w:space="0"/>
          </w:tblBorders>
          <w:tblCellMar>
            <w:top w:w="30" w:type="dxa"/>
            <w:left w:w="30" w:type="dxa"/>
            <w:bottom w:w="30" w:type="dxa"/>
            <w:right w:w="30" w:type="dxa"/>
          </w:tblCellMar>
        </w:tblPrEx>
        <w:trPr>
          <w:trHeight w:val="455" w:hRule="atLeast"/>
          <w:jc w:val="center"/>
        </w:trPr>
        <w:tc>
          <w:tcPr>
            <w:tcW w:w="3429" w:type="dxa"/>
            <w:tcBorders>
              <w:top w:val="outset" w:color="000000" w:sz="6" w:space="0"/>
              <w:left w:val="outset" w:color="000000" w:sz="6" w:space="0"/>
              <w:bottom w:val="outset" w:color="000000" w:sz="6" w:space="0"/>
              <w:right w:val="outset" w:color="000000" w:sz="6" w:space="0"/>
            </w:tcBorders>
            <w:noWrap w:val="0"/>
            <w:tcMar>
              <w:top w:w="0" w:type="dxa"/>
              <w:left w:w="0" w:type="dxa"/>
              <w:bottom w:w="0" w:type="dxa"/>
              <w:right w:w="0" w:type="dxa"/>
            </w:tcMar>
            <w:vAlign w:val="center"/>
          </w:tcPr>
          <w:p>
            <w:pPr>
              <w:keepNext w:val="0"/>
              <w:keepLines w:val="0"/>
              <w:pageBreakBefore w:val="0"/>
              <w:widowControl w:val="0"/>
              <w:kinsoku/>
              <w:wordWrap/>
              <w:overflowPunct/>
              <w:topLinePunct w:val="0"/>
              <w:autoSpaceDE/>
              <w:autoSpaceDN/>
              <w:bidi w:val="0"/>
              <w:adjustRightInd/>
              <w:snapToGrid/>
              <w:spacing w:line="560" w:lineRule="exact"/>
              <w:jc w:val="center"/>
              <w:textAlignment w:val="auto"/>
              <w:rPr>
                <w:rFonts w:hint="eastAsia" w:ascii="黑体" w:hAnsi="黑体" w:eastAsia="黑体" w:cs="黑体"/>
                <w:b w:val="0"/>
                <w:bCs w:val="0"/>
                <w:sz w:val="28"/>
                <w:szCs w:val="36"/>
              </w:rPr>
            </w:pPr>
            <w:r>
              <w:rPr>
                <w:rFonts w:hint="eastAsia" w:ascii="黑体" w:hAnsi="黑体" w:eastAsia="黑体" w:cs="黑体"/>
                <w:b w:val="0"/>
                <w:bCs w:val="0"/>
                <w:sz w:val="28"/>
                <w:szCs w:val="28"/>
              </w:rPr>
              <w:t>源强类型</w:t>
            </w:r>
          </w:p>
        </w:tc>
        <w:tc>
          <w:tcPr>
            <w:tcW w:w="2771" w:type="dxa"/>
            <w:tcBorders>
              <w:top w:val="outset" w:color="000000" w:sz="6" w:space="0"/>
              <w:left w:val="outset" w:color="000000" w:sz="6" w:space="0"/>
              <w:bottom w:val="outset" w:color="000000" w:sz="6" w:space="0"/>
              <w:right w:val="outset" w:color="000000" w:sz="6" w:space="0"/>
            </w:tcBorders>
            <w:noWrap w:val="0"/>
            <w:tcMar>
              <w:top w:w="0" w:type="dxa"/>
              <w:left w:w="0" w:type="dxa"/>
              <w:bottom w:w="0" w:type="dxa"/>
              <w:right w:w="0" w:type="dxa"/>
            </w:tcMar>
            <w:vAlign w:val="center"/>
          </w:tcPr>
          <w:p>
            <w:pPr>
              <w:keepNext w:val="0"/>
              <w:keepLines w:val="0"/>
              <w:pageBreakBefore w:val="0"/>
              <w:widowControl w:val="0"/>
              <w:kinsoku/>
              <w:wordWrap/>
              <w:overflowPunct/>
              <w:topLinePunct w:val="0"/>
              <w:autoSpaceDE/>
              <w:autoSpaceDN/>
              <w:bidi w:val="0"/>
              <w:adjustRightInd/>
              <w:snapToGrid/>
              <w:spacing w:line="560" w:lineRule="exact"/>
              <w:jc w:val="center"/>
              <w:textAlignment w:val="auto"/>
              <w:rPr>
                <w:rFonts w:hint="eastAsia" w:ascii="黑体" w:hAnsi="黑体" w:eastAsia="黑体" w:cs="黑体"/>
                <w:b w:val="0"/>
                <w:bCs w:val="0"/>
                <w:sz w:val="28"/>
                <w:szCs w:val="28"/>
              </w:rPr>
            </w:pPr>
            <w:r>
              <w:rPr>
                <w:rFonts w:hint="eastAsia" w:ascii="黑体" w:hAnsi="黑体" w:eastAsia="黑体" w:cs="黑体"/>
                <w:b w:val="0"/>
                <w:bCs w:val="0"/>
                <w:sz w:val="28"/>
                <w:szCs w:val="28"/>
              </w:rPr>
              <w:t>划分距离（米）</w:t>
            </w:r>
          </w:p>
        </w:tc>
        <w:tc>
          <w:tcPr>
            <w:tcW w:w="2114" w:type="dxa"/>
            <w:tcBorders>
              <w:top w:val="outset" w:color="000000" w:sz="6" w:space="0"/>
              <w:left w:val="outset" w:color="000000" w:sz="6" w:space="0"/>
              <w:bottom w:val="outset" w:color="000000" w:sz="6" w:space="0"/>
              <w:right w:val="outset" w:color="000000" w:sz="6" w:space="0"/>
            </w:tcBorders>
            <w:noWrap w:val="0"/>
            <w:tcMar>
              <w:top w:w="0" w:type="dxa"/>
              <w:left w:w="0" w:type="dxa"/>
              <w:bottom w:w="0" w:type="dxa"/>
              <w:right w:w="0" w:type="dxa"/>
            </w:tcMar>
            <w:vAlign w:val="center"/>
          </w:tcPr>
          <w:p>
            <w:pPr>
              <w:keepNext w:val="0"/>
              <w:keepLines w:val="0"/>
              <w:pageBreakBefore w:val="0"/>
              <w:widowControl w:val="0"/>
              <w:kinsoku/>
              <w:wordWrap/>
              <w:overflowPunct/>
              <w:topLinePunct w:val="0"/>
              <w:autoSpaceDE/>
              <w:autoSpaceDN/>
              <w:bidi w:val="0"/>
              <w:adjustRightInd/>
              <w:snapToGrid/>
              <w:spacing w:line="560" w:lineRule="exact"/>
              <w:jc w:val="center"/>
              <w:textAlignment w:val="auto"/>
              <w:rPr>
                <w:rFonts w:hint="eastAsia" w:ascii="黑体" w:hAnsi="黑体" w:eastAsia="黑体" w:cs="黑体"/>
                <w:b w:val="0"/>
                <w:bCs w:val="0"/>
                <w:sz w:val="28"/>
                <w:szCs w:val="28"/>
              </w:rPr>
            </w:pPr>
            <w:r>
              <w:rPr>
                <w:rFonts w:hint="eastAsia" w:ascii="黑体" w:hAnsi="黑体" w:eastAsia="黑体" w:cs="黑体"/>
                <w:b w:val="0"/>
                <w:bCs w:val="0"/>
                <w:sz w:val="28"/>
                <w:szCs w:val="28"/>
              </w:rPr>
              <w:t>相邻功能区类型</w:t>
            </w:r>
          </w:p>
        </w:tc>
      </w:tr>
      <w:tr>
        <w:tblPrEx>
          <w:tblBorders>
            <w:top w:val="outset" w:color="000000" w:sz="6" w:space="0"/>
            <w:left w:val="outset" w:color="000000" w:sz="6" w:space="0"/>
            <w:bottom w:val="outset" w:color="000000" w:sz="6" w:space="0"/>
            <w:right w:val="outset" w:color="000000" w:sz="6" w:space="0"/>
            <w:insideH w:val="outset" w:color="000000" w:sz="6" w:space="0"/>
            <w:insideV w:val="outset" w:color="000000" w:sz="6" w:space="0"/>
          </w:tblBorders>
          <w:tblCellMar>
            <w:top w:w="30" w:type="dxa"/>
            <w:left w:w="30" w:type="dxa"/>
            <w:bottom w:w="30" w:type="dxa"/>
            <w:right w:w="30" w:type="dxa"/>
          </w:tblCellMar>
        </w:tblPrEx>
        <w:trPr>
          <w:trHeight w:val="445" w:hRule="atLeast"/>
          <w:jc w:val="center"/>
        </w:trPr>
        <w:tc>
          <w:tcPr>
            <w:tcW w:w="3429" w:type="dxa"/>
            <w:vMerge w:val="restart"/>
            <w:tcBorders>
              <w:top w:val="outset" w:color="000000" w:sz="6" w:space="0"/>
              <w:left w:val="outset" w:color="000000" w:sz="6" w:space="0"/>
              <w:right w:val="outset" w:color="000000" w:sz="6" w:space="0"/>
            </w:tcBorders>
            <w:noWrap w:val="0"/>
            <w:tcMar>
              <w:top w:w="0" w:type="dxa"/>
              <w:left w:w="0" w:type="dxa"/>
              <w:bottom w:w="0" w:type="dxa"/>
              <w:right w:w="0" w:type="dxa"/>
            </w:tcMar>
            <w:vAlign w:val="center"/>
          </w:tcPr>
          <w:p>
            <w:pPr>
              <w:keepNext w:val="0"/>
              <w:keepLines w:val="0"/>
              <w:pageBreakBefore w:val="0"/>
              <w:widowControl w:val="0"/>
              <w:kinsoku/>
              <w:wordWrap/>
              <w:overflowPunct/>
              <w:topLinePunct w:val="0"/>
              <w:autoSpaceDE/>
              <w:autoSpaceDN/>
              <w:bidi w:val="0"/>
              <w:adjustRightInd/>
              <w:snapToGrid/>
              <w:spacing w:line="560" w:lineRule="exact"/>
              <w:jc w:val="center"/>
              <w:textAlignment w:val="auto"/>
              <w:rPr>
                <w:rFonts w:hint="eastAsia" w:ascii="仿宋_GB2312" w:hAnsi="仿宋" w:eastAsia="仿宋_GB2312" w:cs="仿宋"/>
                <w:sz w:val="28"/>
                <w:szCs w:val="36"/>
              </w:rPr>
            </w:pPr>
            <w:r>
              <w:rPr>
                <w:rFonts w:hint="eastAsia" w:ascii="仿宋_GB2312" w:hAnsi="仿宋" w:eastAsia="仿宋_GB2312" w:cs="仿宋"/>
                <w:sz w:val="28"/>
                <w:szCs w:val="36"/>
              </w:rPr>
              <w:t>高速公路、</w:t>
            </w:r>
            <w:r>
              <w:rPr>
                <w:rFonts w:hint="eastAsia" w:ascii="仿宋_GB2312" w:hAnsi="仿宋" w:eastAsia="仿宋_GB2312" w:cs="仿宋"/>
                <w:sz w:val="28"/>
                <w:szCs w:val="36"/>
                <w:lang w:eastAsia="zh-CN"/>
              </w:rPr>
              <w:t>一级公路、二级公路、</w:t>
            </w:r>
            <w:r>
              <w:rPr>
                <w:rFonts w:hint="eastAsia" w:ascii="仿宋_GB2312" w:hAnsi="仿宋" w:eastAsia="仿宋_GB2312" w:cs="仿宋"/>
                <w:sz w:val="28"/>
                <w:szCs w:val="36"/>
              </w:rPr>
              <w:t>城市快速路</w:t>
            </w:r>
            <w:r>
              <w:rPr>
                <w:rFonts w:hint="eastAsia" w:ascii="仿宋_GB2312" w:hAnsi="仿宋" w:eastAsia="仿宋_GB2312" w:cs="仿宋"/>
                <w:sz w:val="28"/>
                <w:szCs w:val="36"/>
                <w:lang w:eastAsia="zh-CN"/>
              </w:rPr>
              <w:t>、</w:t>
            </w:r>
            <w:r>
              <w:rPr>
                <w:rFonts w:hint="eastAsia" w:ascii="仿宋_GB2312" w:hAnsi="仿宋" w:eastAsia="仿宋_GB2312" w:cs="仿宋"/>
                <w:sz w:val="28"/>
                <w:szCs w:val="36"/>
              </w:rPr>
              <w:t>城市主干路、城市次干路、城市轨道交通（地面段）</w:t>
            </w:r>
          </w:p>
        </w:tc>
        <w:tc>
          <w:tcPr>
            <w:tcW w:w="2771" w:type="dxa"/>
            <w:tcBorders>
              <w:top w:val="outset" w:color="000000" w:sz="6" w:space="0"/>
              <w:left w:val="outset" w:color="000000" w:sz="6" w:space="0"/>
              <w:bottom w:val="outset" w:color="000000" w:sz="6" w:space="0"/>
              <w:right w:val="outset" w:color="000000" w:sz="6" w:space="0"/>
            </w:tcBorders>
            <w:noWrap w:val="0"/>
            <w:tcMar>
              <w:top w:w="0" w:type="dxa"/>
              <w:left w:w="0" w:type="dxa"/>
              <w:bottom w:w="0" w:type="dxa"/>
              <w:right w:w="0" w:type="dxa"/>
            </w:tcMar>
            <w:vAlign w:val="center"/>
          </w:tcPr>
          <w:p>
            <w:pPr>
              <w:keepNext w:val="0"/>
              <w:keepLines w:val="0"/>
              <w:pageBreakBefore w:val="0"/>
              <w:widowControl w:val="0"/>
              <w:kinsoku/>
              <w:wordWrap/>
              <w:overflowPunct/>
              <w:topLinePunct w:val="0"/>
              <w:autoSpaceDE/>
              <w:autoSpaceDN/>
              <w:bidi w:val="0"/>
              <w:adjustRightInd/>
              <w:snapToGrid/>
              <w:spacing w:line="560" w:lineRule="exact"/>
              <w:jc w:val="center"/>
              <w:textAlignment w:val="auto"/>
              <w:rPr>
                <w:rFonts w:hint="default" w:ascii="仿宋_GB2312" w:hAnsi="仿宋" w:eastAsia="仿宋_GB2312" w:cs="仿宋"/>
                <w:sz w:val="28"/>
                <w:szCs w:val="36"/>
                <w:highlight w:val="none"/>
                <w:lang w:val="en-US" w:eastAsia="zh-CN"/>
              </w:rPr>
            </w:pPr>
            <w:r>
              <w:rPr>
                <w:rFonts w:hint="eastAsia" w:ascii="仿宋_GB2312" w:hAnsi="仿宋" w:eastAsia="仿宋_GB2312" w:cs="仿宋"/>
                <w:sz w:val="28"/>
                <w:szCs w:val="36"/>
                <w:highlight w:val="none"/>
                <w:lang w:val="en-US" w:eastAsia="zh-CN"/>
              </w:rPr>
              <w:t>55</w:t>
            </w:r>
          </w:p>
        </w:tc>
        <w:tc>
          <w:tcPr>
            <w:tcW w:w="2114" w:type="dxa"/>
            <w:tcBorders>
              <w:top w:val="outset" w:color="000000" w:sz="6" w:space="0"/>
              <w:left w:val="outset" w:color="000000" w:sz="6" w:space="0"/>
              <w:bottom w:val="outset" w:color="000000" w:sz="6" w:space="0"/>
              <w:right w:val="outset" w:color="000000" w:sz="6" w:space="0"/>
            </w:tcBorders>
            <w:noWrap w:val="0"/>
            <w:tcMar>
              <w:top w:w="0" w:type="dxa"/>
              <w:left w:w="0" w:type="dxa"/>
              <w:bottom w:w="0" w:type="dxa"/>
              <w:right w:w="0" w:type="dxa"/>
            </w:tcMar>
            <w:vAlign w:val="center"/>
          </w:tcPr>
          <w:p>
            <w:pPr>
              <w:keepNext w:val="0"/>
              <w:keepLines w:val="0"/>
              <w:pageBreakBefore w:val="0"/>
              <w:widowControl w:val="0"/>
              <w:kinsoku/>
              <w:wordWrap/>
              <w:overflowPunct/>
              <w:topLinePunct w:val="0"/>
              <w:autoSpaceDE/>
              <w:autoSpaceDN/>
              <w:bidi w:val="0"/>
              <w:adjustRightInd/>
              <w:snapToGrid/>
              <w:spacing w:line="560" w:lineRule="exact"/>
              <w:jc w:val="center"/>
              <w:textAlignment w:val="auto"/>
              <w:rPr>
                <w:rFonts w:ascii="仿宋_GB2312" w:hAnsi="仿宋" w:eastAsia="仿宋_GB2312" w:cs="仿宋"/>
                <w:sz w:val="28"/>
                <w:szCs w:val="36"/>
              </w:rPr>
            </w:pPr>
            <w:r>
              <w:rPr>
                <w:rFonts w:hint="eastAsia" w:ascii="仿宋_GB2312" w:hAnsi="仿宋" w:eastAsia="仿宋_GB2312" w:cs="仿宋"/>
                <w:sz w:val="28"/>
                <w:szCs w:val="36"/>
              </w:rPr>
              <w:t>1类区</w:t>
            </w:r>
          </w:p>
        </w:tc>
      </w:tr>
      <w:tr>
        <w:tblPrEx>
          <w:tblBorders>
            <w:top w:val="outset" w:color="000000" w:sz="6" w:space="0"/>
            <w:left w:val="outset" w:color="000000" w:sz="6" w:space="0"/>
            <w:bottom w:val="outset" w:color="000000" w:sz="6" w:space="0"/>
            <w:right w:val="outset" w:color="000000" w:sz="6" w:space="0"/>
            <w:insideH w:val="outset" w:color="000000" w:sz="6" w:space="0"/>
            <w:insideV w:val="outset" w:color="000000" w:sz="6" w:space="0"/>
          </w:tblBorders>
          <w:tblCellMar>
            <w:top w:w="30" w:type="dxa"/>
            <w:left w:w="30" w:type="dxa"/>
            <w:bottom w:w="30" w:type="dxa"/>
            <w:right w:w="30" w:type="dxa"/>
          </w:tblCellMar>
        </w:tblPrEx>
        <w:trPr>
          <w:trHeight w:val="304" w:hRule="atLeast"/>
          <w:jc w:val="center"/>
        </w:trPr>
        <w:tc>
          <w:tcPr>
            <w:tcW w:w="3429" w:type="dxa"/>
            <w:vMerge w:val="continue"/>
            <w:tcBorders>
              <w:left w:val="outset" w:color="000000" w:sz="6" w:space="0"/>
              <w:right w:val="outset" w:color="000000" w:sz="6" w:space="0"/>
            </w:tcBorders>
            <w:noWrap w:val="0"/>
            <w:tcMar>
              <w:top w:w="0" w:type="dxa"/>
              <w:left w:w="0" w:type="dxa"/>
              <w:bottom w:w="0" w:type="dxa"/>
              <w:right w:w="0" w:type="dxa"/>
            </w:tcMar>
            <w:vAlign w:val="center"/>
          </w:tcPr>
          <w:p>
            <w:pPr>
              <w:keepNext w:val="0"/>
              <w:keepLines w:val="0"/>
              <w:pageBreakBefore w:val="0"/>
              <w:widowControl w:val="0"/>
              <w:kinsoku/>
              <w:wordWrap/>
              <w:overflowPunct/>
              <w:topLinePunct w:val="0"/>
              <w:autoSpaceDE/>
              <w:autoSpaceDN/>
              <w:bidi w:val="0"/>
              <w:adjustRightInd/>
              <w:snapToGrid/>
              <w:spacing w:line="560" w:lineRule="exact"/>
              <w:jc w:val="center"/>
              <w:textAlignment w:val="auto"/>
              <w:rPr>
                <w:rFonts w:ascii="仿宋_GB2312" w:hAnsi="仿宋" w:eastAsia="仿宋_GB2312" w:cs="仿宋"/>
                <w:sz w:val="28"/>
                <w:szCs w:val="36"/>
              </w:rPr>
            </w:pPr>
          </w:p>
        </w:tc>
        <w:tc>
          <w:tcPr>
            <w:tcW w:w="2771" w:type="dxa"/>
            <w:tcBorders>
              <w:top w:val="outset" w:color="000000" w:sz="6" w:space="0"/>
              <w:left w:val="outset" w:color="000000" w:sz="6" w:space="0"/>
              <w:bottom w:val="outset" w:color="000000" w:sz="6" w:space="0"/>
              <w:right w:val="outset" w:color="000000" w:sz="6" w:space="0"/>
            </w:tcBorders>
            <w:noWrap w:val="0"/>
            <w:tcMar>
              <w:top w:w="0" w:type="dxa"/>
              <w:left w:w="0" w:type="dxa"/>
              <w:bottom w:w="0" w:type="dxa"/>
              <w:right w:w="0" w:type="dxa"/>
            </w:tcMar>
            <w:vAlign w:val="center"/>
          </w:tcPr>
          <w:p>
            <w:pPr>
              <w:keepNext w:val="0"/>
              <w:keepLines w:val="0"/>
              <w:pageBreakBefore w:val="0"/>
              <w:widowControl w:val="0"/>
              <w:kinsoku/>
              <w:wordWrap/>
              <w:overflowPunct/>
              <w:topLinePunct w:val="0"/>
              <w:autoSpaceDE/>
              <w:autoSpaceDN/>
              <w:bidi w:val="0"/>
              <w:adjustRightInd/>
              <w:snapToGrid/>
              <w:spacing w:line="560" w:lineRule="exact"/>
              <w:jc w:val="center"/>
              <w:textAlignment w:val="auto"/>
              <w:rPr>
                <w:rFonts w:hint="default" w:ascii="仿宋_GB2312" w:hAnsi="仿宋" w:eastAsia="仿宋_GB2312" w:cs="仿宋"/>
                <w:sz w:val="28"/>
                <w:szCs w:val="36"/>
                <w:highlight w:val="none"/>
                <w:lang w:val="en-US" w:eastAsia="zh-CN"/>
              </w:rPr>
            </w:pPr>
            <w:r>
              <w:rPr>
                <w:rFonts w:hint="eastAsia" w:ascii="仿宋_GB2312" w:hAnsi="仿宋" w:eastAsia="仿宋_GB2312" w:cs="仿宋"/>
                <w:sz w:val="28"/>
                <w:szCs w:val="36"/>
                <w:highlight w:val="none"/>
                <w:lang w:val="en-US" w:eastAsia="zh-CN"/>
              </w:rPr>
              <w:t>40</w:t>
            </w:r>
          </w:p>
        </w:tc>
        <w:tc>
          <w:tcPr>
            <w:tcW w:w="2114" w:type="dxa"/>
            <w:tcBorders>
              <w:top w:val="outset" w:color="000000" w:sz="6" w:space="0"/>
              <w:left w:val="nil"/>
              <w:bottom w:val="outset" w:color="000000" w:sz="6" w:space="0"/>
              <w:right w:val="outset" w:color="000000" w:sz="6" w:space="0"/>
            </w:tcBorders>
            <w:noWrap w:val="0"/>
            <w:vAlign w:val="center"/>
          </w:tcPr>
          <w:p>
            <w:pPr>
              <w:keepNext w:val="0"/>
              <w:keepLines w:val="0"/>
              <w:pageBreakBefore w:val="0"/>
              <w:widowControl w:val="0"/>
              <w:kinsoku/>
              <w:wordWrap/>
              <w:overflowPunct/>
              <w:topLinePunct w:val="0"/>
              <w:autoSpaceDE/>
              <w:autoSpaceDN/>
              <w:bidi w:val="0"/>
              <w:adjustRightInd/>
              <w:snapToGrid/>
              <w:spacing w:line="560" w:lineRule="exact"/>
              <w:jc w:val="center"/>
              <w:textAlignment w:val="auto"/>
              <w:rPr>
                <w:rFonts w:ascii="仿宋_GB2312" w:hAnsi="仿宋" w:eastAsia="仿宋_GB2312" w:cs="仿宋"/>
                <w:sz w:val="28"/>
                <w:szCs w:val="36"/>
              </w:rPr>
            </w:pPr>
            <w:r>
              <w:rPr>
                <w:rFonts w:hint="eastAsia" w:ascii="仿宋_GB2312" w:hAnsi="仿宋" w:eastAsia="仿宋_GB2312" w:cs="仿宋"/>
                <w:sz w:val="28"/>
                <w:szCs w:val="36"/>
              </w:rPr>
              <w:t>2类区</w:t>
            </w:r>
          </w:p>
        </w:tc>
      </w:tr>
      <w:tr>
        <w:tblPrEx>
          <w:tblBorders>
            <w:top w:val="outset" w:color="000000" w:sz="6" w:space="0"/>
            <w:left w:val="outset" w:color="000000" w:sz="6" w:space="0"/>
            <w:bottom w:val="outset" w:color="000000" w:sz="6" w:space="0"/>
            <w:right w:val="outset" w:color="000000" w:sz="6" w:space="0"/>
            <w:insideH w:val="outset" w:color="000000" w:sz="6" w:space="0"/>
            <w:insideV w:val="outset" w:color="000000" w:sz="6" w:space="0"/>
          </w:tblBorders>
          <w:tblCellMar>
            <w:top w:w="30" w:type="dxa"/>
            <w:left w:w="30" w:type="dxa"/>
            <w:bottom w:w="30" w:type="dxa"/>
            <w:right w:w="30" w:type="dxa"/>
          </w:tblCellMar>
        </w:tblPrEx>
        <w:trPr>
          <w:trHeight w:val="305" w:hRule="atLeast"/>
          <w:jc w:val="center"/>
        </w:trPr>
        <w:tc>
          <w:tcPr>
            <w:tcW w:w="3429" w:type="dxa"/>
            <w:vMerge w:val="continue"/>
            <w:tcBorders>
              <w:left w:val="outset" w:color="000000" w:sz="6" w:space="0"/>
              <w:bottom w:val="outset" w:color="000000" w:sz="6" w:space="0"/>
              <w:right w:val="outset" w:color="000000" w:sz="6" w:space="0"/>
            </w:tcBorders>
            <w:noWrap w:val="0"/>
            <w:tcMar>
              <w:top w:w="0" w:type="dxa"/>
              <w:left w:w="0" w:type="dxa"/>
              <w:bottom w:w="0" w:type="dxa"/>
              <w:right w:w="0" w:type="dxa"/>
            </w:tcMar>
            <w:vAlign w:val="center"/>
          </w:tcPr>
          <w:p>
            <w:pPr>
              <w:keepNext w:val="0"/>
              <w:keepLines w:val="0"/>
              <w:pageBreakBefore w:val="0"/>
              <w:widowControl w:val="0"/>
              <w:kinsoku/>
              <w:wordWrap/>
              <w:overflowPunct/>
              <w:topLinePunct w:val="0"/>
              <w:autoSpaceDE/>
              <w:autoSpaceDN/>
              <w:bidi w:val="0"/>
              <w:adjustRightInd/>
              <w:snapToGrid/>
              <w:spacing w:line="560" w:lineRule="exact"/>
              <w:jc w:val="center"/>
              <w:textAlignment w:val="auto"/>
              <w:rPr>
                <w:rFonts w:ascii="仿宋_GB2312" w:hAnsi="仿宋" w:eastAsia="仿宋_GB2312" w:cs="仿宋"/>
                <w:sz w:val="28"/>
                <w:szCs w:val="36"/>
              </w:rPr>
            </w:pPr>
          </w:p>
        </w:tc>
        <w:tc>
          <w:tcPr>
            <w:tcW w:w="2771" w:type="dxa"/>
            <w:tcBorders>
              <w:top w:val="outset" w:color="000000" w:sz="6" w:space="0"/>
              <w:left w:val="outset" w:color="000000" w:sz="6" w:space="0"/>
              <w:bottom w:val="outset" w:color="000000" w:sz="6" w:space="0"/>
              <w:right w:val="outset" w:color="000000" w:sz="6" w:space="0"/>
            </w:tcBorders>
            <w:noWrap w:val="0"/>
            <w:tcMar>
              <w:top w:w="0" w:type="dxa"/>
              <w:left w:w="0" w:type="dxa"/>
              <w:bottom w:w="0" w:type="dxa"/>
              <w:right w:w="0" w:type="dxa"/>
            </w:tcMar>
            <w:vAlign w:val="center"/>
          </w:tcPr>
          <w:p>
            <w:pPr>
              <w:keepNext w:val="0"/>
              <w:keepLines w:val="0"/>
              <w:pageBreakBefore w:val="0"/>
              <w:widowControl w:val="0"/>
              <w:kinsoku/>
              <w:wordWrap/>
              <w:overflowPunct/>
              <w:topLinePunct w:val="0"/>
              <w:autoSpaceDE/>
              <w:autoSpaceDN/>
              <w:bidi w:val="0"/>
              <w:adjustRightInd/>
              <w:snapToGrid/>
              <w:spacing w:line="560" w:lineRule="exact"/>
              <w:jc w:val="center"/>
              <w:textAlignment w:val="auto"/>
              <w:rPr>
                <w:rFonts w:hint="default" w:ascii="仿宋_GB2312" w:hAnsi="仿宋" w:eastAsia="仿宋_GB2312" w:cs="仿宋"/>
                <w:sz w:val="28"/>
                <w:szCs w:val="36"/>
                <w:highlight w:val="none"/>
                <w:lang w:val="en-US" w:eastAsia="zh-CN"/>
              </w:rPr>
            </w:pPr>
            <w:r>
              <w:rPr>
                <w:rFonts w:hint="eastAsia" w:ascii="仿宋_GB2312" w:hAnsi="仿宋" w:eastAsia="仿宋_GB2312" w:cs="仿宋"/>
                <w:sz w:val="28"/>
                <w:szCs w:val="36"/>
                <w:highlight w:val="none"/>
                <w:lang w:val="en-US" w:eastAsia="zh-CN"/>
              </w:rPr>
              <w:t>25</w:t>
            </w:r>
          </w:p>
        </w:tc>
        <w:tc>
          <w:tcPr>
            <w:tcW w:w="2114" w:type="dxa"/>
            <w:tcBorders>
              <w:top w:val="outset" w:color="000000" w:sz="6" w:space="0"/>
              <w:left w:val="nil"/>
              <w:bottom w:val="outset" w:color="000000" w:sz="6" w:space="0"/>
              <w:right w:val="outset" w:color="000000" w:sz="6" w:space="0"/>
            </w:tcBorders>
            <w:noWrap w:val="0"/>
            <w:vAlign w:val="center"/>
          </w:tcPr>
          <w:p>
            <w:pPr>
              <w:keepNext w:val="0"/>
              <w:keepLines w:val="0"/>
              <w:pageBreakBefore w:val="0"/>
              <w:widowControl w:val="0"/>
              <w:kinsoku/>
              <w:wordWrap/>
              <w:overflowPunct/>
              <w:topLinePunct w:val="0"/>
              <w:autoSpaceDE/>
              <w:autoSpaceDN/>
              <w:bidi w:val="0"/>
              <w:adjustRightInd/>
              <w:snapToGrid/>
              <w:spacing w:line="560" w:lineRule="exact"/>
              <w:jc w:val="center"/>
              <w:textAlignment w:val="auto"/>
              <w:rPr>
                <w:rFonts w:ascii="仿宋_GB2312" w:hAnsi="仿宋" w:eastAsia="仿宋_GB2312" w:cs="仿宋"/>
                <w:sz w:val="28"/>
                <w:szCs w:val="36"/>
              </w:rPr>
            </w:pPr>
            <w:r>
              <w:rPr>
                <w:rFonts w:hint="eastAsia" w:ascii="仿宋_GB2312" w:hAnsi="仿宋" w:eastAsia="仿宋_GB2312" w:cs="仿宋"/>
                <w:sz w:val="28"/>
                <w:szCs w:val="36"/>
              </w:rPr>
              <w:t>3类区</w:t>
            </w:r>
          </w:p>
        </w:tc>
      </w:tr>
      <w:tr>
        <w:tblPrEx>
          <w:tblBorders>
            <w:top w:val="outset" w:color="000000" w:sz="6" w:space="0"/>
            <w:left w:val="outset" w:color="000000" w:sz="6" w:space="0"/>
            <w:bottom w:val="outset" w:color="000000" w:sz="6" w:space="0"/>
            <w:right w:val="outset" w:color="000000" w:sz="6" w:space="0"/>
            <w:insideH w:val="outset" w:color="000000" w:sz="6" w:space="0"/>
            <w:insideV w:val="outset" w:color="000000" w:sz="6" w:space="0"/>
          </w:tblBorders>
          <w:tblCellMar>
            <w:top w:w="30" w:type="dxa"/>
            <w:left w:w="30" w:type="dxa"/>
            <w:bottom w:w="30" w:type="dxa"/>
            <w:right w:w="30" w:type="dxa"/>
          </w:tblCellMar>
        </w:tblPrEx>
        <w:trPr>
          <w:jc w:val="center"/>
        </w:trPr>
        <w:tc>
          <w:tcPr>
            <w:tcW w:w="3429" w:type="dxa"/>
            <w:vMerge w:val="restart"/>
            <w:tcBorders>
              <w:left w:val="outset" w:color="000000" w:sz="6" w:space="0"/>
              <w:right w:val="outset" w:color="000000" w:sz="6" w:space="0"/>
            </w:tcBorders>
            <w:noWrap w:val="0"/>
            <w:tcMar>
              <w:top w:w="0" w:type="dxa"/>
              <w:left w:w="0" w:type="dxa"/>
              <w:bottom w:w="0" w:type="dxa"/>
              <w:right w:w="0" w:type="dxa"/>
            </w:tcMar>
            <w:vAlign w:val="center"/>
          </w:tcPr>
          <w:p>
            <w:pPr>
              <w:keepNext w:val="0"/>
              <w:keepLines w:val="0"/>
              <w:pageBreakBefore w:val="0"/>
              <w:widowControl w:val="0"/>
              <w:kinsoku/>
              <w:wordWrap/>
              <w:overflowPunct/>
              <w:topLinePunct w:val="0"/>
              <w:autoSpaceDE/>
              <w:autoSpaceDN/>
              <w:bidi w:val="0"/>
              <w:adjustRightInd/>
              <w:snapToGrid/>
              <w:spacing w:line="560" w:lineRule="exact"/>
              <w:jc w:val="center"/>
              <w:textAlignment w:val="auto"/>
              <w:rPr>
                <w:rFonts w:hint="default" w:ascii="仿宋_GB2312" w:hAnsi="仿宋" w:eastAsia="仿宋_GB2312" w:cs="仿宋"/>
                <w:sz w:val="28"/>
                <w:szCs w:val="36"/>
                <w:lang w:val="en-US" w:eastAsia="zh-CN"/>
              </w:rPr>
            </w:pPr>
            <w:r>
              <w:rPr>
                <w:rFonts w:hint="eastAsia" w:ascii="仿宋_GB2312" w:hAnsi="仿宋" w:eastAsia="仿宋_GB2312" w:cs="仿宋"/>
                <w:sz w:val="28"/>
                <w:szCs w:val="36"/>
                <w:lang w:val="en-US" w:eastAsia="zh-CN"/>
              </w:rPr>
              <w:t>铁路干线</w:t>
            </w:r>
          </w:p>
        </w:tc>
        <w:tc>
          <w:tcPr>
            <w:tcW w:w="2771" w:type="dxa"/>
            <w:tcBorders>
              <w:top w:val="outset" w:color="000000" w:sz="6" w:space="0"/>
              <w:left w:val="outset" w:color="000000" w:sz="6" w:space="0"/>
              <w:bottom w:val="outset" w:color="000000" w:sz="6" w:space="0"/>
              <w:right w:val="outset" w:color="000000" w:sz="6" w:space="0"/>
            </w:tcBorders>
            <w:noWrap w:val="0"/>
            <w:tcMar>
              <w:top w:w="0" w:type="dxa"/>
              <w:left w:w="0" w:type="dxa"/>
              <w:bottom w:w="0" w:type="dxa"/>
              <w:right w:w="0" w:type="dxa"/>
            </w:tcMar>
            <w:vAlign w:val="center"/>
          </w:tcPr>
          <w:p>
            <w:pPr>
              <w:keepNext w:val="0"/>
              <w:keepLines w:val="0"/>
              <w:pageBreakBefore w:val="0"/>
              <w:widowControl w:val="0"/>
              <w:kinsoku/>
              <w:wordWrap/>
              <w:overflowPunct/>
              <w:topLinePunct w:val="0"/>
              <w:autoSpaceDE/>
              <w:autoSpaceDN/>
              <w:bidi w:val="0"/>
              <w:adjustRightInd/>
              <w:snapToGrid/>
              <w:spacing w:line="560" w:lineRule="exact"/>
              <w:jc w:val="center"/>
              <w:textAlignment w:val="auto"/>
              <w:rPr>
                <w:rFonts w:hint="default" w:ascii="仿宋_GB2312" w:hAnsi="仿宋" w:eastAsia="仿宋_GB2312" w:cs="仿宋"/>
                <w:sz w:val="28"/>
                <w:szCs w:val="36"/>
                <w:highlight w:val="none"/>
                <w:lang w:val="en-US" w:eastAsia="zh-CN"/>
              </w:rPr>
            </w:pPr>
            <w:r>
              <w:rPr>
                <w:rFonts w:hint="eastAsia" w:ascii="仿宋_GB2312" w:hAnsi="仿宋" w:eastAsia="仿宋_GB2312" w:cs="仿宋"/>
                <w:sz w:val="28"/>
                <w:szCs w:val="36"/>
                <w:highlight w:val="none"/>
                <w:lang w:val="en-US" w:eastAsia="zh-CN"/>
              </w:rPr>
              <w:t>55</w:t>
            </w:r>
          </w:p>
        </w:tc>
        <w:tc>
          <w:tcPr>
            <w:tcW w:w="2114" w:type="dxa"/>
            <w:tcBorders>
              <w:top w:val="outset" w:color="000000" w:sz="6" w:space="0"/>
              <w:left w:val="nil"/>
              <w:bottom w:val="outset" w:color="000000" w:sz="6" w:space="0"/>
              <w:right w:val="outset" w:color="000000" w:sz="6" w:space="0"/>
            </w:tcBorders>
            <w:noWrap w:val="0"/>
            <w:vAlign w:val="center"/>
          </w:tcPr>
          <w:p>
            <w:pPr>
              <w:keepNext w:val="0"/>
              <w:keepLines w:val="0"/>
              <w:pageBreakBefore w:val="0"/>
              <w:widowControl w:val="0"/>
              <w:kinsoku/>
              <w:wordWrap/>
              <w:overflowPunct/>
              <w:topLinePunct w:val="0"/>
              <w:autoSpaceDE/>
              <w:autoSpaceDN/>
              <w:bidi w:val="0"/>
              <w:adjustRightInd/>
              <w:snapToGrid/>
              <w:spacing w:line="560" w:lineRule="exact"/>
              <w:jc w:val="center"/>
              <w:textAlignment w:val="auto"/>
              <w:rPr>
                <w:rFonts w:hint="eastAsia" w:ascii="仿宋_GB2312" w:hAnsi="仿宋" w:eastAsia="仿宋_GB2312" w:cs="仿宋"/>
                <w:kern w:val="2"/>
                <w:sz w:val="28"/>
                <w:szCs w:val="36"/>
                <w:lang w:val="en-US" w:eastAsia="zh-CN" w:bidi="ar-SA"/>
              </w:rPr>
            </w:pPr>
            <w:r>
              <w:rPr>
                <w:rFonts w:hint="eastAsia" w:ascii="仿宋_GB2312" w:hAnsi="仿宋" w:eastAsia="仿宋_GB2312" w:cs="仿宋"/>
                <w:sz w:val="28"/>
                <w:szCs w:val="36"/>
              </w:rPr>
              <w:t>1类区</w:t>
            </w:r>
          </w:p>
        </w:tc>
      </w:tr>
      <w:tr>
        <w:tblPrEx>
          <w:tblBorders>
            <w:top w:val="outset" w:color="000000" w:sz="6" w:space="0"/>
            <w:left w:val="outset" w:color="000000" w:sz="6" w:space="0"/>
            <w:bottom w:val="outset" w:color="000000" w:sz="6" w:space="0"/>
            <w:right w:val="outset" w:color="000000" w:sz="6" w:space="0"/>
            <w:insideH w:val="outset" w:color="000000" w:sz="6" w:space="0"/>
            <w:insideV w:val="outset" w:color="000000" w:sz="6" w:space="0"/>
          </w:tblBorders>
          <w:tblCellMar>
            <w:top w:w="30" w:type="dxa"/>
            <w:left w:w="30" w:type="dxa"/>
            <w:bottom w:w="30" w:type="dxa"/>
            <w:right w:w="30" w:type="dxa"/>
          </w:tblCellMar>
        </w:tblPrEx>
        <w:trPr>
          <w:jc w:val="center"/>
        </w:trPr>
        <w:tc>
          <w:tcPr>
            <w:tcW w:w="3429" w:type="dxa"/>
            <w:vMerge w:val="continue"/>
            <w:tcBorders>
              <w:left w:val="outset" w:color="000000" w:sz="6" w:space="0"/>
              <w:right w:val="outset" w:color="000000" w:sz="6" w:space="0"/>
            </w:tcBorders>
            <w:noWrap w:val="0"/>
            <w:tcMar>
              <w:top w:w="0" w:type="dxa"/>
              <w:left w:w="0" w:type="dxa"/>
              <w:bottom w:w="0" w:type="dxa"/>
              <w:right w:w="0" w:type="dxa"/>
            </w:tcMar>
            <w:vAlign w:val="center"/>
          </w:tcPr>
          <w:p>
            <w:pPr>
              <w:keepNext w:val="0"/>
              <w:keepLines w:val="0"/>
              <w:pageBreakBefore w:val="0"/>
              <w:widowControl w:val="0"/>
              <w:kinsoku/>
              <w:wordWrap/>
              <w:overflowPunct/>
              <w:topLinePunct w:val="0"/>
              <w:autoSpaceDE/>
              <w:autoSpaceDN/>
              <w:bidi w:val="0"/>
              <w:adjustRightInd/>
              <w:snapToGrid/>
              <w:spacing w:line="560" w:lineRule="exact"/>
              <w:textAlignment w:val="auto"/>
              <w:rPr>
                <w:rFonts w:ascii="仿宋_GB2312" w:hAnsi="仿宋" w:eastAsia="仿宋_GB2312" w:cs="仿宋"/>
                <w:sz w:val="28"/>
                <w:szCs w:val="36"/>
              </w:rPr>
            </w:pPr>
          </w:p>
        </w:tc>
        <w:tc>
          <w:tcPr>
            <w:tcW w:w="2771" w:type="dxa"/>
            <w:tcBorders>
              <w:top w:val="outset" w:color="000000" w:sz="6" w:space="0"/>
              <w:left w:val="outset" w:color="000000" w:sz="6" w:space="0"/>
              <w:bottom w:val="outset" w:color="000000" w:sz="6" w:space="0"/>
              <w:right w:val="outset" w:color="000000" w:sz="6" w:space="0"/>
            </w:tcBorders>
            <w:noWrap w:val="0"/>
            <w:tcMar>
              <w:top w:w="0" w:type="dxa"/>
              <w:left w:w="0" w:type="dxa"/>
              <w:bottom w:w="0" w:type="dxa"/>
              <w:right w:w="0" w:type="dxa"/>
            </w:tcMar>
            <w:vAlign w:val="center"/>
          </w:tcPr>
          <w:p>
            <w:pPr>
              <w:keepNext w:val="0"/>
              <w:keepLines w:val="0"/>
              <w:pageBreakBefore w:val="0"/>
              <w:widowControl w:val="0"/>
              <w:kinsoku/>
              <w:wordWrap/>
              <w:overflowPunct/>
              <w:topLinePunct w:val="0"/>
              <w:autoSpaceDE/>
              <w:autoSpaceDN/>
              <w:bidi w:val="0"/>
              <w:adjustRightInd/>
              <w:snapToGrid/>
              <w:spacing w:line="560" w:lineRule="exact"/>
              <w:jc w:val="center"/>
              <w:textAlignment w:val="auto"/>
              <w:rPr>
                <w:rFonts w:hint="default" w:ascii="仿宋_GB2312" w:hAnsi="仿宋" w:eastAsia="仿宋_GB2312" w:cs="仿宋"/>
                <w:sz w:val="28"/>
                <w:szCs w:val="36"/>
                <w:highlight w:val="none"/>
                <w:lang w:val="en-US" w:eastAsia="zh-CN"/>
              </w:rPr>
            </w:pPr>
            <w:r>
              <w:rPr>
                <w:rFonts w:hint="eastAsia" w:ascii="仿宋_GB2312" w:hAnsi="仿宋" w:eastAsia="仿宋_GB2312" w:cs="仿宋"/>
                <w:sz w:val="28"/>
                <w:szCs w:val="36"/>
                <w:highlight w:val="none"/>
                <w:lang w:val="en-US" w:eastAsia="zh-CN"/>
              </w:rPr>
              <w:t>40</w:t>
            </w:r>
          </w:p>
        </w:tc>
        <w:tc>
          <w:tcPr>
            <w:tcW w:w="2114" w:type="dxa"/>
            <w:tcBorders>
              <w:top w:val="outset" w:color="000000" w:sz="6" w:space="0"/>
              <w:left w:val="nil"/>
              <w:bottom w:val="outset" w:color="000000" w:sz="6" w:space="0"/>
              <w:right w:val="outset" w:color="000000" w:sz="6" w:space="0"/>
            </w:tcBorders>
            <w:noWrap w:val="0"/>
            <w:vAlign w:val="center"/>
          </w:tcPr>
          <w:p>
            <w:pPr>
              <w:keepNext w:val="0"/>
              <w:keepLines w:val="0"/>
              <w:pageBreakBefore w:val="0"/>
              <w:widowControl w:val="0"/>
              <w:kinsoku/>
              <w:wordWrap/>
              <w:overflowPunct/>
              <w:topLinePunct w:val="0"/>
              <w:autoSpaceDE/>
              <w:autoSpaceDN/>
              <w:bidi w:val="0"/>
              <w:adjustRightInd/>
              <w:snapToGrid/>
              <w:spacing w:line="560" w:lineRule="exact"/>
              <w:jc w:val="center"/>
              <w:textAlignment w:val="auto"/>
              <w:rPr>
                <w:rFonts w:hint="eastAsia" w:ascii="仿宋_GB2312" w:hAnsi="仿宋" w:eastAsia="仿宋_GB2312" w:cs="仿宋"/>
                <w:kern w:val="2"/>
                <w:sz w:val="28"/>
                <w:szCs w:val="36"/>
                <w:lang w:val="en-US" w:eastAsia="zh-CN" w:bidi="ar-SA"/>
              </w:rPr>
            </w:pPr>
            <w:r>
              <w:rPr>
                <w:rFonts w:hint="eastAsia" w:ascii="仿宋_GB2312" w:hAnsi="仿宋" w:eastAsia="仿宋_GB2312" w:cs="仿宋"/>
                <w:sz w:val="28"/>
                <w:szCs w:val="36"/>
              </w:rPr>
              <w:t>2类区</w:t>
            </w:r>
          </w:p>
        </w:tc>
      </w:tr>
      <w:tr>
        <w:tblPrEx>
          <w:tblBorders>
            <w:top w:val="outset" w:color="000000" w:sz="6" w:space="0"/>
            <w:left w:val="outset" w:color="000000" w:sz="6" w:space="0"/>
            <w:bottom w:val="outset" w:color="000000" w:sz="6" w:space="0"/>
            <w:right w:val="outset" w:color="000000" w:sz="6" w:space="0"/>
            <w:insideH w:val="outset" w:color="000000" w:sz="6" w:space="0"/>
            <w:insideV w:val="outset" w:color="000000" w:sz="6" w:space="0"/>
          </w:tblBorders>
          <w:tblCellMar>
            <w:top w:w="30" w:type="dxa"/>
            <w:left w:w="30" w:type="dxa"/>
            <w:bottom w:w="30" w:type="dxa"/>
            <w:right w:w="30" w:type="dxa"/>
          </w:tblCellMar>
        </w:tblPrEx>
        <w:trPr>
          <w:trHeight w:val="320" w:hRule="atLeast"/>
          <w:jc w:val="center"/>
        </w:trPr>
        <w:tc>
          <w:tcPr>
            <w:tcW w:w="3429" w:type="dxa"/>
            <w:vMerge w:val="continue"/>
            <w:tcBorders>
              <w:left w:val="outset" w:color="000000" w:sz="6" w:space="0"/>
              <w:bottom w:val="outset" w:color="000000" w:sz="6" w:space="0"/>
              <w:right w:val="outset" w:color="000000" w:sz="6" w:space="0"/>
            </w:tcBorders>
            <w:noWrap w:val="0"/>
            <w:tcMar>
              <w:top w:w="0" w:type="dxa"/>
              <w:left w:w="0" w:type="dxa"/>
              <w:bottom w:w="0" w:type="dxa"/>
              <w:right w:w="0" w:type="dxa"/>
            </w:tcMar>
            <w:vAlign w:val="center"/>
          </w:tcPr>
          <w:p>
            <w:pPr>
              <w:keepNext w:val="0"/>
              <w:keepLines w:val="0"/>
              <w:pageBreakBefore w:val="0"/>
              <w:widowControl w:val="0"/>
              <w:kinsoku/>
              <w:wordWrap/>
              <w:overflowPunct/>
              <w:topLinePunct w:val="0"/>
              <w:autoSpaceDE/>
              <w:autoSpaceDN/>
              <w:bidi w:val="0"/>
              <w:adjustRightInd/>
              <w:snapToGrid/>
              <w:spacing w:line="560" w:lineRule="exact"/>
              <w:textAlignment w:val="auto"/>
              <w:rPr>
                <w:rFonts w:ascii="仿宋_GB2312" w:hAnsi="仿宋" w:eastAsia="仿宋_GB2312" w:cs="仿宋"/>
                <w:sz w:val="28"/>
                <w:szCs w:val="36"/>
              </w:rPr>
            </w:pPr>
          </w:p>
        </w:tc>
        <w:tc>
          <w:tcPr>
            <w:tcW w:w="2771" w:type="dxa"/>
            <w:tcBorders>
              <w:top w:val="outset" w:color="000000" w:sz="6" w:space="0"/>
              <w:left w:val="outset" w:color="000000" w:sz="6" w:space="0"/>
              <w:bottom w:val="outset" w:color="000000" w:sz="6" w:space="0"/>
              <w:right w:val="outset" w:color="000000" w:sz="6" w:space="0"/>
            </w:tcBorders>
            <w:noWrap w:val="0"/>
            <w:tcMar>
              <w:top w:w="0" w:type="dxa"/>
              <w:left w:w="0" w:type="dxa"/>
              <w:bottom w:w="0" w:type="dxa"/>
              <w:right w:w="0" w:type="dxa"/>
            </w:tcMar>
            <w:vAlign w:val="center"/>
          </w:tcPr>
          <w:p>
            <w:pPr>
              <w:keepNext w:val="0"/>
              <w:keepLines w:val="0"/>
              <w:pageBreakBefore w:val="0"/>
              <w:widowControl w:val="0"/>
              <w:kinsoku/>
              <w:wordWrap/>
              <w:overflowPunct/>
              <w:topLinePunct w:val="0"/>
              <w:autoSpaceDE/>
              <w:autoSpaceDN/>
              <w:bidi w:val="0"/>
              <w:adjustRightInd/>
              <w:snapToGrid/>
              <w:spacing w:line="560" w:lineRule="exact"/>
              <w:jc w:val="center"/>
              <w:textAlignment w:val="auto"/>
              <w:rPr>
                <w:rFonts w:hint="default" w:ascii="仿宋_GB2312" w:hAnsi="仿宋" w:eastAsia="仿宋_GB2312" w:cs="仿宋"/>
                <w:sz w:val="28"/>
                <w:szCs w:val="36"/>
                <w:highlight w:val="none"/>
                <w:lang w:val="en-US" w:eastAsia="zh-CN"/>
              </w:rPr>
            </w:pPr>
            <w:r>
              <w:rPr>
                <w:rFonts w:hint="eastAsia" w:ascii="仿宋_GB2312" w:hAnsi="仿宋" w:eastAsia="仿宋_GB2312" w:cs="仿宋"/>
                <w:sz w:val="28"/>
                <w:szCs w:val="36"/>
                <w:highlight w:val="none"/>
                <w:lang w:val="en-US" w:eastAsia="zh-CN"/>
              </w:rPr>
              <w:t>25</w:t>
            </w:r>
          </w:p>
        </w:tc>
        <w:tc>
          <w:tcPr>
            <w:tcW w:w="2114" w:type="dxa"/>
            <w:tcBorders>
              <w:top w:val="outset" w:color="000000" w:sz="6" w:space="0"/>
              <w:left w:val="nil"/>
              <w:bottom w:val="outset" w:color="000000" w:sz="6" w:space="0"/>
              <w:right w:val="outset" w:color="000000" w:sz="6" w:space="0"/>
            </w:tcBorders>
            <w:noWrap w:val="0"/>
            <w:vAlign w:val="center"/>
          </w:tcPr>
          <w:p>
            <w:pPr>
              <w:keepNext w:val="0"/>
              <w:keepLines w:val="0"/>
              <w:pageBreakBefore w:val="0"/>
              <w:widowControl w:val="0"/>
              <w:kinsoku/>
              <w:wordWrap/>
              <w:overflowPunct/>
              <w:topLinePunct w:val="0"/>
              <w:autoSpaceDE/>
              <w:autoSpaceDN/>
              <w:bidi w:val="0"/>
              <w:adjustRightInd/>
              <w:snapToGrid/>
              <w:spacing w:line="560" w:lineRule="exact"/>
              <w:jc w:val="center"/>
              <w:textAlignment w:val="auto"/>
              <w:rPr>
                <w:rFonts w:hint="eastAsia" w:ascii="仿宋_GB2312" w:hAnsi="仿宋" w:eastAsia="仿宋_GB2312" w:cs="仿宋"/>
                <w:kern w:val="2"/>
                <w:sz w:val="28"/>
                <w:szCs w:val="36"/>
                <w:lang w:val="en-US" w:eastAsia="zh-CN" w:bidi="ar-SA"/>
              </w:rPr>
            </w:pPr>
            <w:r>
              <w:rPr>
                <w:rFonts w:hint="eastAsia" w:ascii="仿宋_GB2312" w:hAnsi="仿宋" w:eastAsia="仿宋_GB2312" w:cs="仿宋"/>
                <w:sz w:val="28"/>
                <w:szCs w:val="36"/>
              </w:rPr>
              <w:t>3类区</w:t>
            </w:r>
          </w:p>
        </w:tc>
      </w:tr>
      <w:tr>
        <w:tblPrEx>
          <w:tblBorders>
            <w:top w:val="outset" w:color="000000" w:sz="6" w:space="0"/>
            <w:left w:val="outset" w:color="000000" w:sz="6" w:space="0"/>
            <w:bottom w:val="outset" w:color="000000" w:sz="6" w:space="0"/>
            <w:right w:val="outset" w:color="000000" w:sz="6" w:space="0"/>
            <w:insideH w:val="outset" w:color="000000" w:sz="6" w:space="0"/>
            <w:insideV w:val="outset" w:color="000000" w:sz="6" w:space="0"/>
          </w:tblBorders>
          <w:tblCellMar>
            <w:top w:w="30" w:type="dxa"/>
            <w:left w:w="30" w:type="dxa"/>
            <w:bottom w:w="30" w:type="dxa"/>
            <w:right w:w="30" w:type="dxa"/>
          </w:tblCellMar>
        </w:tblPrEx>
        <w:trPr>
          <w:jc w:val="center"/>
        </w:trPr>
        <w:tc>
          <w:tcPr>
            <w:tcW w:w="8314" w:type="dxa"/>
            <w:gridSpan w:val="3"/>
            <w:tcBorders>
              <w:top w:val="outset" w:color="000000" w:sz="6" w:space="0"/>
              <w:left w:val="outset" w:color="000000" w:sz="6" w:space="0"/>
              <w:bottom w:val="outset" w:color="000000" w:sz="6" w:space="0"/>
              <w:right w:val="outset" w:color="000000" w:sz="6" w:space="0"/>
            </w:tcBorders>
            <w:noWrap w:val="0"/>
            <w:tcMar>
              <w:top w:w="0" w:type="dxa"/>
              <w:left w:w="0" w:type="dxa"/>
              <w:bottom w:w="0" w:type="dxa"/>
              <w:right w:w="0" w:type="dxa"/>
            </w:tcMar>
            <w:vAlign w:val="center"/>
          </w:tcPr>
          <w:p>
            <w:pPr>
              <w:keepNext w:val="0"/>
              <w:keepLines w:val="0"/>
              <w:pageBreakBefore w:val="0"/>
              <w:widowControl w:val="0"/>
              <w:kinsoku/>
              <w:wordWrap/>
              <w:overflowPunct/>
              <w:topLinePunct w:val="0"/>
              <w:autoSpaceDE/>
              <w:autoSpaceDN/>
              <w:bidi w:val="0"/>
              <w:adjustRightInd/>
              <w:snapToGrid/>
              <w:spacing w:line="560" w:lineRule="exact"/>
              <w:textAlignment w:val="auto"/>
              <w:rPr>
                <w:rFonts w:ascii="仿宋_GB2312" w:hAnsi="仿宋" w:eastAsia="仿宋_GB2312" w:cs="仿宋"/>
                <w:sz w:val="28"/>
                <w:szCs w:val="36"/>
              </w:rPr>
            </w:pPr>
            <w:r>
              <w:rPr>
                <w:rFonts w:hint="eastAsia" w:ascii="仿宋_GB2312" w:hAnsi="仿宋" w:eastAsia="仿宋_GB2312" w:cs="仿宋"/>
                <w:sz w:val="28"/>
                <w:szCs w:val="36"/>
              </w:rPr>
              <w:t>轨道交通地下与地面连接处的划分以城市轨道交通中心线与地面交点处为圆心，外侧一定距离为半径绘制圆弧与线路两侧区界连接，半径执行上述划分距离要求。</w:t>
            </w:r>
          </w:p>
        </w:tc>
      </w:tr>
    </w:tbl>
    <w:p>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ascii="仿宋_GB2312" w:hAnsi="仿宋" w:eastAsia="仿宋_GB2312" w:cs="仿宋"/>
          <w:sz w:val="32"/>
          <w:szCs w:val="32"/>
        </w:rPr>
      </w:pPr>
      <w:r>
        <w:rPr>
          <w:rFonts w:hint="eastAsia" w:ascii="仿宋_GB2312" w:hAnsi="仿宋" w:eastAsia="仿宋_GB2312" w:cs="仿宋"/>
          <w:sz w:val="32"/>
          <w:szCs w:val="32"/>
          <w:lang w:val="en-US" w:eastAsia="zh-CN"/>
        </w:rPr>
        <w:t>2.</w:t>
      </w:r>
      <w:r>
        <w:rPr>
          <w:rFonts w:hint="eastAsia" w:ascii="仿宋_GB2312" w:hAnsi="仿宋" w:eastAsia="仿宋_GB2312" w:cs="仿宋"/>
          <w:sz w:val="32"/>
          <w:szCs w:val="32"/>
        </w:rPr>
        <w:t>若临路建筑以低于三层楼房的建筑（含开阔地）为主，线路边界线外一定距离内（见表1）的区域为4a类声环境功能区。</w:t>
      </w:r>
    </w:p>
    <w:p>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ascii="仿宋_GB2312" w:hAnsi="仿宋" w:eastAsia="仿宋_GB2312" w:cs="仿宋"/>
          <w:sz w:val="32"/>
          <w:szCs w:val="32"/>
        </w:rPr>
      </w:pPr>
      <w:r>
        <w:rPr>
          <w:rFonts w:hint="eastAsia" w:ascii="仿宋_GB2312" w:hAnsi="仿宋" w:eastAsia="仿宋_GB2312" w:cs="仿宋"/>
          <w:sz w:val="32"/>
          <w:szCs w:val="32"/>
          <w:lang w:val="en-US" w:eastAsia="zh-CN"/>
        </w:rPr>
        <w:t>3.</w:t>
      </w:r>
      <w:r>
        <w:rPr>
          <w:rFonts w:hint="eastAsia" w:ascii="仿宋_GB2312" w:hAnsi="仿宋" w:eastAsia="仿宋_GB2312" w:cs="仿宋"/>
          <w:sz w:val="32"/>
          <w:szCs w:val="32"/>
        </w:rPr>
        <w:t>若划分距离范围内临路建筑以高于三层楼房以上（含三层）的建筑为主，第一排建筑面向线路一侧至线路边界线的区域及该建筑物两侧一定纵深距离（见</w:t>
      </w:r>
      <w:r>
        <w:rPr>
          <w:rFonts w:hint="eastAsia" w:ascii="仿宋_GB2312" w:hAnsi="仿宋" w:eastAsia="仿宋_GB2312" w:cs="仿宋"/>
          <w:sz w:val="32"/>
          <w:szCs w:val="32"/>
          <w:lang w:val="en-US" w:eastAsia="zh-CN"/>
        </w:rPr>
        <w:t>表1</w:t>
      </w:r>
      <w:r>
        <w:rPr>
          <w:rFonts w:hint="eastAsia" w:ascii="仿宋_GB2312" w:hAnsi="仿宋" w:eastAsia="仿宋_GB2312" w:cs="仿宋"/>
          <w:sz w:val="32"/>
          <w:szCs w:val="32"/>
        </w:rPr>
        <w:t>）范围内受交通噪声直达声影响的区域为4a类声环境功能区。并排的两</w:t>
      </w:r>
      <w:r>
        <w:rPr>
          <w:rFonts w:hint="eastAsia" w:ascii="仿宋_GB2312" w:hAnsi="仿宋" w:eastAsia="仿宋_GB2312" w:cs="仿宋"/>
          <w:sz w:val="32"/>
          <w:szCs w:val="32"/>
          <w:lang w:eastAsia="zh-CN"/>
        </w:rPr>
        <w:t>栋</w:t>
      </w:r>
      <w:r>
        <w:rPr>
          <w:rFonts w:hint="eastAsia" w:ascii="仿宋_GB2312" w:hAnsi="仿宋" w:eastAsia="仿宋_GB2312" w:cs="仿宋"/>
          <w:sz w:val="32"/>
          <w:szCs w:val="32"/>
        </w:rPr>
        <w:t>建筑物临路一侧的相邻两点间距离小于或等于20米时，视同直线连接。第二排及以后的建筑，若其高于前排建筑或虽低于前排建筑但因楼座错落设置使部分楼体探出前排遮挡并受到线路交通噪声的直达声影响，则高出及探出部分的楼层面向线路一侧范围为4a类区。其余部分未受到交通噪声直达声影响的区域执行其相邻声环境功能区要求。</w:t>
      </w:r>
    </w:p>
    <w:p>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ascii="仿宋_GB2312" w:hAnsi="仿宋" w:eastAsia="仿宋_GB2312" w:cs="仿宋"/>
          <w:sz w:val="32"/>
          <w:szCs w:val="32"/>
        </w:rPr>
      </w:pPr>
      <w:r>
        <w:rPr>
          <w:rFonts w:hint="eastAsia" w:ascii="仿宋_GB2312" w:hAnsi="仿宋" w:eastAsia="仿宋_GB2312" w:cs="仿宋"/>
          <w:sz w:val="32"/>
          <w:szCs w:val="32"/>
          <w:lang w:val="en-US" w:eastAsia="zh-CN"/>
        </w:rPr>
        <w:t>4.</w:t>
      </w:r>
      <w:r>
        <w:rPr>
          <w:rFonts w:hint="eastAsia" w:ascii="仿宋_GB2312" w:hAnsi="仿宋" w:eastAsia="仿宋_GB2312" w:cs="仿宋"/>
          <w:sz w:val="32"/>
          <w:szCs w:val="32"/>
        </w:rPr>
        <w:t>地面段公路和城市道路以最外侧非机动车道路或机非混行道路外沿为边界，高路基公路和城市道路以最外侧的边沟或路基边缘为边界，没有辅路的高架公路和城市道路以高架段地面垂直投影的最外侧为边界，</w:t>
      </w:r>
      <w:r>
        <w:rPr>
          <w:rFonts w:hint="eastAsia" w:ascii="仿宋_GB2312" w:hAnsi="仿宋" w:eastAsia="仿宋_GB2312" w:cs="仿宋"/>
          <w:sz w:val="32"/>
          <w:szCs w:val="32"/>
          <w:lang w:eastAsia="zh-CN"/>
        </w:rPr>
        <w:t>铁路、城市轨道交通、</w:t>
      </w:r>
      <w:r>
        <w:rPr>
          <w:rFonts w:hint="eastAsia" w:ascii="仿宋_GB2312" w:hAnsi="仿宋" w:eastAsia="仿宋_GB2312" w:cs="仿宋"/>
          <w:sz w:val="32"/>
          <w:szCs w:val="32"/>
        </w:rPr>
        <w:t>高速公路以护网处为边界，没有护网的按一般公路和城市道路相关情况处理。</w:t>
      </w:r>
    </w:p>
    <w:p>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eastAsia" w:ascii="仿宋_GB2312" w:hAnsi="仿宋" w:eastAsia="仿宋_GB2312" w:cs="仿宋"/>
          <w:sz w:val="32"/>
          <w:szCs w:val="32"/>
        </w:rPr>
      </w:pPr>
      <w:r>
        <w:rPr>
          <w:rFonts w:hint="eastAsia" w:ascii="仿宋_GB2312" w:hAnsi="仿宋" w:eastAsia="仿宋_GB2312" w:cs="仿宋"/>
          <w:sz w:val="32"/>
          <w:szCs w:val="32"/>
          <w:lang w:val="en-US" w:eastAsia="zh-CN"/>
        </w:rPr>
        <w:t>5.</w:t>
      </w:r>
      <w:r>
        <w:rPr>
          <w:rFonts w:hint="eastAsia" w:ascii="仿宋_GB2312" w:hAnsi="仿宋" w:eastAsia="仿宋_GB2312" w:cs="仿宋"/>
          <w:sz w:val="32"/>
          <w:szCs w:val="32"/>
        </w:rPr>
        <w:t>对于4b类声环境功能区与4a类声环境功能区有重叠的部分，划分为4b类声环境功能区。</w:t>
      </w:r>
    </w:p>
    <w:p>
      <w:pPr>
        <w:pStyle w:val="7"/>
        <w:keepNext w:val="0"/>
        <w:keepLines w:val="0"/>
        <w:pageBreakBefore w:val="0"/>
        <w:widowControl w:val="0"/>
        <w:kinsoku/>
        <w:wordWrap/>
        <w:overflowPunct/>
        <w:topLinePunct w:val="0"/>
        <w:autoSpaceDE/>
        <w:autoSpaceDN/>
        <w:bidi w:val="0"/>
        <w:adjustRightInd/>
        <w:snapToGrid/>
        <w:spacing w:after="0" w:line="560" w:lineRule="exact"/>
        <w:ind w:firstLine="640" w:firstLineChars="200"/>
        <w:textAlignment w:val="auto"/>
        <w:outlineLvl w:val="0"/>
        <w:rPr>
          <w:rFonts w:hint="eastAsia" w:ascii="黑体" w:hAnsi="黑体" w:eastAsia="黑体" w:cs="黑体"/>
          <w:b w:val="0"/>
          <w:bCs/>
          <w:color w:val="000000"/>
          <w:sz w:val="32"/>
          <w:szCs w:val="32"/>
          <w:lang w:eastAsia="zh-CN"/>
        </w:rPr>
      </w:pPr>
      <w:r>
        <w:rPr>
          <w:rFonts w:hint="eastAsia" w:ascii="黑体" w:hAnsi="黑体" w:eastAsia="黑体" w:cs="黑体"/>
          <w:b w:val="0"/>
          <w:bCs/>
          <w:color w:val="000000"/>
          <w:sz w:val="32"/>
          <w:szCs w:val="32"/>
          <w:lang w:eastAsia="zh-CN"/>
        </w:rPr>
        <w:t>三、声环境功能区划分</w:t>
      </w:r>
    </w:p>
    <w:p>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eastAsia" w:ascii="仿宋_GB2312" w:hAnsi="仿宋" w:eastAsia="仿宋_GB2312" w:cs="仿宋"/>
          <w:sz w:val="32"/>
          <w:szCs w:val="32"/>
        </w:rPr>
      </w:pPr>
      <w:r>
        <w:rPr>
          <w:rFonts w:hint="eastAsia" w:ascii="仿宋_GB2312" w:hAnsi="仿宋" w:eastAsia="仿宋_GB2312" w:cs="仿宋"/>
          <w:sz w:val="32"/>
          <w:szCs w:val="32"/>
        </w:rPr>
        <w:t>大兴区声环境功能区划分为1、2、3、4类</w:t>
      </w:r>
      <w:r>
        <w:rPr>
          <w:rFonts w:hint="eastAsia" w:ascii="仿宋_GB2312" w:hAnsi="仿宋" w:eastAsia="仿宋_GB2312" w:cs="仿宋"/>
          <w:sz w:val="32"/>
          <w:szCs w:val="32"/>
          <w:lang w:eastAsia="zh-CN"/>
        </w:rPr>
        <w:t>，其中</w:t>
      </w:r>
      <w:r>
        <w:rPr>
          <w:rFonts w:hint="eastAsia" w:ascii="仿宋_GB2312" w:hAnsi="仿宋" w:eastAsia="仿宋_GB2312" w:cs="仿宋"/>
          <w:sz w:val="32"/>
          <w:szCs w:val="32"/>
          <w:lang w:val="en-US" w:eastAsia="zh-CN"/>
        </w:rPr>
        <w:t>1类区面积39.93平方公里，2类区面积135.81平方公里，3类区面积41.47平方公里，其他乡镇区域面积768.09平方公里，两侧划分4类区的道路交通干线156条，城市轨道交通（地面段）4条，铁路干线5条。</w:t>
      </w:r>
    </w:p>
    <w:p>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eastAsia" w:ascii="楷体_GB2312" w:hAnsi="楷体_GB2312" w:eastAsia="楷体_GB2312" w:cs="楷体_GB2312"/>
          <w:sz w:val="32"/>
          <w:szCs w:val="32"/>
        </w:rPr>
      </w:pPr>
      <w:r>
        <w:rPr>
          <w:rFonts w:hint="eastAsia" w:ascii="楷体_GB2312" w:hAnsi="楷体_GB2312" w:eastAsia="楷体_GB2312" w:cs="楷体_GB2312"/>
          <w:sz w:val="32"/>
          <w:szCs w:val="32"/>
          <w:lang w:eastAsia="zh-CN"/>
        </w:rPr>
        <w:t>（一）</w:t>
      </w:r>
      <w:r>
        <w:rPr>
          <w:rFonts w:hint="eastAsia" w:ascii="楷体_GB2312" w:hAnsi="楷体_GB2312" w:eastAsia="楷体_GB2312" w:cs="楷体_GB2312"/>
          <w:sz w:val="32"/>
          <w:szCs w:val="32"/>
        </w:rPr>
        <w:t>1类声环境功能区</w:t>
      </w:r>
    </w:p>
    <w:p>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eastAsia" w:ascii="仿宋_GB2312" w:hAnsi="仿宋" w:eastAsia="仿宋_GB2312" w:cs="仿宋"/>
          <w:sz w:val="32"/>
          <w:szCs w:val="32"/>
        </w:rPr>
      </w:pPr>
      <w:r>
        <w:rPr>
          <w:rFonts w:hint="eastAsia" w:ascii="仿宋_GB2312" w:hAnsi="仿宋" w:eastAsia="仿宋_GB2312" w:cs="仿宋"/>
          <w:sz w:val="32"/>
          <w:szCs w:val="32"/>
          <w:lang w:val="en-US" w:eastAsia="zh-CN"/>
        </w:rPr>
        <w:t>1.</w:t>
      </w:r>
      <w:r>
        <w:rPr>
          <w:rFonts w:hint="eastAsia" w:ascii="仿宋_GB2312" w:hAnsi="仿宋" w:eastAsia="仿宋_GB2312" w:cs="仿宋"/>
          <w:sz w:val="32"/>
          <w:szCs w:val="32"/>
        </w:rPr>
        <w:t>101区域边界由东侧顺时针为</w:t>
      </w:r>
      <w:r>
        <w:rPr>
          <w:rFonts w:hint="eastAsia" w:ascii="仿宋_GB2312" w:hAnsi="仿宋" w:eastAsia="仿宋_GB2312" w:cs="仿宋"/>
          <w:sz w:val="32"/>
          <w:szCs w:val="32"/>
          <w:lang w:eastAsia="zh-CN"/>
        </w:rPr>
        <w:t>：</w:t>
      </w:r>
      <w:r>
        <w:rPr>
          <w:rFonts w:hint="eastAsia" w:ascii="仿宋_GB2312" w:hAnsi="仿宋" w:eastAsia="仿宋_GB2312" w:cs="仿宋"/>
          <w:sz w:val="32"/>
          <w:szCs w:val="32"/>
        </w:rPr>
        <w:t>大兴丰台区界-京开高速-长盛路-欣荣大街-宏康路-欣宁街-宏福西路，面积约3.65平方公里。</w:t>
      </w:r>
    </w:p>
    <w:p>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eastAsia" w:ascii="仿宋_GB2312" w:hAnsi="仿宋" w:eastAsia="仿宋_GB2312" w:cs="仿宋"/>
          <w:sz w:val="32"/>
          <w:szCs w:val="32"/>
        </w:rPr>
      </w:pPr>
      <w:r>
        <w:rPr>
          <w:rFonts w:hint="eastAsia" w:ascii="仿宋_GB2312" w:hAnsi="仿宋" w:eastAsia="仿宋_GB2312" w:cs="仿宋"/>
          <w:sz w:val="32"/>
          <w:szCs w:val="32"/>
          <w:lang w:val="en-US" w:eastAsia="zh-CN"/>
        </w:rPr>
        <w:t>2.</w:t>
      </w:r>
      <w:r>
        <w:rPr>
          <w:rFonts w:hint="eastAsia" w:ascii="仿宋_GB2312" w:hAnsi="仿宋" w:eastAsia="仿宋_GB2312" w:cs="仿宋"/>
          <w:sz w:val="32"/>
          <w:szCs w:val="32"/>
        </w:rPr>
        <w:t>102区域边界由北侧顺时针为</w:t>
      </w:r>
      <w:r>
        <w:rPr>
          <w:rFonts w:hint="eastAsia" w:ascii="仿宋_GB2312" w:hAnsi="仿宋" w:eastAsia="仿宋_GB2312" w:cs="仿宋"/>
          <w:sz w:val="32"/>
          <w:szCs w:val="32"/>
          <w:lang w:eastAsia="zh-CN"/>
        </w:rPr>
        <w:t>：</w:t>
      </w:r>
      <w:r>
        <w:rPr>
          <w:rFonts w:hint="eastAsia" w:ascii="仿宋_GB2312" w:hAnsi="仿宋" w:eastAsia="仿宋_GB2312" w:cs="仿宋"/>
          <w:sz w:val="32"/>
          <w:szCs w:val="32"/>
        </w:rPr>
        <w:t>北兴路-京开高速-清源路-龙河路-市场路-兴政南巷-林校北路-兴华大街-黄村西大街-兴旺大街，面积约14.49平方公里。</w:t>
      </w:r>
    </w:p>
    <w:p>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eastAsia" w:ascii="仿宋_GB2312" w:hAnsi="仿宋" w:eastAsia="仿宋_GB2312" w:cs="仿宋"/>
          <w:sz w:val="32"/>
          <w:szCs w:val="32"/>
        </w:rPr>
      </w:pPr>
      <w:r>
        <w:rPr>
          <w:rFonts w:hint="eastAsia" w:ascii="仿宋_GB2312" w:hAnsi="仿宋" w:eastAsia="仿宋_GB2312" w:cs="仿宋"/>
          <w:sz w:val="32"/>
          <w:szCs w:val="32"/>
          <w:lang w:val="en-US" w:eastAsia="zh-CN"/>
        </w:rPr>
        <w:t>3.</w:t>
      </w:r>
      <w:r>
        <w:rPr>
          <w:rFonts w:hint="eastAsia" w:ascii="仿宋_GB2312" w:hAnsi="仿宋" w:eastAsia="仿宋_GB2312" w:cs="仿宋"/>
          <w:sz w:val="32"/>
          <w:szCs w:val="32"/>
        </w:rPr>
        <w:t>103区域边界由北侧顺时针为</w:t>
      </w:r>
      <w:r>
        <w:rPr>
          <w:rFonts w:hint="eastAsia" w:ascii="仿宋_GB2312" w:hAnsi="仿宋" w:eastAsia="仿宋_GB2312" w:cs="仿宋"/>
          <w:sz w:val="32"/>
          <w:szCs w:val="32"/>
          <w:lang w:eastAsia="zh-CN"/>
        </w:rPr>
        <w:t>：</w:t>
      </w:r>
      <w:r>
        <w:rPr>
          <w:rFonts w:hint="eastAsia" w:ascii="仿宋_GB2312" w:hAnsi="仿宋" w:eastAsia="仿宋_GB2312" w:cs="仿宋"/>
          <w:sz w:val="32"/>
          <w:szCs w:val="32"/>
        </w:rPr>
        <w:t>庑殿路-旧隆路-富有路-北京航天万源建筑工程有限公司北侧小路-凉凤灌渠-五环-旧忠路-旧宫东西大街-凉水河-五环-</w:t>
      </w:r>
      <w:r>
        <w:rPr>
          <w:rFonts w:hint="eastAsia" w:ascii="仿宋_GB2312" w:hAnsi="仿宋" w:eastAsia="仿宋_GB2312" w:cs="仿宋"/>
          <w:sz w:val="32"/>
          <w:szCs w:val="32"/>
          <w:lang w:eastAsia="zh-CN"/>
        </w:rPr>
        <w:t>旧头路</w:t>
      </w:r>
      <w:r>
        <w:rPr>
          <w:rFonts w:hint="eastAsia" w:ascii="仿宋_GB2312" w:hAnsi="仿宋" w:eastAsia="仿宋_GB2312" w:cs="仿宋"/>
          <w:sz w:val="32"/>
          <w:szCs w:val="32"/>
          <w:lang w:val="en-US" w:eastAsia="zh-CN"/>
        </w:rPr>
        <w:t>-芦花路-</w:t>
      </w:r>
      <w:r>
        <w:rPr>
          <w:rFonts w:hint="eastAsia" w:ascii="仿宋_GB2312" w:hAnsi="仿宋" w:eastAsia="仿宋_GB2312" w:cs="仿宋"/>
          <w:sz w:val="32"/>
          <w:szCs w:val="32"/>
        </w:rPr>
        <w:t>凉水河路-三海子东路-公园北环路-公园南环路-旧忠路-京岚线-五环-德南路-五福堂路-五福堂二号路-西三路-南小街南路-南大红门路-大兴丰台区界-小龙河-德贤路，面积约</w:t>
      </w:r>
      <w:r>
        <w:rPr>
          <w:rFonts w:hint="eastAsia" w:ascii="仿宋_GB2312" w:hAnsi="仿宋" w:eastAsia="仿宋_GB2312" w:cs="仿宋"/>
          <w:sz w:val="32"/>
          <w:szCs w:val="32"/>
          <w:highlight w:val="none"/>
          <w:lang w:val="en-US" w:eastAsia="zh-CN"/>
        </w:rPr>
        <w:t>18.51</w:t>
      </w:r>
      <w:r>
        <w:rPr>
          <w:rFonts w:hint="eastAsia" w:ascii="仿宋_GB2312" w:hAnsi="仿宋" w:eastAsia="仿宋_GB2312" w:cs="仿宋"/>
          <w:sz w:val="32"/>
          <w:szCs w:val="32"/>
        </w:rPr>
        <w:t>平方公里。</w:t>
      </w:r>
    </w:p>
    <w:p>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eastAsia" w:ascii="仿宋_GB2312" w:hAnsi="仿宋" w:eastAsia="仿宋_GB2312" w:cs="仿宋"/>
          <w:sz w:val="32"/>
          <w:szCs w:val="32"/>
        </w:rPr>
      </w:pPr>
      <w:r>
        <w:rPr>
          <w:rFonts w:hint="eastAsia" w:ascii="仿宋_GB2312" w:hAnsi="仿宋" w:eastAsia="仿宋_GB2312" w:cs="仿宋"/>
          <w:sz w:val="32"/>
          <w:szCs w:val="32"/>
          <w:lang w:val="en-US" w:eastAsia="zh-CN"/>
        </w:rPr>
        <w:t>4.</w:t>
      </w:r>
      <w:r>
        <w:rPr>
          <w:rFonts w:hint="eastAsia" w:ascii="仿宋_GB2312" w:hAnsi="仿宋" w:eastAsia="仿宋_GB2312" w:cs="仿宋"/>
          <w:sz w:val="32"/>
          <w:szCs w:val="32"/>
        </w:rPr>
        <w:t>104区域边界由北侧顺时针为</w:t>
      </w:r>
      <w:r>
        <w:rPr>
          <w:rFonts w:hint="eastAsia" w:ascii="仿宋_GB2312" w:hAnsi="仿宋" w:eastAsia="仿宋_GB2312" w:cs="仿宋"/>
          <w:sz w:val="32"/>
          <w:szCs w:val="32"/>
          <w:lang w:eastAsia="zh-CN"/>
        </w:rPr>
        <w:t>：</w:t>
      </w:r>
      <w:r>
        <w:rPr>
          <w:rFonts w:hint="eastAsia" w:ascii="仿宋_GB2312" w:hAnsi="仿宋" w:eastAsia="仿宋_GB2312" w:cs="仿宋"/>
          <w:sz w:val="32"/>
          <w:szCs w:val="32"/>
        </w:rPr>
        <w:t>大兴朝阳区界-五环-三台山路，面积约0.68平方公里。</w:t>
      </w:r>
    </w:p>
    <w:p>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eastAsia" w:ascii="仿宋_GB2312" w:hAnsi="仿宋" w:eastAsia="仿宋_GB2312" w:cs="仿宋"/>
          <w:sz w:val="32"/>
          <w:szCs w:val="32"/>
        </w:rPr>
      </w:pPr>
      <w:r>
        <w:rPr>
          <w:rFonts w:hint="eastAsia" w:ascii="仿宋_GB2312" w:hAnsi="仿宋" w:eastAsia="仿宋_GB2312" w:cs="仿宋"/>
          <w:sz w:val="32"/>
          <w:szCs w:val="32"/>
          <w:lang w:val="en-US" w:eastAsia="zh-CN"/>
        </w:rPr>
        <w:t>5.</w:t>
      </w:r>
      <w:r>
        <w:rPr>
          <w:rFonts w:hint="eastAsia" w:ascii="仿宋_GB2312" w:hAnsi="仿宋" w:eastAsia="仿宋_GB2312" w:cs="仿宋"/>
          <w:sz w:val="32"/>
          <w:szCs w:val="32"/>
        </w:rPr>
        <w:t>105区域边界由北侧顺时针为</w:t>
      </w:r>
      <w:r>
        <w:rPr>
          <w:rFonts w:hint="eastAsia" w:ascii="仿宋_GB2312" w:hAnsi="仿宋" w:eastAsia="仿宋_GB2312" w:cs="仿宋"/>
          <w:sz w:val="32"/>
          <w:szCs w:val="32"/>
          <w:lang w:eastAsia="zh-CN"/>
        </w:rPr>
        <w:t>：</w:t>
      </w:r>
      <w:r>
        <w:rPr>
          <w:rFonts w:hint="eastAsia" w:ascii="仿宋_GB2312" w:hAnsi="仿宋" w:eastAsia="仿宋_GB2312" w:cs="仿宋"/>
          <w:sz w:val="32"/>
          <w:szCs w:val="32"/>
        </w:rPr>
        <w:t>大兴朝阳区界-大兴通州区界-科创一街-经海一路-五环，面积约2.60平方公里。</w:t>
      </w:r>
    </w:p>
    <w:p>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eastAsia" w:ascii="楷体_GB2312" w:hAnsi="楷体_GB2312" w:eastAsia="楷体_GB2312" w:cs="楷体_GB2312"/>
          <w:sz w:val="32"/>
          <w:szCs w:val="32"/>
          <w:lang w:eastAsia="zh-CN"/>
        </w:rPr>
      </w:pPr>
      <w:r>
        <w:rPr>
          <w:rFonts w:hint="eastAsia" w:ascii="楷体_GB2312" w:hAnsi="楷体_GB2312" w:eastAsia="楷体_GB2312" w:cs="楷体_GB2312"/>
          <w:sz w:val="32"/>
          <w:szCs w:val="32"/>
          <w:lang w:eastAsia="zh-CN"/>
        </w:rPr>
        <w:t>（二）2类声环境功能区</w:t>
      </w:r>
    </w:p>
    <w:p>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eastAsia" w:ascii="仿宋_GB2312" w:hAnsi="仿宋" w:eastAsia="仿宋_GB2312" w:cs="仿宋"/>
          <w:sz w:val="32"/>
          <w:szCs w:val="32"/>
        </w:rPr>
      </w:pPr>
      <w:r>
        <w:rPr>
          <w:rFonts w:hint="eastAsia" w:ascii="仿宋_GB2312" w:hAnsi="仿宋" w:eastAsia="仿宋_GB2312" w:cs="仿宋"/>
          <w:sz w:val="32"/>
          <w:szCs w:val="32"/>
          <w:lang w:val="en-US" w:eastAsia="zh-CN"/>
        </w:rPr>
        <w:t>1.</w:t>
      </w:r>
      <w:r>
        <w:rPr>
          <w:rFonts w:hint="eastAsia" w:ascii="仿宋_GB2312" w:hAnsi="仿宋" w:eastAsia="仿宋_GB2312" w:cs="仿宋"/>
          <w:sz w:val="32"/>
          <w:szCs w:val="32"/>
        </w:rPr>
        <w:t>201区域边界由北侧顺时针为</w:t>
      </w:r>
      <w:r>
        <w:rPr>
          <w:rFonts w:hint="eastAsia" w:ascii="仿宋_GB2312" w:hAnsi="仿宋" w:eastAsia="仿宋_GB2312" w:cs="仿宋"/>
          <w:sz w:val="32"/>
          <w:szCs w:val="32"/>
          <w:lang w:eastAsia="zh-CN"/>
        </w:rPr>
        <w:t>：</w:t>
      </w:r>
      <w:r>
        <w:rPr>
          <w:rFonts w:hint="eastAsia" w:ascii="仿宋_GB2312" w:hAnsi="仿宋" w:eastAsia="仿宋_GB2312" w:cs="仿宋"/>
          <w:sz w:val="32"/>
          <w:szCs w:val="32"/>
        </w:rPr>
        <w:t>大兴丰台区界-宏福西路-欣宁街-宏康路-欣荣大街-长盛路-京开高速-大兴丰台区界-南大红门路-南小街南路-西三路-五福堂二号路-五福堂路-德南路-五环-京岚线-旧忠路-公园南环路-公园北环路-三海子东路-兴亦路-京岚线-瀛永街-瀛祥路-兴亦路-西三路-六环-京沪铁路-京开高速-六环-左堤路，内部边界由北侧顺时针为北兴路-广平大街-黄亦路-东环路-科苑路-京开高速-清源路-龙河路-市场路-兴政南巷-林校北路-兴华大街-黄村西大街-兴旺大街，面积约128.28平方公里。</w:t>
      </w:r>
    </w:p>
    <w:p>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eastAsia" w:ascii="仿宋_GB2312" w:hAnsi="仿宋" w:eastAsia="仿宋_GB2312" w:cs="仿宋"/>
          <w:sz w:val="32"/>
          <w:szCs w:val="32"/>
        </w:rPr>
      </w:pPr>
      <w:r>
        <w:rPr>
          <w:rFonts w:hint="eastAsia" w:ascii="仿宋_GB2312" w:hAnsi="仿宋" w:eastAsia="仿宋_GB2312" w:cs="仿宋"/>
          <w:sz w:val="32"/>
          <w:szCs w:val="32"/>
          <w:lang w:val="en-US" w:eastAsia="zh-CN"/>
        </w:rPr>
        <w:t>2.</w:t>
      </w:r>
      <w:r>
        <w:rPr>
          <w:rFonts w:hint="eastAsia" w:ascii="仿宋_GB2312" w:hAnsi="仿宋" w:eastAsia="仿宋_GB2312" w:cs="仿宋"/>
          <w:sz w:val="32"/>
          <w:szCs w:val="32"/>
        </w:rPr>
        <w:t>202区域边界由西侧顺时针为</w:t>
      </w:r>
      <w:r>
        <w:rPr>
          <w:rFonts w:hint="eastAsia" w:ascii="仿宋_GB2312" w:hAnsi="仿宋" w:eastAsia="仿宋_GB2312" w:cs="仿宋"/>
          <w:sz w:val="32"/>
          <w:szCs w:val="32"/>
          <w:lang w:eastAsia="zh-CN"/>
        </w:rPr>
        <w:t>：</w:t>
      </w:r>
      <w:r>
        <w:rPr>
          <w:rFonts w:hint="eastAsia" w:ascii="仿宋_GB2312" w:hAnsi="仿宋" w:eastAsia="仿宋_GB2312" w:cs="仿宋"/>
          <w:sz w:val="32"/>
          <w:szCs w:val="32"/>
        </w:rPr>
        <w:t>大兴丰台区界-大兴朝阳区界-三台山路-五环-凉水河-旧宫东西大街-旧忠路-旧头路-庑殿路-德贤路-小龙河，面积约7.53平方公里。</w:t>
      </w:r>
    </w:p>
    <w:p>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eastAsia" w:ascii="楷体_GB2312" w:hAnsi="楷体_GB2312" w:eastAsia="楷体_GB2312" w:cs="楷体_GB2312"/>
          <w:sz w:val="32"/>
          <w:szCs w:val="32"/>
          <w:lang w:eastAsia="zh-CN"/>
        </w:rPr>
      </w:pPr>
      <w:r>
        <w:rPr>
          <w:rFonts w:hint="eastAsia" w:ascii="楷体_GB2312" w:hAnsi="楷体_GB2312" w:eastAsia="楷体_GB2312" w:cs="楷体_GB2312"/>
          <w:sz w:val="32"/>
          <w:szCs w:val="32"/>
          <w:lang w:eastAsia="zh-CN"/>
        </w:rPr>
        <w:t>（三）3类声环境功能区</w:t>
      </w:r>
    </w:p>
    <w:p>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eastAsia" w:ascii="仿宋_GB2312" w:hAnsi="仿宋" w:eastAsia="仿宋_GB2312" w:cs="仿宋"/>
          <w:sz w:val="32"/>
          <w:szCs w:val="32"/>
        </w:rPr>
      </w:pPr>
      <w:r>
        <w:rPr>
          <w:rFonts w:hint="eastAsia" w:ascii="仿宋_GB2312" w:hAnsi="仿宋" w:eastAsia="仿宋_GB2312" w:cs="仿宋"/>
          <w:sz w:val="32"/>
          <w:szCs w:val="32"/>
          <w:lang w:val="en-US" w:eastAsia="zh-CN"/>
        </w:rPr>
        <w:t>1.</w:t>
      </w:r>
      <w:r>
        <w:rPr>
          <w:rFonts w:hint="eastAsia" w:ascii="仿宋_GB2312" w:hAnsi="仿宋" w:eastAsia="仿宋_GB2312" w:cs="仿宋"/>
          <w:sz w:val="32"/>
          <w:szCs w:val="32"/>
        </w:rPr>
        <w:t>301区域边界由北侧顺时针为</w:t>
      </w:r>
      <w:r>
        <w:rPr>
          <w:rFonts w:hint="eastAsia" w:ascii="仿宋_GB2312" w:hAnsi="仿宋" w:eastAsia="仿宋_GB2312" w:cs="仿宋"/>
          <w:sz w:val="32"/>
          <w:szCs w:val="32"/>
          <w:lang w:eastAsia="zh-CN"/>
        </w:rPr>
        <w:t>：</w:t>
      </w:r>
      <w:r>
        <w:rPr>
          <w:rFonts w:hint="eastAsia" w:ascii="仿宋_GB2312" w:hAnsi="仿宋" w:eastAsia="仿宋_GB2312" w:cs="仿宋"/>
          <w:sz w:val="32"/>
          <w:szCs w:val="32"/>
        </w:rPr>
        <w:t>北兴路-广平大街-黄亦路-东环路-科苑路-京开高速，面积约4.00平方公里。</w:t>
      </w:r>
    </w:p>
    <w:p>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eastAsia" w:ascii="仿宋_GB2312" w:hAnsi="仿宋" w:eastAsia="仿宋_GB2312" w:cs="仿宋"/>
          <w:sz w:val="32"/>
          <w:szCs w:val="32"/>
        </w:rPr>
      </w:pPr>
      <w:r>
        <w:rPr>
          <w:rFonts w:hint="eastAsia" w:ascii="仿宋_GB2312" w:hAnsi="仿宋" w:eastAsia="仿宋_GB2312" w:cs="仿宋"/>
          <w:sz w:val="32"/>
          <w:szCs w:val="32"/>
          <w:lang w:val="en-US" w:eastAsia="zh-CN"/>
        </w:rPr>
        <w:t>2.</w:t>
      </w:r>
      <w:r>
        <w:rPr>
          <w:rFonts w:hint="eastAsia" w:ascii="仿宋_GB2312" w:hAnsi="仿宋" w:eastAsia="仿宋_GB2312" w:cs="仿宋"/>
          <w:sz w:val="32"/>
          <w:szCs w:val="32"/>
        </w:rPr>
        <w:t>302区域边界由北侧顺时针为</w:t>
      </w:r>
      <w:r>
        <w:rPr>
          <w:rFonts w:hint="eastAsia" w:ascii="仿宋_GB2312" w:hAnsi="仿宋" w:eastAsia="仿宋_GB2312" w:cs="仿宋"/>
          <w:sz w:val="32"/>
          <w:szCs w:val="32"/>
          <w:lang w:eastAsia="zh-CN"/>
        </w:rPr>
        <w:t>：</w:t>
      </w:r>
      <w:r>
        <w:rPr>
          <w:rFonts w:hint="eastAsia" w:ascii="仿宋_GB2312" w:hAnsi="仿宋" w:eastAsia="仿宋_GB2312" w:cs="仿宋"/>
          <w:sz w:val="32"/>
          <w:szCs w:val="32"/>
        </w:rPr>
        <w:t>六环-京开高速-京沪铁路-大兴机场高速-通武线-明川大街，面积约27.83平方公里。</w:t>
      </w:r>
    </w:p>
    <w:p>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eastAsia" w:ascii="仿宋_GB2312" w:hAnsi="仿宋" w:eastAsia="仿宋_GB2312" w:cs="仿宋"/>
          <w:sz w:val="32"/>
          <w:szCs w:val="32"/>
        </w:rPr>
      </w:pPr>
      <w:r>
        <w:rPr>
          <w:rFonts w:hint="eastAsia" w:ascii="仿宋_GB2312" w:hAnsi="仿宋" w:eastAsia="仿宋_GB2312" w:cs="仿宋"/>
          <w:sz w:val="32"/>
          <w:szCs w:val="32"/>
          <w:lang w:val="en-US" w:eastAsia="zh-CN"/>
        </w:rPr>
        <w:t>3.</w:t>
      </w:r>
      <w:r>
        <w:rPr>
          <w:rFonts w:hint="eastAsia" w:ascii="仿宋_GB2312" w:hAnsi="仿宋" w:eastAsia="仿宋_GB2312" w:cs="仿宋"/>
          <w:sz w:val="32"/>
          <w:szCs w:val="32"/>
        </w:rPr>
        <w:t>303区域边界由北侧顺时针为</w:t>
      </w:r>
      <w:r>
        <w:rPr>
          <w:rFonts w:hint="eastAsia" w:ascii="仿宋_GB2312" w:hAnsi="仿宋" w:eastAsia="仿宋_GB2312" w:cs="仿宋"/>
          <w:sz w:val="32"/>
          <w:szCs w:val="32"/>
          <w:lang w:eastAsia="zh-CN"/>
        </w:rPr>
        <w:t>：</w:t>
      </w:r>
      <w:r>
        <w:rPr>
          <w:rFonts w:hint="eastAsia" w:ascii="仿宋_GB2312" w:hAnsi="仿宋" w:eastAsia="仿宋_GB2312" w:cs="仿宋"/>
          <w:sz w:val="32"/>
          <w:szCs w:val="32"/>
        </w:rPr>
        <w:t>兴亦路-京台高速-</w:t>
      </w:r>
      <w:r>
        <w:rPr>
          <w:rFonts w:hint="eastAsia" w:ascii="仿宋_GB2312" w:hAnsi="仿宋" w:eastAsia="仿宋_GB2312" w:cs="仿宋"/>
          <w:sz w:val="32"/>
          <w:szCs w:val="32"/>
          <w:lang w:eastAsia="zh-CN"/>
        </w:rPr>
        <w:t>新凤河</w:t>
      </w:r>
      <w:r>
        <w:rPr>
          <w:rFonts w:hint="eastAsia" w:ascii="仿宋_GB2312" w:hAnsi="仿宋" w:eastAsia="仿宋_GB2312" w:cs="仿宋"/>
          <w:sz w:val="32"/>
          <w:szCs w:val="32"/>
        </w:rPr>
        <w:t>-西三路，面积约3.95平方公里。</w:t>
      </w:r>
    </w:p>
    <w:p>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eastAsia" w:ascii="仿宋_GB2312" w:hAnsi="仿宋" w:eastAsia="仿宋_GB2312" w:cs="仿宋"/>
          <w:sz w:val="32"/>
          <w:szCs w:val="32"/>
        </w:rPr>
      </w:pPr>
      <w:r>
        <w:rPr>
          <w:rFonts w:hint="eastAsia" w:ascii="仿宋_GB2312" w:hAnsi="仿宋" w:eastAsia="仿宋_GB2312" w:cs="仿宋"/>
          <w:sz w:val="32"/>
          <w:szCs w:val="32"/>
          <w:lang w:val="en-US" w:eastAsia="zh-CN"/>
        </w:rPr>
        <w:t>4.</w:t>
      </w:r>
      <w:r>
        <w:rPr>
          <w:rFonts w:hint="eastAsia" w:ascii="仿宋_GB2312" w:hAnsi="仿宋" w:eastAsia="仿宋_GB2312" w:cs="仿宋"/>
          <w:sz w:val="32"/>
          <w:szCs w:val="32"/>
        </w:rPr>
        <w:t>304区域边界由北侧顺时针为</w:t>
      </w:r>
      <w:r>
        <w:rPr>
          <w:rFonts w:hint="eastAsia" w:ascii="仿宋_GB2312" w:hAnsi="仿宋" w:eastAsia="仿宋_GB2312" w:cs="仿宋"/>
          <w:sz w:val="32"/>
          <w:szCs w:val="32"/>
          <w:lang w:eastAsia="zh-CN"/>
        </w:rPr>
        <w:t>：</w:t>
      </w:r>
      <w:r>
        <w:rPr>
          <w:rFonts w:hint="eastAsia" w:ascii="仿宋_GB2312" w:hAnsi="仿宋" w:eastAsia="仿宋_GB2312" w:cs="仿宋"/>
          <w:sz w:val="32"/>
          <w:szCs w:val="32"/>
        </w:rPr>
        <w:t>瀛永街-京岚线-兴亦路-瀛祥路，面积约1.55平方公里。</w:t>
      </w:r>
    </w:p>
    <w:p>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eastAsia" w:ascii="仿宋_GB2312" w:hAnsi="仿宋" w:eastAsia="仿宋_GB2312" w:cs="仿宋"/>
          <w:sz w:val="32"/>
          <w:szCs w:val="32"/>
        </w:rPr>
      </w:pPr>
      <w:r>
        <w:rPr>
          <w:rFonts w:hint="eastAsia" w:ascii="仿宋_GB2312" w:hAnsi="仿宋" w:eastAsia="仿宋_GB2312" w:cs="仿宋"/>
          <w:sz w:val="32"/>
          <w:szCs w:val="32"/>
          <w:lang w:val="en-US" w:eastAsia="zh-CN"/>
        </w:rPr>
        <w:t>5.</w:t>
      </w:r>
      <w:r>
        <w:rPr>
          <w:rFonts w:hint="eastAsia" w:ascii="仿宋_GB2312" w:hAnsi="仿宋" w:eastAsia="仿宋_GB2312" w:cs="仿宋"/>
          <w:sz w:val="32"/>
          <w:szCs w:val="32"/>
        </w:rPr>
        <w:t>305区域边界由北侧顺时针为</w:t>
      </w:r>
      <w:r>
        <w:rPr>
          <w:rFonts w:hint="eastAsia" w:ascii="仿宋_GB2312" w:hAnsi="仿宋" w:eastAsia="仿宋_GB2312" w:cs="仿宋"/>
          <w:sz w:val="32"/>
          <w:szCs w:val="32"/>
          <w:lang w:eastAsia="zh-CN"/>
        </w:rPr>
        <w:t>：</w:t>
      </w:r>
      <w:r>
        <w:rPr>
          <w:rFonts w:hint="eastAsia" w:ascii="仿宋_GB2312" w:hAnsi="仿宋" w:eastAsia="仿宋_GB2312" w:cs="仿宋"/>
          <w:sz w:val="32"/>
          <w:szCs w:val="32"/>
        </w:rPr>
        <w:t>北京航天万源建筑工程有限公司北侧小路-富有路-旧头路-旧忠路-五环-凉凤灌渠，面积约0.89平方公里。</w:t>
      </w:r>
    </w:p>
    <w:p>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eastAsia" w:ascii="仿宋_GB2312" w:hAnsi="仿宋" w:eastAsia="仿宋_GB2312" w:cs="仿宋"/>
          <w:sz w:val="32"/>
          <w:szCs w:val="32"/>
        </w:rPr>
      </w:pPr>
      <w:r>
        <w:rPr>
          <w:rFonts w:hint="eastAsia" w:ascii="仿宋_GB2312" w:hAnsi="仿宋" w:eastAsia="仿宋_GB2312" w:cs="仿宋"/>
          <w:sz w:val="32"/>
          <w:szCs w:val="32"/>
          <w:lang w:val="en-US" w:eastAsia="zh-CN"/>
        </w:rPr>
        <w:t>6.</w:t>
      </w:r>
      <w:r>
        <w:rPr>
          <w:rFonts w:hint="eastAsia" w:ascii="仿宋_GB2312" w:hAnsi="仿宋" w:eastAsia="仿宋_GB2312" w:cs="仿宋"/>
          <w:sz w:val="32"/>
          <w:szCs w:val="32"/>
        </w:rPr>
        <w:t>306区域边界由北侧顺时针为</w:t>
      </w:r>
      <w:r>
        <w:rPr>
          <w:rFonts w:hint="eastAsia" w:ascii="仿宋_GB2312" w:hAnsi="仿宋" w:eastAsia="仿宋_GB2312" w:cs="仿宋"/>
          <w:sz w:val="32"/>
          <w:szCs w:val="32"/>
          <w:lang w:eastAsia="zh-CN"/>
        </w:rPr>
        <w:t>：</w:t>
      </w:r>
      <w:r>
        <w:rPr>
          <w:rFonts w:hint="eastAsia" w:ascii="仿宋_GB2312" w:hAnsi="仿宋" w:eastAsia="仿宋_GB2312" w:cs="仿宋"/>
          <w:sz w:val="32"/>
          <w:szCs w:val="32"/>
        </w:rPr>
        <w:t>首都环线高速-采业路-育隆大街-采发路，面积约3.25平方公里。</w:t>
      </w:r>
    </w:p>
    <w:p>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eastAsia" w:ascii="楷体_GB2312" w:hAnsi="楷体_GB2312" w:eastAsia="楷体_GB2312" w:cs="楷体_GB2312"/>
          <w:sz w:val="32"/>
          <w:szCs w:val="32"/>
        </w:rPr>
      </w:pPr>
      <w:r>
        <w:rPr>
          <w:rFonts w:hint="eastAsia" w:ascii="楷体_GB2312" w:hAnsi="楷体_GB2312" w:eastAsia="楷体_GB2312" w:cs="楷体_GB2312"/>
          <w:sz w:val="32"/>
          <w:szCs w:val="32"/>
          <w:lang w:val="en-US" w:eastAsia="zh-CN"/>
        </w:rPr>
        <w:t>（四）4</w:t>
      </w:r>
      <w:r>
        <w:rPr>
          <w:rFonts w:hint="eastAsia" w:ascii="楷体_GB2312" w:hAnsi="楷体_GB2312" w:eastAsia="楷体_GB2312" w:cs="楷体_GB2312"/>
          <w:sz w:val="32"/>
          <w:szCs w:val="32"/>
        </w:rPr>
        <w:t>类声环境功能区</w:t>
      </w:r>
    </w:p>
    <w:p>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eastAsia" w:ascii="仿宋_GB2312" w:hAnsi="仿宋" w:eastAsia="仿宋_GB2312" w:cs="仿宋"/>
          <w:sz w:val="32"/>
          <w:szCs w:val="32"/>
        </w:rPr>
      </w:pPr>
      <w:r>
        <w:rPr>
          <w:rFonts w:hint="eastAsia" w:ascii="仿宋_GB2312" w:hAnsi="仿宋" w:eastAsia="仿宋_GB2312" w:cs="仿宋"/>
          <w:sz w:val="32"/>
          <w:szCs w:val="32"/>
        </w:rPr>
        <w:t>4类区</w:t>
      </w:r>
      <w:r>
        <w:rPr>
          <w:rFonts w:hint="eastAsia" w:ascii="仿宋_GB2312" w:hAnsi="仿宋" w:eastAsia="仿宋_GB2312" w:cs="仿宋"/>
          <w:sz w:val="32"/>
          <w:szCs w:val="32"/>
          <w:lang w:eastAsia="zh-CN"/>
        </w:rPr>
        <w:t>适用的交通干线</w:t>
      </w:r>
      <w:r>
        <w:rPr>
          <w:rFonts w:hint="eastAsia" w:ascii="仿宋_GB2312" w:hAnsi="仿宋" w:eastAsia="仿宋_GB2312" w:cs="仿宋"/>
          <w:sz w:val="32"/>
          <w:szCs w:val="32"/>
        </w:rPr>
        <w:t>详见附件1、2、3。</w:t>
      </w:r>
    </w:p>
    <w:p>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eastAsia" w:ascii="楷体_GB2312" w:hAnsi="楷体_GB2312" w:eastAsia="楷体_GB2312" w:cs="楷体_GB2312"/>
          <w:sz w:val="32"/>
          <w:szCs w:val="32"/>
          <w:lang w:val="en-US" w:eastAsia="zh-CN"/>
        </w:rPr>
      </w:pPr>
      <w:r>
        <w:rPr>
          <w:rFonts w:hint="eastAsia" w:ascii="楷体_GB2312" w:hAnsi="楷体_GB2312" w:eastAsia="楷体_GB2312" w:cs="楷体_GB2312"/>
          <w:sz w:val="32"/>
          <w:szCs w:val="32"/>
          <w:lang w:val="en-US" w:eastAsia="zh-CN"/>
        </w:rPr>
        <w:t>（五）大兴国际机场临空经济区（北京部分）</w:t>
      </w:r>
    </w:p>
    <w:p>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eastAsia" w:ascii="仿宋_GB2312" w:hAnsi="仿宋" w:eastAsia="仿宋_GB2312" w:cs="仿宋"/>
          <w:sz w:val="32"/>
          <w:szCs w:val="32"/>
          <w:lang w:val="en-US" w:eastAsia="zh-CN"/>
        </w:rPr>
      </w:pPr>
      <w:r>
        <w:rPr>
          <w:rFonts w:hint="eastAsia" w:ascii="仿宋_GB2312" w:hAnsi="仿宋" w:eastAsia="仿宋_GB2312" w:cs="仿宋"/>
          <w:sz w:val="32"/>
          <w:szCs w:val="32"/>
          <w:lang w:val="en-US" w:eastAsia="zh-CN"/>
        </w:rPr>
        <w:t>依据《北京大兴国际机场临空经济区（北京部分）控制性详细规划（街区层面）》，结合建设现状以及</w:t>
      </w:r>
      <w:r>
        <w:rPr>
          <w:rFonts w:hint="eastAsia" w:ascii="仿宋_GB2312" w:hAnsi="仿宋_GB2312" w:eastAsia="仿宋_GB2312" w:cs="仿宋_GB2312"/>
          <w:sz w:val="32"/>
          <w:szCs w:val="32"/>
          <w:lang w:val="en-US" w:eastAsia="zh-CN"/>
        </w:rPr>
        <w:t>“</w:t>
      </w:r>
      <w:r>
        <w:rPr>
          <w:rFonts w:hint="eastAsia" w:ascii="仿宋_GB2312" w:hAnsi="仿宋" w:eastAsia="仿宋_GB2312" w:cs="仿宋"/>
          <w:sz w:val="32"/>
          <w:szCs w:val="32"/>
          <w:lang w:val="en-US" w:eastAsia="zh-CN"/>
        </w:rPr>
        <w:t>十四五</w:t>
      </w:r>
      <w:r>
        <w:rPr>
          <w:rFonts w:hint="eastAsia" w:ascii="仿宋_GB2312" w:hAnsi="仿宋_GB2312" w:eastAsia="仿宋_GB2312" w:cs="仿宋_GB2312"/>
          <w:sz w:val="32"/>
          <w:szCs w:val="32"/>
          <w:lang w:val="en-US" w:eastAsia="zh-CN"/>
        </w:rPr>
        <w:t>”</w:t>
      </w:r>
      <w:r>
        <w:rPr>
          <w:rFonts w:hint="eastAsia" w:ascii="仿宋_GB2312" w:hAnsi="仿宋" w:eastAsia="仿宋_GB2312" w:cs="仿宋"/>
          <w:sz w:val="32"/>
          <w:szCs w:val="32"/>
          <w:lang w:val="en-US" w:eastAsia="zh-CN"/>
        </w:rPr>
        <w:t>期间建设进度安排，明确部分区块适用的声环境质量标准，在规划实施后及时调整为1、2、3类声功能区（见表2）。</w:t>
      </w:r>
    </w:p>
    <w:p>
      <w:pPr>
        <w:keepNext w:val="0"/>
        <w:keepLines w:val="0"/>
        <w:pageBreakBefore w:val="0"/>
        <w:widowControl w:val="0"/>
        <w:kinsoku/>
        <w:wordWrap/>
        <w:overflowPunct/>
        <w:topLinePunct w:val="0"/>
        <w:autoSpaceDE/>
        <w:autoSpaceDN/>
        <w:bidi w:val="0"/>
        <w:adjustRightInd/>
        <w:snapToGrid/>
        <w:spacing w:line="560" w:lineRule="exact"/>
        <w:jc w:val="center"/>
        <w:textAlignment w:val="auto"/>
        <w:rPr>
          <w:rFonts w:hint="eastAsia" w:ascii="仿宋_GB2312" w:hAnsi="仿宋_GB2312" w:eastAsia="仿宋_GB2312" w:cs="仿宋_GB2312"/>
          <w:color w:val="auto"/>
          <w:sz w:val="32"/>
          <w:szCs w:val="32"/>
        </w:rPr>
      </w:pPr>
      <w:r>
        <w:rPr>
          <w:rFonts w:hint="eastAsia" w:ascii="仿宋_GB2312" w:hAnsi="仿宋_GB2312" w:eastAsia="仿宋_GB2312" w:cs="仿宋_GB2312"/>
          <w:color w:val="auto"/>
          <w:sz w:val="32"/>
          <w:szCs w:val="32"/>
        </w:rPr>
        <w:t>表2 临空经济区声环境功能区信息表</w:t>
      </w:r>
    </w:p>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70"/>
        <w:gridCol w:w="1895"/>
        <w:gridCol w:w="4332"/>
        <w:gridCol w:w="155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70" w:type="dxa"/>
            <w:noWrap w:val="0"/>
            <w:vAlign w:val="center"/>
          </w:tcPr>
          <w:p>
            <w:pPr>
              <w:keepNext w:val="0"/>
              <w:keepLines w:val="0"/>
              <w:pageBreakBefore w:val="0"/>
              <w:widowControl w:val="0"/>
              <w:kinsoku/>
              <w:wordWrap/>
              <w:overflowPunct/>
              <w:topLinePunct w:val="0"/>
              <w:autoSpaceDE/>
              <w:autoSpaceDN/>
              <w:bidi w:val="0"/>
              <w:adjustRightInd/>
              <w:snapToGrid/>
              <w:spacing w:line="560" w:lineRule="exact"/>
              <w:jc w:val="center"/>
              <w:textAlignment w:val="auto"/>
              <w:rPr>
                <w:rFonts w:hint="eastAsia" w:ascii="黑体" w:hAnsi="黑体" w:eastAsia="黑体" w:cs="黑体"/>
                <w:color w:val="auto"/>
                <w:sz w:val="28"/>
                <w:szCs w:val="28"/>
              </w:rPr>
            </w:pPr>
            <w:r>
              <w:rPr>
                <w:rFonts w:hint="eastAsia" w:ascii="黑体" w:hAnsi="黑体" w:eastAsia="黑体" w:cs="黑体"/>
                <w:color w:val="auto"/>
                <w:sz w:val="28"/>
                <w:szCs w:val="28"/>
              </w:rPr>
              <w:t>功能区类型</w:t>
            </w:r>
          </w:p>
        </w:tc>
        <w:tc>
          <w:tcPr>
            <w:tcW w:w="1895" w:type="dxa"/>
            <w:noWrap w:val="0"/>
            <w:vAlign w:val="center"/>
          </w:tcPr>
          <w:p>
            <w:pPr>
              <w:keepNext w:val="0"/>
              <w:keepLines w:val="0"/>
              <w:pageBreakBefore w:val="0"/>
              <w:widowControl w:val="0"/>
              <w:kinsoku/>
              <w:wordWrap/>
              <w:overflowPunct/>
              <w:topLinePunct w:val="0"/>
              <w:autoSpaceDE/>
              <w:autoSpaceDN/>
              <w:bidi w:val="0"/>
              <w:adjustRightInd/>
              <w:snapToGrid/>
              <w:spacing w:line="560" w:lineRule="exact"/>
              <w:jc w:val="center"/>
              <w:textAlignment w:val="auto"/>
              <w:rPr>
                <w:rFonts w:hint="eastAsia" w:ascii="黑体" w:hAnsi="黑体" w:eastAsia="黑体" w:cs="黑体"/>
                <w:color w:val="auto"/>
                <w:sz w:val="28"/>
                <w:szCs w:val="28"/>
              </w:rPr>
            </w:pPr>
            <w:r>
              <w:rPr>
                <w:rFonts w:hint="eastAsia" w:ascii="黑体" w:hAnsi="黑体" w:eastAsia="黑体" w:cs="黑体"/>
                <w:color w:val="auto"/>
                <w:sz w:val="28"/>
                <w:szCs w:val="28"/>
              </w:rPr>
              <w:t>区块名称</w:t>
            </w:r>
          </w:p>
        </w:tc>
        <w:tc>
          <w:tcPr>
            <w:tcW w:w="4332" w:type="dxa"/>
            <w:noWrap w:val="0"/>
            <w:vAlign w:val="center"/>
          </w:tcPr>
          <w:p>
            <w:pPr>
              <w:keepNext w:val="0"/>
              <w:keepLines w:val="0"/>
              <w:pageBreakBefore w:val="0"/>
              <w:widowControl w:val="0"/>
              <w:kinsoku/>
              <w:wordWrap/>
              <w:overflowPunct/>
              <w:topLinePunct w:val="0"/>
              <w:autoSpaceDE/>
              <w:autoSpaceDN/>
              <w:bidi w:val="0"/>
              <w:adjustRightInd/>
              <w:snapToGrid/>
              <w:spacing w:line="560" w:lineRule="exact"/>
              <w:jc w:val="center"/>
              <w:textAlignment w:val="auto"/>
              <w:rPr>
                <w:rFonts w:hint="eastAsia" w:ascii="黑体" w:hAnsi="黑体" w:eastAsia="黑体" w:cs="黑体"/>
                <w:color w:val="auto"/>
                <w:sz w:val="28"/>
                <w:szCs w:val="28"/>
              </w:rPr>
            </w:pPr>
            <w:r>
              <w:rPr>
                <w:rFonts w:hint="eastAsia" w:ascii="黑体" w:hAnsi="黑体" w:eastAsia="黑体" w:cs="黑体"/>
                <w:color w:val="auto"/>
                <w:sz w:val="28"/>
                <w:szCs w:val="28"/>
              </w:rPr>
              <w:t>边界</w:t>
            </w:r>
          </w:p>
        </w:tc>
        <w:tc>
          <w:tcPr>
            <w:tcW w:w="1559" w:type="dxa"/>
            <w:noWrap w:val="0"/>
            <w:vAlign w:val="center"/>
          </w:tcPr>
          <w:p>
            <w:pPr>
              <w:keepNext w:val="0"/>
              <w:keepLines w:val="0"/>
              <w:pageBreakBefore w:val="0"/>
              <w:widowControl w:val="0"/>
              <w:kinsoku/>
              <w:wordWrap/>
              <w:overflowPunct/>
              <w:topLinePunct w:val="0"/>
              <w:autoSpaceDE/>
              <w:autoSpaceDN/>
              <w:bidi w:val="0"/>
              <w:adjustRightInd/>
              <w:snapToGrid/>
              <w:spacing w:line="560" w:lineRule="exact"/>
              <w:jc w:val="center"/>
              <w:textAlignment w:val="auto"/>
              <w:rPr>
                <w:rFonts w:hint="eastAsia" w:ascii="黑体" w:hAnsi="黑体" w:eastAsia="黑体" w:cs="黑体"/>
                <w:color w:val="auto"/>
                <w:sz w:val="28"/>
                <w:szCs w:val="28"/>
              </w:rPr>
            </w:pPr>
            <w:r>
              <w:rPr>
                <w:rFonts w:hint="eastAsia" w:ascii="黑体" w:hAnsi="黑体" w:eastAsia="黑体" w:cs="黑体"/>
                <w:color w:val="auto"/>
                <w:sz w:val="28"/>
                <w:szCs w:val="28"/>
              </w:rPr>
              <w:t>面积（km</w:t>
            </w:r>
            <w:r>
              <w:rPr>
                <w:rFonts w:hint="eastAsia" w:ascii="黑体" w:hAnsi="黑体" w:eastAsia="黑体" w:cs="黑体"/>
                <w:color w:val="auto"/>
                <w:sz w:val="28"/>
                <w:szCs w:val="28"/>
                <w:vertAlign w:val="superscript"/>
              </w:rPr>
              <w:t>2</w:t>
            </w:r>
            <w:r>
              <w:rPr>
                <w:rFonts w:hint="eastAsia" w:ascii="黑体" w:hAnsi="黑体" w:eastAsia="黑体" w:cs="黑体"/>
                <w:color w:val="auto"/>
                <w:sz w:val="28"/>
                <w:szCs w:val="28"/>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30" w:hRule="atLeast"/>
        </w:trPr>
        <w:tc>
          <w:tcPr>
            <w:tcW w:w="1270" w:type="dxa"/>
            <w:vMerge w:val="restart"/>
            <w:noWrap w:val="0"/>
            <w:vAlign w:val="center"/>
          </w:tcPr>
          <w:p>
            <w:pPr>
              <w:keepNext w:val="0"/>
              <w:keepLines w:val="0"/>
              <w:pageBreakBefore w:val="0"/>
              <w:widowControl w:val="0"/>
              <w:kinsoku/>
              <w:wordWrap/>
              <w:overflowPunct/>
              <w:topLinePunct w:val="0"/>
              <w:autoSpaceDE/>
              <w:autoSpaceDN/>
              <w:bidi w:val="0"/>
              <w:adjustRightInd/>
              <w:snapToGrid/>
              <w:spacing w:line="560" w:lineRule="exact"/>
              <w:jc w:val="center"/>
              <w:textAlignment w:val="auto"/>
              <w:rPr>
                <w:rFonts w:hint="eastAsia" w:ascii="仿宋_GB2312" w:hAnsi="仿宋_GB2312" w:eastAsia="仿宋_GB2312" w:cs="仿宋_GB2312"/>
                <w:color w:val="auto"/>
                <w:sz w:val="28"/>
                <w:szCs w:val="28"/>
              </w:rPr>
            </w:pPr>
            <w:r>
              <w:rPr>
                <w:rFonts w:hint="eastAsia" w:ascii="仿宋_GB2312" w:hAnsi="仿宋_GB2312" w:eastAsia="仿宋_GB2312" w:cs="仿宋_GB2312"/>
                <w:color w:val="auto"/>
                <w:sz w:val="28"/>
                <w:szCs w:val="28"/>
              </w:rPr>
              <w:t>1类区</w:t>
            </w:r>
          </w:p>
        </w:tc>
        <w:tc>
          <w:tcPr>
            <w:tcW w:w="1895" w:type="dxa"/>
            <w:noWrap w:val="0"/>
            <w:vAlign w:val="center"/>
          </w:tcPr>
          <w:p>
            <w:pPr>
              <w:keepNext w:val="0"/>
              <w:keepLines w:val="0"/>
              <w:pageBreakBefore w:val="0"/>
              <w:widowControl w:val="0"/>
              <w:kinsoku/>
              <w:wordWrap/>
              <w:overflowPunct/>
              <w:topLinePunct w:val="0"/>
              <w:autoSpaceDE/>
              <w:autoSpaceDN/>
              <w:bidi w:val="0"/>
              <w:adjustRightInd/>
              <w:snapToGrid/>
              <w:spacing w:line="560" w:lineRule="exact"/>
              <w:jc w:val="center"/>
              <w:textAlignment w:val="auto"/>
              <w:rPr>
                <w:rFonts w:hint="eastAsia" w:ascii="仿宋_GB2312" w:hAnsi="仿宋_GB2312" w:eastAsia="仿宋_GB2312" w:cs="仿宋_GB2312"/>
                <w:color w:val="auto"/>
                <w:sz w:val="28"/>
                <w:szCs w:val="28"/>
              </w:rPr>
            </w:pPr>
            <w:r>
              <w:rPr>
                <w:rFonts w:hint="eastAsia" w:ascii="仿宋_GB2312" w:hAnsi="仿宋_GB2312" w:eastAsia="仿宋_GB2312" w:cs="仿宋_GB2312"/>
                <w:color w:val="auto"/>
                <w:sz w:val="28"/>
                <w:szCs w:val="28"/>
              </w:rPr>
              <w:t>礼贤宜居社区</w:t>
            </w:r>
          </w:p>
        </w:tc>
        <w:tc>
          <w:tcPr>
            <w:tcW w:w="4332" w:type="dxa"/>
            <w:noWrap w:val="0"/>
            <w:vAlign w:val="center"/>
          </w:tcPr>
          <w:p>
            <w:pPr>
              <w:keepNext w:val="0"/>
              <w:keepLines w:val="0"/>
              <w:pageBreakBefore w:val="0"/>
              <w:widowControl w:val="0"/>
              <w:kinsoku/>
              <w:wordWrap/>
              <w:overflowPunct/>
              <w:topLinePunct w:val="0"/>
              <w:autoSpaceDE/>
              <w:autoSpaceDN/>
              <w:bidi w:val="0"/>
              <w:adjustRightInd/>
              <w:snapToGrid/>
              <w:spacing w:line="560" w:lineRule="exact"/>
              <w:jc w:val="center"/>
              <w:textAlignment w:val="auto"/>
              <w:rPr>
                <w:rFonts w:hint="eastAsia" w:ascii="仿宋_GB2312" w:hAnsi="仿宋_GB2312" w:eastAsia="仿宋_GB2312" w:cs="仿宋_GB2312"/>
                <w:color w:val="auto"/>
                <w:sz w:val="28"/>
                <w:szCs w:val="28"/>
              </w:rPr>
            </w:pPr>
            <w:r>
              <w:rPr>
                <w:rFonts w:hint="eastAsia" w:ascii="仿宋_GB2312" w:hAnsi="仿宋_GB2312" w:eastAsia="仿宋_GB2312" w:cs="仿宋_GB2312"/>
                <w:color w:val="auto"/>
                <w:sz w:val="28"/>
                <w:szCs w:val="28"/>
              </w:rPr>
              <w:t>由北侧顺时针为</w:t>
            </w:r>
            <w:r>
              <w:rPr>
                <w:rFonts w:hint="eastAsia" w:ascii="仿宋_GB2312" w:hAnsi="仿宋_GB2312" w:eastAsia="仿宋_GB2312" w:cs="仿宋_GB2312"/>
                <w:color w:val="auto"/>
                <w:sz w:val="28"/>
                <w:szCs w:val="28"/>
                <w:lang w:eastAsia="zh-CN"/>
              </w:rPr>
              <w:t>：</w:t>
            </w:r>
            <w:r>
              <w:rPr>
                <w:rFonts w:hint="eastAsia" w:ascii="仿宋_GB2312" w:hAnsi="仿宋_GB2312" w:eastAsia="仿宋_GB2312" w:cs="仿宋_GB2312"/>
                <w:color w:val="auto"/>
                <w:sz w:val="28"/>
                <w:szCs w:val="28"/>
              </w:rPr>
              <w:t>新机场北线高速-京台高速-大礼路-青礼路</w:t>
            </w:r>
          </w:p>
        </w:tc>
        <w:tc>
          <w:tcPr>
            <w:tcW w:w="1559" w:type="dxa"/>
            <w:noWrap w:val="0"/>
            <w:vAlign w:val="center"/>
          </w:tcPr>
          <w:p>
            <w:pPr>
              <w:keepNext w:val="0"/>
              <w:keepLines w:val="0"/>
              <w:pageBreakBefore w:val="0"/>
              <w:widowControl w:val="0"/>
              <w:kinsoku/>
              <w:wordWrap/>
              <w:overflowPunct/>
              <w:topLinePunct w:val="0"/>
              <w:autoSpaceDE/>
              <w:autoSpaceDN/>
              <w:bidi w:val="0"/>
              <w:adjustRightInd/>
              <w:snapToGrid/>
              <w:spacing w:line="560" w:lineRule="exact"/>
              <w:jc w:val="center"/>
              <w:textAlignment w:val="auto"/>
              <w:rPr>
                <w:rFonts w:hint="eastAsia" w:ascii="仿宋_GB2312" w:hAnsi="仿宋_GB2312" w:eastAsia="仿宋_GB2312" w:cs="仿宋_GB2312"/>
                <w:color w:val="auto"/>
                <w:sz w:val="28"/>
                <w:szCs w:val="28"/>
              </w:rPr>
            </w:pPr>
            <w:r>
              <w:rPr>
                <w:rFonts w:hint="eastAsia" w:ascii="仿宋_GB2312" w:hAnsi="仿宋_GB2312" w:eastAsia="仿宋_GB2312" w:cs="仿宋_GB2312"/>
                <w:color w:val="auto"/>
                <w:sz w:val="28"/>
                <w:szCs w:val="28"/>
              </w:rPr>
              <w:t>4.27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10" w:hRule="atLeast"/>
        </w:trPr>
        <w:tc>
          <w:tcPr>
            <w:tcW w:w="1270"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560" w:lineRule="exact"/>
              <w:jc w:val="center"/>
              <w:textAlignment w:val="auto"/>
              <w:rPr>
                <w:rFonts w:hint="eastAsia" w:ascii="仿宋_GB2312" w:hAnsi="仿宋_GB2312" w:eastAsia="仿宋_GB2312" w:cs="仿宋_GB2312"/>
                <w:color w:val="auto"/>
                <w:sz w:val="28"/>
                <w:szCs w:val="28"/>
              </w:rPr>
            </w:pPr>
          </w:p>
        </w:tc>
        <w:tc>
          <w:tcPr>
            <w:tcW w:w="1895" w:type="dxa"/>
            <w:noWrap w:val="0"/>
            <w:vAlign w:val="center"/>
          </w:tcPr>
          <w:p>
            <w:pPr>
              <w:keepNext w:val="0"/>
              <w:keepLines w:val="0"/>
              <w:pageBreakBefore w:val="0"/>
              <w:widowControl w:val="0"/>
              <w:kinsoku/>
              <w:wordWrap/>
              <w:overflowPunct/>
              <w:topLinePunct w:val="0"/>
              <w:autoSpaceDE/>
              <w:autoSpaceDN/>
              <w:bidi w:val="0"/>
              <w:adjustRightInd/>
              <w:snapToGrid/>
              <w:spacing w:line="560" w:lineRule="exact"/>
              <w:jc w:val="center"/>
              <w:textAlignment w:val="auto"/>
              <w:rPr>
                <w:rFonts w:hint="eastAsia" w:ascii="仿宋_GB2312" w:hAnsi="仿宋_GB2312" w:eastAsia="仿宋_GB2312" w:cs="仿宋_GB2312"/>
                <w:color w:val="auto"/>
                <w:sz w:val="28"/>
                <w:szCs w:val="28"/>
              </w:rPr>
            </w:pPr>
            <w:r>
              <w:rPr>
                <w:rFonts w:hint="eastAsia" w:ascii="仿宋_GB2312" w:hAnsi="仿宋_GB2312" w:eastAsia="仿宋_GB2312" w:cs="仿宋_GB2312"/>
                <w:color w:val="auto"/>
                <w:sz w:val="28"/>
                <w:szCs w:val="28"/>
              </w:rPr>
              <w:t>榆垡宜居社区</w:t>
            </w:r>
          </w:p>
        </w:tc>
        <w:tc>
          <w:tcPr>
            <w:tcW w:w="4332" w:type="dxa"/>
            <w:noWrap w:val="0"/>
            <w:vAlign w:val="center"/>
          </w:tcPr>
          <w:p>
            <w:pPr>
              <w:keepNext w:val="0"/>
              <w:keepLines w:val="0"/>
              <w:pageBreakBefore w:val="0"/>
              <w:widowControl w:val="0"/>
              <w:kinsoku/>
              <w:wordWrap/>
              <w:overflowPunct/>
              <w:topLinePunct w:val="0"/>
              <w:autoSpaceDE/>
              <w:autoSpaceDN/>
              <w:bidi w:val="0"/>
              <w:adjustRightInd/>
              <w:snapToGrid/>
              <w:spacing w:line="560" w:lineRule="exact"/>
              <w:jc w:val="center"/>
              <w:textAlignment w:val="auto"/>
              <w:rPr>
                <w:rFonts w:hint="eastAsia" w:ascii="仿宋_GB2312" w:hAnsi="仿宋_GB2312" w:eastAsia="仿宋_GB2312" w:cs="仿宋_GB2312"/>
                <w:color w:val="auto"/>
                <w:sz w:val="28"/>
                <w:szCs w:val="28"/>
              </w:rPr>
            </w:pPr>
            <w:r>
              <w:rPr>
                <w:rFonts w:hint="eastAsia" w:ascii="仿宋_GB2312" w:hAnsi="仿宋_GB2312" w:eastAsia="仿宋_GB2312" w:cs="仿宋_GB2312"/>
                <w:color w:val="auto"/>
                <w:sz w:val="28"/>
                <w:szCs w:val="28"/>
              </w:rPr>
              <w:t>由北侧顺时针为</w:t>
            </w:r>
            <w:r>
              <w:rPr>
                <w:rFonts w:hint="eastAsia" w:ascii="仿宋_GB2312" w:hAnsi="仿宋_GB2312" w:eastAsia="仿宋_GB2312" w:cs="仿宋_GB2312"/>
                <w:color w:val="auto"/>
                <w:sz w:val="28"/>
                <w:szCs w:val="28"/>
                <w:lang w:eastAsia="zh-CN"/>
              </w:rPr>
              <w:t>：</w:t>
            </w:r>
            <w:r>
              <w:rPr>
                <w:rFonts w:hint="eastAsia" w:ascii="仿宋_GB2312" w:hAnsi="仿宋_GB2312" w:eastAsia="仿宋_GB2312" w:cs="仿宋_GB2312"/>
                <w:color w:val="auto"/>
                <w:sz w:val="28"/>
                <w:szCs w:val="28"/>
              </w:rPr>
              <w:t>永兴河北路-京广线-榆垡路-汇贤街</w:t>
            </w:r>
          </w:p>
        </w:tc>
        <w:tc>
          <w:tcPr>
            <w:tcW w:w="1559" w:type="dxa"/>
            <w:noWrap w:val="0"/>
            <w:vAlign w:val="center"/>
          </w:tcPr>
          <w:p>
            <w:pPr>
              <w:keepNext w:val="0"/>
              <w:keepLines w:val="0"/>
              <w:pageBreakBefore w:val="0"/>
              <w:widowControl w:val="0"/>
              <w:kinsoku/>
              <w:wordWrap/>
              <w:overflowPunct/>
              <w:topLinePunct w:val="0"/>
              <w:autoSpaceDE/>
              <w:autoSpaceDN/>
              <w:bidi w:val="0"/>
              <w:adjustRightInd/>
              <w:snapToGrid/>
              <w:spacing w:line="560" w:lineRule="exact"/>
              <w:jc w:val="center"/>
              <w:textAlignment w:val="auto"/>
              <w:rPr>
                <w:rFonts w:hint="eastAsia" w:ascii="仿宋_GB2312" w:hAnsi="仿宋_GB2312" w:eastAsia="仿宋_GB2312" w:cs="仿宋_GB2312"/>
                <w:color w:val="auto"/>
                <w:sz w:val="28"/>
                <w:szCs w:val="28"/>
              </w:rPr>
            </w:pPr>
            <w:r>
              <w:rPr>
                <w:rFonts w:hint="eastAsia" w:ascii="仿宋_GB2312" w:hAnsi="仿宋_GB2312" w:eastAsia="仿宋_GB2312" w:cs="仿宋_GB2312"/>
                <w:color w:val="auto"/>
                <w:sz w:val="28"/>
                <w:szCs w:val="28"/>
              </w:rPr>
              <w:t>4.66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0" w:hRule="atLeast"/>
        </w:trPr>
        <w:tc>
          <w:tcPr>
            <w:tcW w:w="1270" w:type="dxa"/>
            <w:vMerge w:val="restart"/>
            <w:noWrap w:val="0"/>
            <w:vAlign w:val="center"/>
          </w:tcPr>
          <w:p>
            <w:pPr>
              <w:keepNext w:val="0"/>
              <w:keepLines w:val="0"/>
              <w:pageBreakBefore w:val="0"/>
              <w:widowControl w:val="0"/>
              <w:kinsoku/>
              <w:wordWrap/>
              <w:overflowPunct/>
              <w:topLinePunct w:val="0"/>
              <w:autoSpaceDE/>
              <w:autoSpaceDN/>
              <w:bidi w:val="0"/>
              <w:adjustRightInd/>
              <w:snapToGrid/>
              <w:spacing w:line="560" w:lineRule="exact"/>
              <w:jc w:val="center"/>
              <w:textAlignment w:val="auto"/>
              <w:rPr>
                <w:rFonts w:hint="eastAsia" w:ascii="仿宋_GB2312" w:hAnsi="仿宋_GB2312" w:eastAsia="仿宋_GB2312" w:cs="仿宋_GB2312"/>
                <w:color w:val="auto"/>
                <w:sz w:val="28"/>
                <w:szCs w:val="28"/>
              </w:rPr>
            </w:pPr>
            <w:r>
              <w:rPr>
                <w:rFonts w:hint="eastAsia" w:ascii="仿宋_GB2312" w:hAnsi="仿宋_GB2312" w:eastAsia="仿宋_GB2312" w:cs="仿宋_GB2312"/>
                <w:color w:val="auto"/>
                <w:sz w:val="28"/>
                <w:szCs w:val="28"/>
              </w:rPr>
              <w:t>2类区</w:t>
            </w:r>
          </w:p>
        </w:tc>
        <w:tc>
          <w:tcPr>
            <w:tcW w:w="1895" w:type="dxa"/>
            <w:noWrap w:val="0"/>
            <w:vAlign w:val="center"/>
          </w:tcPr>
          <w:p>
            <w:pPr>
              <w:keepNext w:val="0"/>
              <w:keepLines w:val="0"/>
              <w:pageBreakBefore w:val="0"/>
              <w:widowControl w:val="0"/>
              <w:kinsoku/>
              <w:wordWrap/>
              <w:overflowPunct/>
              <w:topLinePunct w:val="0"/>
              <w:autoSpaceDE/>
              <w:autoSpaceDN/>
              <w:bidi w:val="0"/>
              <w:adjustRightInd/>
              <w:snapToGrid/>
              <w:spacing w:line="560" w:lineRule="exact"/>
              <w:jc w:val="center"/>
              <w:textAlignment w:val="auto"/>
              <w:rPr>
                <w:rFonts w:hint="eastAsia" w:ascii="仿宋_GB2312" w:hAnsi="仿宋_GB2312" w:eastAsia="仿宋_GB2312" w:cs="仿宋_GB2312"/>
                <w:color w:val="auto"/>
                <w:sz w:val="28"/>
                <w:szCs w:val="28"/>
              </w:rPr>
            </w:pPr>
            <w:r>
              <w:rPr>
                <w:rFonts w:hint="eastAsia" w:ascii="仿宋_GB2312" w:hAnsi="仿宋_GB2312" w:eastAsia="仿宋_GB2312" w:cs="仿宋_GB2312"/>
                <w:color w:val="auto"/>
                <w:sz w:val="28"/>
                <w:szCs w:val="28"/>
              </w:rPr>
              <w:t>生命健康产业社区</w:t>
            </w:r>
          </w:p>
        </w:tc>
        <w:tc>
          <w:tcPr>
            <w:tcW w:w="4332" w:type="dxa"/>
            <w:noWrap w:val="0"/>
            <w:vAlign w:val="center"/>
          </w:tcPr>
          <w:p>
            <w:pPr>
              <w:keepNext w:val="0"/>
              <w:keepLines w:val="0"/>
              <w:pageBreakBefore w:val="0"/>
              <w:widowControl w:val="0"/>
              <w:kinsoku/>
              <w:wordWrap/>
              <w:overflowPunct/>
              <w:topLinePunct w:val="0"/>
              <w:autoSpaceDE/>
              <w:autoSpaceDN/>
              <w:bidi w:val="0"/>
              <w:adjustRightInd/>
              <w:snapToGrid/>
              <w:spacing w:line="560" w:lineRule="exact"/>
              <w:jc w:val="center"/>
              <w:textAlignment w:val="auto"/>
              <w:rPr>
                <w:rFonts w:hint="eastAsia" w:ascii="仿宋_GB2312" w:hAnsi="仿宋_GB2312" w:eastAsia="仿宋_GB2312" w:cs="仿宋_GB2312"/>
                <w:color w:val="auto"/>
                <w:sz w:val="28"/>
                <w:szCs w:val="28"/>
              </w:rPr>
            </w:pPr>
            <w:r>
              <w:rPr>
                <w:rFonts w:hint="eastAsia" w:ascii="仿宋_GB2312" w:hAnsi="仿宋_GB2312" w:eastAsia="仿宋_GB2312" w:cs="仿宋_GB2312"/>
                <w:color w:val="auto"/>
                <w:sz w:val="28"/>
                <w:szCs w:val="28"/>
              </w:rPr>
              <w:t>由北侧顺时针为</w:t>
            </w:r>
            <w:r>
              <w:rPr>
                <w:rFonts w:hint="eastAsia" w:ascii="仿宋_GB2312" w:hAnsi="仿宋_GB2312" w:eastAsia="仿宋_GB2312" w:cs="仿宋_GB2312"/>
                <w:color w:val="auto"/>
                <w:sz w:val="28"/>
                <w:szCs w:val="28"/>
                <w:lang w:eastAsia="zh-CN"/>
              </w:rPr>
              <w:t>：</w:t>
            </w:r>
            <w:r>
              <w:rPr>
                <w:rFonts w:hint="eastAsia" w:ascii="仿宋_GB2312" w:hAnsi="仿宋_GB2312" w:eastAsia="仿宋_GB2312" w:cs="仿宋_GB2312"/>
                <w:color w:val="auto"/>
                <w:sz w:val="28"/>
                <w:szCs w:val="28"/>
              </w:rPr>
              <w:t>榆垡路-通和街-</w:t>
            </w:r>
            <w:r>
              <w:rPr>
                <w:rFonts w:hint="eastAsia" w:ascii="仿宋_GB2312" w:hAnsi="仿宋_GB2312" w:eastAsia="仿宋_GB2312" w:cs="仿宋_GB2312"/>
                <w:color w:val="auto"/>
                <w:sz w:val="28"/>
                <w:szCs w:val="28"/>
                <w:lang w:eastAsia="zh-CN"/>
              </w:rPr>
              <w:t>永田路</w:t>
            </w:r>
            <w:r>
              <w:rPr>
                <w:rFonts w:hint="eastAsia" w:ascii="仿宋_GB2312" w:hAnsi="仿宋_GB2312" w:eastAsia="仿宋_GB2312" w:cs="仿宋_GB2312"/>
                <w:color w:val="auto"/>
                <w:sz w:val="28"/>
                <w:szCs w:val="28"/>
              </w:rPr>
              <w:t>-汇贤街</w:t>
            </w:r>
          </w:p>
        </w:tc>
        <w:tc>
          <w:tcPr>
            <w:tcW w:w="1559" w:type="dxa"/>
            <w:noWrap w:val="0"/>
            <w:vAlign w:val="center"/>
          </w:tcPr>
          <w:p>
            <w:pPr>
              <w:keepNext w:val="0"/>
              <w:keepLines w:val="0"/>
              <w:pageBreakBefore w:val="0"/>
              <w:widowControl w:val="0"/>
              <w:kinsoku/>
              <w:wordWrap/>
              <w:overflowPunct/>
              <w:topLinePunct w:val="0"/>
              <w:autoSpaceDE/>
              <w:autoSpaceDN/>
              <w:bidi w:val="0"/>
              <w:adjustRightInd/>
              <w:snapToGrid/>
              <w:spacing w:line="560" w:lineRule="exact"/>
              <w:jc w:val="center"/>
              <w:textAlignment w:val="auto"/>
              <w:rPr>
                <w:rFonts w:hint="eastAsia" w:ascii="仿宋_GB2312" w:hAnsi="仿宋_GB2312" w:eastAsia="仿宋_GB2312" w:cs="仿宋_GB2312"/>
                <w:color w:val="auto"/>
                <w:sz w:val="28"/>
                <w:szCs w:val="28"/>
              </w:rPr>
            </w:pPr>
            <w:r>
              <w:rPr>
                <w:rFonts w:hint="eastAsia" w:ascii="仿宋_GB2312" w:hAnsi="仿宋_GB2312" w:eastAsia="仿宋_GB2312" w:cs="仿宋_GB2312"/>
                <w:color w:val="auto"/>
                <w:sz w:val="28"/>
                <w:szCs w:val="28"/>
              </w:rPr>
              <w:t>1.27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35" w:hRule="atLeast"/>
        </w:trPr>
        <w:tc>
          <w:tcPr>
            <w:tcW w:w="1270"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560" w:lineRule="exact"/>
              <w:jc w:val="center"/>
              <w:textAlignment w:val="auto"/>
              <w:rPr>
                <w:rFonts w:hint="eastAsia" w:ascii="仿宋_GB2312" w:hAnsi="仿宋_GB2312" w:eastAsia="仿宋_GB2312" w:cs="仿宋_GB2312"/>
                <w:color w:val="auto"/>
                <w:sz w:val="28"/>
                <w:szCs w:val="28"/>
              </w:rPr>
            </w:pPr>
          </w:p>
        </w:tc>
        <w:tc>
          <w:tcPr>
            <w:tcW w:w="1895" w:type="dxa"/>
            <w:noWrap w:val="0"/>
            <w:vAlign w:val="center"/>
          </w:tcPr>
          <w:p>
            <w:pPr>
              <w:keepNext w:val="0"/>
              <w:keepLines w:val="0"/>
              <w:pageBreakBefore w:val="0"/>
              <w:widowControl w:val="0"/>
              <w:kinsoku/>
              <w:wordWrap/>
              <w:overflowPunct/>
              <w:topLinePunct w:val="0"/>
              <w:autoSpaceDE/>
              <w:autoSpaceDN/>
              <w:bidi w:val="0"/>
              <w:adjustRightInd/>
              <w:snapToGrid/>
              <w:spacing w:line="560" w:lineRule="exact"/>
              <w:jc w:val="center"/>
              <w:textAlignment w:val="auto"/>
              <w:rPr>
                <w:rFonts w:hint="eastAsia" w:ascii="仿宋_GB2312" w:hAnsi="仿宋_GB2312" w:eastAsia="仿宋_GB2312" w:cs="仿宋_GB2312"/>
                <w:color w:val="auto"/>
                <w:sz w:val="28"/>
                <w:szCs w:val="28"/>
              </w:rPr>
            </w:pPr>
            <w:r>
              <w:rPr>
                <w:rFonts w:hint="eastAsia" w:ascii="仿宋_GB2312" w:hAnsi="仿宋_GB2312" w:eastAsia="仿宋_GB2312" w:cs="仿宋_GB2312"/>
                <w:color w:val="auto"/>
                <w:sz w:val="28"/>
                <w:szCs w:val="28"/>
              </w:rPr>
              <w:t>国际航空社区</w:t>
            </w:r>
          </w:p>
        </w:tc>
        <w:tc>
          <w:tcPr>
            <w:tcW w:w="4332" w:type="dxa"/>
            <w:noWrap w:val="0"/>
            <w:vAlign w:val="center"/>
          </w:tcPr>
          <w:p>
            <w:pPr>
              <w:keepNext w:val="0"/>
              <w:keepLines w:val="0"/>
              <w:pageBreakBefore w:val="0"/>
              <w:widowControl w:val="0"/>
              <w:kinsoku/>
              <w:wordWrap/>
              <w:overflowPunct/>
              <w:topLinePunct w:val="0"/>
              <w:autoSpaceDE/>
              <w:autoSpaceDN/>
              <w:bidi w:val="0"/>
              <w:adjustRightInd/>
              <w:snapToGrid/>
              <w:spacing w:line="560" w:lineRule="exact"/>
              <w:jc w:val="center"/>
              <w:textAlignment w:val="auto"/>
              <w:rPr>
                <w:rFonts w:hint="eastAsia" w:ascii="仿宋_GB2312" w:hAnsi="仿宋_GB2312" w:eastAsia="仿宋_GB2312" w:cs="仿宋_GB2312"/>
                <w:color w:val="auto"/>
                <w:sz w:val="28"/>
                <w:szCs w:val="28"/>
              </w:rPr>
            </w:pPr>
            <w:r>
              <w:rPr>
                <w:rFonts w:hint="eastAsia" w:ascii="仿宋_GB2312" w:hAnsi="仿宋_GB2312" w:eastAsia="仿宋_GB2312" w:cs="仿宋_GB2312"/>
                <w:color w:val="auto"/>
                <w:sz w:val="28"/>
                <w:szCs w:val="28"/>
              </w:rPr>
              <w:t>由北侧顺时针为</w:t>
            </w:r>
            <w:r>
              <w:rPr>
                <w:rFonts w:hint="eastAsia" w:ascii="仿宋_GB2312" w:hAnsi="仿宋_GB2312" w:eastAsia="仿宋_GB2312" w:cs="仿宋_GB2312"/>
                <w:color w:val="auto"/>
                <w:sz w:val="28"/>
                <w:szCs w:val="28"/>
                <w:lang w:eastAsia="zh-CN"/>
              </w:rPr>
              <w:t>：</w:t>
            </w:r>
            <w:r>
              <w:rPr>
                <w:rFonts w:hint="eastAsia" w:ascii="仿宋_GB2312" w:hAnsi="仿宋_GB2312" w:eastAsia="仿宋_GB2312" w:cs="仿宋_GB2312"/>
                <w:color w:val="auto"/>
                <w:sz w:val="28"/>
                <w:szCs w:val="28"/>
              </w:rPr>
              <w:t>礼贤路</w:t>
            </w:r>
            <w:r>
              <w:rPr>
                <w:rFonts w:hint="eastAsia" w:ascii="仿宋_GB2312" w:hAnsi="仿宋_GB2312" w:eastAsia="仿宋_GB2312" w:cs="仿宋_GB2312"/>
                <w:color w:val="auto"/>
                <w:sz w:val="28"/>
                <w:szCs w:val="28"/>
                <w:lang w:val="en-US" w:eastAsia="zh-CN"/>
              </w:rPr>
              <w:t>-</w:t>
            </w:r>
            <w:r>
              <w:rPr>
                <w:rFonts w:hint="eastAsia" w:ascii="仿宋_GB2312" w:hAnsi="仿宋_GB2312" w:eastAsia="仿宋_GB2312" w:cs="仿宋_GB2312"/>
                <w:color w:val="auto"/>
                <w:sz w:val="28"/>
                <w:szCs w:val="28"/>
              </w:rPr>
              <w:t>春晖街</w:t>
            </w:r>
            <w:r>
              <w:rPr>
                <w:rFonts w:hint="eastAsia" w:ascii="仿宋_GB2312" w:hAnsi="仿宋_GB2312" w:eastAsia="仿宋_GB2312" w:cs="仿宋_GB2312"/>
                <w:color w:val="auto"/>
                <w:sz w:val="28"/>
                <w:szCs w:val="28"/>
                <w:lang w:val="en-US" w:eastAsia="zh-CN"/>
              </w:rPr>
              <w:t>-</w:t>
            </w:r>
            <w:r>
              <w:rPr>
                <w:rFonts w:hint="eastAsia" w:ascii="仿宋_GB2312" w:hAnsi="仿宋_GB2312" w:eastAsia="仿宋_GB2312" w:cs="仿宋_GB2312"/>
                <w:color w:val="auto"/>
                <w:sz w:val="28"/>
                <w:szCs w:val="28"/>
              </w:rPr>
              <w:t>泓润南路</w:t>
            </w:r>
            <w:r>
              <w:rPr>
                <w:rFonts w:hint="eastAsia" w:ascii="仿宋_GB2312" w:hAnsi="仿宋_GB2312" w:eastAsia="仿宋_GB2312" w:cs="仿宋_GB2312"/>
                <w:color w:val="auto"/>
                <w:sz w:val="28"/>
                <w:szCs w:val="28"/>
                <w:lang w:val="en-US" w:eastAsia="zh-CN"/>
              </w:rPr>
              <w:t>-</w:t>
            </w:r>
            <w:r>
              <w:rPr>
                <w:rFonts w:hint="eastAsia" w:ascii="仿宋_GB2312" w:hAnsi="仿宋_GB2312" w:eastAsia="仿宋_GB2312" w:cs="仿宋_GB2312"/>
                <w:color w:val="auto"/>
                <w:sz w:val="28"/>
                <w:szCs w:val="28"/>
              </w:rPr>
              <w:t>京冀省市界</w:t>
            </w:r>
            <w:r>
              <w:rPr>
                <w:rFonts w:hint="eastAsia" w:ascii="仿宋_GB2312" w:hAnsi="仿宋_GB2312" w:eastAsia="仿宋_GB2312" w:cs="仿宋_GB2312"/>
                <w:color w:val="auto"/>
                <w:sz w:val="28"/>
                <w:szCs w:val="28"/>
                <w:lang w:val="en-US" w:eastAsia="zh-CN"/>
              </w:rPr>
              <w:t>-</w:t>
            </w:r>
            <w:r>
              <w:rPr>
                <w:rFonts w:hint="eastAsia" w:ascii="仿宋_GB2312" w:hAnsi="仿宋_GB2312" w:eastAsia="仿宋_GB2312" w:cs="仿宋_GB2312"/>
                <w:color w:val="auto"/>
                <w:sz w:val="28"/>
                <w:szCs w:val="28"/>
              </w:rPr>
              <w:t>明礼街</w:t>
            </w:r>
            <w:r>
              <w:rPr>
                <w:rFonts w:hint="eastAsia" w:ascii="仿宋_GB2312" w:hAnsi="仿宋_GB2312" w:eastAsia="仿宋_GB2312" w:cs="仿宋_GB2312"/>
                <w:color w:val="auto"/>
                <w:sz w:val="28"/>
                <w:szCs w:val="28"/>
                <w:lang w:val="en-US" w:eastAsia="zh-CN"/>
              </w:rPr>
              <w:t>-</w:t>
            </w:r>
            <w:r>
              <w:rPr>
                <w:rFonts w:hint="eastAsia" w:ascii="仿宋_GB2312" w:hAnsi="仿宋_GB2312" w:eastAsia="仿宋_GB2312" w:cs="仿宋_GB2312"/>
                <w:color w:val="auto"/>
                <w:sz w:val="28"/>
                <w:szCs w:val="28"/>
              </w:rPr>
              <w:t>聚远街</w:t>
            </w:r>
          </w:p>
        </w:tc>
        <w:tc>
          <w:tcPr>
            <w:tcW w:w="1559" w:type="dxa"/>
            <w:noWrap w:val="0"/>
            <w:vAlign w:val="center"/>
          </w:tcPr>
          <w:p>
            <w:pPr>
              <w:keepNext w:val="0"/>
              <w:keepLines w:val="0"/>
              <w:pageBreakBefore w:val="0"/>
              <w:widowControl w:val="0"/>
              <w:kinsoku/>
              <w:wordWrap/>
              <w:overflowPunct/>
              <w:topLinePunct w:val="0"/>
              <w:autoSpaceDE/>
              <w:autoSpaceDN/>
              <w:bidi w:val="0"/>
              <w:adjustRightInd/>
              <w:snapToGrid/>
              <w:spacing w:line="560" w:lineRule="exact"/>
              <w:jc w:val="center"/>
              <w:textAlignment w:val="auto"/>
              <w:rPr>
                <w:rFonts w:hint="eastAsia" w:ascii="仿宋_GB2312" w:hAnsi="仿宋_GB2312" w:eastAsia="仿宋_GB2312" w:cs="仿宋_GB2312"/>
                <w:color w:val="auto"/>
                <w:sz w:val="28"/>
                <w:szCs w:val="28"/>
              </w:rPr>
            </w:pPr>
            <w:r>
              <w:rPr>
                <w:rFonts w:hint="eastAsia" w:ascii="仿宋_GB2312" w:hAnsi="仿宋_GB2312" w:eastAsia="仿宋_GB2312" w:cs="仿宋_GB2312"/>
                <w:color w:val="auto"/>
                <w:sz w:val="28"/>
                <w:szCs w:val="28"/>
              </w:rPr>
              <w:t>2.2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70" w:type="dxa"/>
            <w:vMerge w:val="restart"/>
            <w:noWrap w:val="0"/>
            <w:vAlign w:val="center"/>
          </w:tcPr>
          <w:p>
            <w:pPr>
              <w:keepNext w:val="0"/>
              <w:keepLines w:val="0"/>
              <w:pageBreakBefore w:val="0"/>
              <w:widowControl w:val="0"/>
              <w:kinsoku/>
              <w:wordWrap/>
              <w:overflowPunct/>
              <w:topLinePunct w:val="0"/>
              <w:autoSpaceDE/>
              <w:autoSpaceDN/>
              <w:bidi w:val="0"/>
              <w:adjustRightInd/>
              <w:snapToGrid/>
              <w:spacing w:line="560" w:lineRule="exact"/>
              <w:jc w:val="center"/>
              <w:textAlignment w:val="auto"/>
              <w:rPr>
                <w:rFonts w:hint="eastAsia" w:ascii="仿宋_GB2312" w:hAnsi="仿宋_GB2312" w:eastAsia="仿宋_GB2312" w:cs="仿宋_GB2312"/>
                <w:color w:val="auto"/>
                <w:sz w:val="28"/>
                <w:szCs w:val="28"/>
              </w:rPr>
            </w:pPr>
            <w:r>
              <w:rPr>
                <w:rFonts w:hint="eastAsia" w:ascii="仿宋_GB2312" w:hAnsi="仿宋_GB2312" w:eastAsia="仿宋_GB2312" w:cs="仿宋_GB2312"/>
                <w:color w:val="auto"/>
                <w:sz w:val="28"/>
                <w:szCs w:val="28"/>
              </w:rPr>
              <w:t>3类区</w:t>
            </w:r>
          </w:p>
        </w:tc>
        <w:tc>
          <w:tcPr>
            <w:tcW w:w="1895" w:type="dxa"/>
            <w:noWrap w:val="0"/>
            <w:vAlign w:val="center"/>
          </w:tcPr>
          <w:p>
            <w:pPr>
              <w:keepNext w:val="0"/>
              <w:keepLines w:val="0"/>
              <w:pageBreakBefore w:val="0"/>
              <w:widowControl w:val="0"/>
              <w:kinsoku/>
              <w:wordWrap/>
              <w:overflowPunct/>
              <w:topLinePunct w:val="0"/>
              <w:autoSpaceDE/>
              <w:autoSpaceDN/>
              <w:bidi w:val="0"/>
              <w:adjustRightInd/>
              <w:snapToGrid/>
              <w:spacing w:line="560" w:lineRule="exact"/>
              <w:jc w:val="center"/>
              <w:textAlignment w:val="auto"/>
              <w:rPr>
                <w:rFonts w:hint="eastAsia" w:ascii="仿宋_GB2312" w:hAnsi="仿宋_GB2312" w:eastAsia="仿宋_GB2312" w:cs="仿宋_GB2312"/>
                <w:color w:val="auto"/>
                <w:sz w:val="28"/>
                <w:szCs w:val="28"/>
              </w:rPr>
            </w:pPr>
            <w:r>
              <w:rPr>
                <w:rFonts w:hint="eastAsia" w:ascii="仿宋_GB2312" w:hAnsi="仿宋_GB2312" w:eastAsia="仿宋_GB2312" w:cs="仿宋_GB2312"/>
                <w:color w:val="auto"/>
                <w:sz w:val="28"/>
                <w:szCs w:val="28"/>
              </w:rPr>
              <w:t>综合保税区</w:t>
            </w:r>
          </w:p>
        </w:tc>
        <w:tc>
          <w:tcPr>
            <w:tcW w:w="4332" w:type="dxa"/>
            <w:noWrap w:val="0"/>
            <w:vAlign w:val="center"/>
          </w:tcPr>
          <w:p>
            <w:pPr>
              <w:keepNext w:val="0"/>
              <w:keepLines w:val="0"/>
              <w:pageBreakBefore w:val="0"/>
              <w:widowControl w:val="0"/>
              <w:kinsoku/>
              <w:wordWrap/>
              <w:overflowPunct/>
              <w:topLinePunct w:val="0"/>
              <w:autoSpaceDE/>
              <w:autoSpaceDN/>
              <w:bidi w:val="0"/>
              <w:adjustRightInd/>
              <w:snapToGrid/>
              <w:spacing w:line="560" w:lineRule="exact"/>
              <w:jc w:val="center"/>
              <w:textAlignment w:val="auto"/>
              <w:rPr>
                <w:rFonts w:hint="eastAsia" w:ascii="仿宋_GB2312" w:hAnsi="仿宋_GB2312" w:eastAsia="仿宋_GB2312" w:cs="仿宋_GB2312"/>
                <w:color w:val="auto"/>
                <w:sz w:val="28"/>
                <w:szCs w:val="28"/>
              </w:rPr>
            </w:pPr>
            <w:r>
              <w:rPr>
                <w:rFonts w:hint="eastAsia" w:ascii="仿宋_GB2312" w:hAnsi="仿宋_GB2312" w:eastAsia="仿宋_GB2312" w:cs="仿宋_GB2312"/>
                <w:color w:val="auto"/>
                <w:sz w:val="28"/>
                <w:szCs w:val="28"/>
              </w:rPr>
              <w:t>由北侧顺时针为</w:t>
            </w:r>
            <w:r>
              <w:rPr>
                <w:rFonts w:hint="eastAsia" w:ascii="仿宋_GB2312" w:hAnsi="仿宋_GB2312" w:eastAsia="仿宋_GB2312" w:cs="仿宋_GB2312"/>
                <w:color w:val="auto"/>
                <w:sz w:val="28"/>
                <w:szCs w:val="28"/>
                <w:lang w:eastAsia="zh-CN"/>
              </w:rPr>
              <w:t>：</w:t>
            </w:r>
            <w:r>
              <w:rPr>
                <w:rFonts w:hint="eastAsia" w:ascii="仿宋_GB2312" w:hAnsi="仿宋_GB2312" w:eastAsia="仿宋_GB2312" w:cs="仿宋_GB2312"/>
                <w:color w:val="auto"/>
                <w:sz w:val="28"/>
                <w:szCs w:val="28"/>
              </w:rPr>
              <w:t>燕冀路</w:t>
            </w:r>
            <w:r>
              <w:rPr>
                <w:rFonts w:hint="eastAsia" w:ascii="仿宋_GB2312" w:hAnsi="仿宋_GB2312" w:eastAsia="仿宋_GB2312" w:cs="仿宋_GB2312"/>
                <w:color w:val="auto"/>
                <w:sz w:val="28"/>
                <w:szCs w:val="28"/>
                <w:lang w:val="en-US" w:eastAsia="zh-CN"/>
              </w:rPr>
              <w:t>-</w:t>
            </w:r>
            <w:r>
              <w:rPr>
                <w:rFonts w:hint="eastAsia" w:ascii="仿宋_GB2312" w:hAnsi="仿宋_GB2312" w:eastAsia="仿宋_GB2312" w:cs="仿宋_GB2312"/>
                <w:color w:val="auto"/>
                <w:sz w:val="28"/>
                <w:szCs w:val="28"/>
              </w:rPr>
              <w:t>延丰街</w:t>
            </w:r>
            <w:r>
              <w:rPr>
                <w:rFonts w:hint="eastAsia" w:ascii="仿宋_GB2312" w:hAnsi="仿宋_GB2312" w:eastAsia="仿宋_GB2312" w:cs="仿宋_GB2312"/>
                <w:color w:val="auto"/>
                <w:sz w:val="28"/>
                <w:szCs w:val="28"/>
                <w:lang w:val="en-US" w:eastAsia="zh-CN"/>
              </w:rPr>
              <w:t>-</w:t>
            </w:r>
            <w:r>
              <w:rPr>
                <w:rFonts w:hint="eastAsia" w:ascii="仿宋_GB2312" w:hAnsi="仿宋_GB2312" w:eastAsia="仿宋_GB2312" w:cs="仿宋_GB2312"/>
                <w:color w:val="auto"/>
                <w:sz w:val="28"/>
                <w:szCs w:val="28"/>
              </w:rPr>
              <w:t>京冀省市界</w:t>
            </w:r>
            <w:r>
              <w:rPr>
                <w:rFonts w:hint="eastAsia" w:ascii="仿宋_GB2312" w:hAnsi="仿宋_GB2312" w:eastAsia="仿宋_GB2312" w:cs="仿宋_GB2312"/>
                <w:color w:val="auto"/>
                <w:sz w:val="28"/>
                <w:szCs w:val="28"/>
                <w:lang w:val="en-US" w:eastAsia="zh-CN"/>
              </w:rPr>
              <w:t>-</w:t>
            </w:r>
            <w:r>
              <w:rPr>
                <w:rFonts w:hint="eastAsia" w:ascii="仿宋_GB2312" w:hAnsi="仿宋_GB2312" w:eastAsia="仿宋_GB2312" w:cs="仿宋_GB2312"/>
                <w:color w:val="auto"/>
                <w:sz w:val="28"/>
                <w:szCs w:val="28"/>
              </w:rPr>
              <w:t>永兴河北路</w:t>
            </w:r>
            <w:r>
              <w:rPr>
                <w:rFonts w:hint="eastAsia" w:ascii="仿宋_GB2312" w:hAnsi="仿宋_GB2312" w:eastAsia="仿宋_GB2312" w:cs="仿宋_GB2312"/>
                <w:color w:val="auto"/>
                <w:sz w:val="28"/>
                <w:szCs w:val="28"/>
                <w:lang w:val="en-US" w:eastAsia="zh-CN"/>
              </w:rPr>
              <w:t>-</w:t>
            </w:r>
            <w:r>
              <w:rPr>
                <w:rFonts w:hint="eastAsia" w:ascii="仿宋_GB2312" w:hAnsi="仿宋_GB2312" w:eastAsia="仿宋_GB2312" w:cs="仿宋_GB2312"/>
                <w:color w:val="auto"/>
                <w:sz w:val="28"/>
                <w:szCs w:val="28"/>
              </w:rPr>
              <w:t>聚远街</w:t>
            </w:r>
          </w:p>
        </w:tc>
        <w:tc>
          <w:tcPr>
            <w:tcW w:w="1559" w:type="dxa"/>
            <w:noWrap w:val="0"/>
            <w:vAlign w:val="center"/>
          </w:tcPr>
          <w:p>
            <w:pPr>
              <w:keepNext w:val="0"/>
              <w:keepLines w:val="0"/>
              <w:pageBreakBefore w:val="0"/>
              <w:widowControl w:val="0"/>
              <w:kinsoku/>
              <w:wordWrap/>
              <w:overflowPunct/>
              <w:topLinePunct w:val="0"/>
              <w:autoSpaceDE/>
              <w:autoSpaceDN/>
              <w:bidi w:val="0"/>
              <w:adjustRightInd/>
              <w:snapToGrid/>
              <w:spacing w:line="560" w:lineRule="exact"/>
              <w:jc w:val="center"/>
              <w:textAlignment w:val="auto"/>
              <w:rPr>
                <w:rFonts w:hint="eastAsia" w:ascii="仿宋_GB2312" w:hAnsi="仿宋_GB2312" w:eastAsia="仿宋_GB2312" w:cs="仿宋_GB2312"/>
                <w:color w:val="auto"/>
                <w:sz w:val="28"/>
                <w:szCs w:val="28"/>
              </w:rPr>
            </w:pPr>
            <w:r>
              <w:rPr>
                <w:rFonts w:hint="eastAsia" w:ascii="仿宋_GB2312" w:hAnsi="仿宋_GB2312" w:eastAsia="仿宋_GB2312" w:cs="仿宋_GB2312"/>
                <w:color w:val="auto"/>
                <w:sz w:val="28"/>
                <w:szCs w:val="28"/>
              </w:rPr>
              <w:t>1.76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70"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560" w:lineRule="exact"/>
              <w:jc w:val="center"/>
              <w:textAlignment w:val="auto"/>
              <w:rPr>
                <w:rFonts w:hint="eastAsia" w:ascii="仿宋_GB2312" w:hAnsi="仿宋_GB2312" w:eastAsia="仿宋_GB2312" w:cs="仿宋_GB2312"/>
                <w:color w:val="auto"/>
                <w:sz w:val="28"/>
                <w:szCs w:val="28"/>
              </w:rPr>
            </w:pPr>
          </w:p>
        </w:tc>
        <w:tc>
          <w:tcPr>
            <w:tcW w:w="1895" w:type="dxa"/>
            <w:noWrap w:val="0"/>
            <w:vAlign w:val="center"/>
          </w:tcPr>
          <w:p>
            <w:pPr>
              <w:keepNext w:val="0"/>
              <w:keepLines w:val="0"/>
              <w:pageBreakBefore w:val="0"/>
              <w:widowControl w:val="0"/>
              <w:kinsoku/>
              <w:wordWrap/>
              <w:overflowPunct/>
              <w:topLinePunct w:val="0"/>
              <w:autoSpaceDE/>
              <w:autoSpaceDN/>
              <w:bidi w:val="0"/>
              <w:adjustRightInd/>
              <w:snapToGrid/>
              <w:spacing w:line="560" w:lineRule="exact"/>
              <w:jc w:val="center"/>
              <w:textAlignment w:val="auto"/>
              <w:rPr>
                <w:rFonts w:hint="eastAsia" w:ascii="仿宋_GB2312" w:hAnsi="仿宋_GB2312" w:eastAsia="仿宋_GB2312" w:cs="仿宋_GB2312"/>
                <w:color w:val="auto"/>
                <w:sz w:val="28"/>
                <w:szCs w:val="28"/>
              </w:rPr>
            </w:pPr>
            <w:r>
              <w:rPr>
                <w:rFonts w:hint="eastAsia" w:ascii="仿宋_GB2312" w:hAnsi="仿宋_GB2312" w:eastAsia="仿宋_GB2312" w:cs="仿宋_GB2312"/>
                <w:color w:val="auto"/>
                <w:sz w:val="28"/>
                <w:szCs w:val="28"/>
              </w:rPr>
              <w:t>物流区</w:t>
            </w:r>
          </w:p>
        </w:tc>
        <w:tc>
          <w:tcPr>
            <w:tcW w:w="4332" w:type="dxa"/>
            <w:noWrap w:val="0"/>
            <w:vAlign w:val="center"/>
          </w:tcPr>
          <w:p>
            <w:pPr>
              <w:keepNext w:val="0"/>
              <w:keepLines w:val="0"/>
              <w:pageBreakBefore w:val="0"/>
              <w:widowControl w:val="0"/>
              <w:kinsoku/>
              <w:wordWrap/>
              <w:overflowPunct/>
              <w:topLinePunct w:val="0"/>
              <w:autoSpaceDE/>
              <w:autoSpaceDN/>
              <w:bidi w:val="0"/>
              <w:adjustRightInd/>
              <w:snapToGrid/>
              <w:spacing w:line="560" w:lineRule="exact"/>
              <w:jc w:val="center"/>
              <w:textAlignment w:val="auto"/>
              <w:rPr>
                <w:rFonts w:hint="eastAsia" w:ascii="仿宋_GB2312" w:hAnsi="仿宋_GB2312" w:eastAsia="仿宋_GB2312" w:cs="仿宋_GB2312"/>
                <w:color w:val="auto"/>
                <w:sz w:val="28"/>
                <w:szCs w:val="28"/>
              </w:rPr>
            </w:pPr>
            <w:r>
              <w:rPr>
                <w:rFonts w:hint="eastAsia" w:ascii="仿宋_GB2312" w:hAnsi="仿宋_GB2312" w:eastAsia="仿宋_GB2312" w:cs="仿宋_GB2312"/>
                <w:color w:val="auto"/>
                <w:sz w:val="28"/>
                <w:szCs w:val="28"/>
              </w:rPr>
              <w:t>由北侧顺时针为</w:t>
            </w:r>
            <w:r>
              <w:rPr>
                <w:rFonts w:hint="eastAsia" w:ascii="仿宋_GB2312" w:hAnsi="仿宋_GB2312" w:eastAsia="仿宋_GB2312" w:cs="仿宋_GB2312"/>
                <w:color w:val="auto"/>
                <w:sz w:val="28"/>
                <w:szCs w:val="28"/>
                <w:lang w:eastAsia="zh-CN"/>
              </w:rPr>
              <w:t>：</w:t>
            </w:r>
            <w:r>
              <w:rPr>
                <w:rFonts w:hint="eastAsia" w:ascii="仿宋_GB2312" w:hAnsi="仿宋_GB2312" w:eastAsia="仿宋_GB2312" w:cs="仿宋_GB2312"/>
                <w:color w:val="auto"/>
                <w:sz w:val="28"/>
                <w:szCs w:val="28"/>
              </w:rPr>
              <w:t>规划燕冀路南红线</w:t>
            </w:r>
            <w:r>
              <w:rPr>
                <w:rFonts w:hint="eastAsia" w:ascii="仿宋_GB2312" w:hAnsi="仿宋_GB2312" w:eastAsia="仿宋_GB2312" w:cs="仿宋_GB2312"/>
                <w:color w:val="auto"/>
                <w:sz w:val="28"/>
                <w:szCs w:val="28"/>
                <w:lang w:val="en-US" w:eastAsia="zh-CN"/>
              </w:rPr>
              <w:t>-</w:t>
            </w:r>
            <w:r>
              <w:rPr>
                <w:rFonts w:hint="eastAsia" w:ascii="仿宋_GB2312" w:hAnsi="仿宋_GB2312" w:eastAsia="仿宋_GB2312" w:cs="仿宋_GB2312"/>
                <w:color w:val="auto"/>
                <w:sz w:val="28"/>
                <w:szCs w:val="28"/>
              </w:rPr>
              <w:t>规划聚远街东红线</w:t>
            </w:r>
            <w:r>
              <w:rPr>
                <w:rFonts w:hint="eastAsia" w:ascii="仿宋_GB2312" w:hAnsi="仿宋_GB2312" w:eastAsia="仿宋_GB2312" w:cs="仿宋_GB2312"/>
                <w:color w:val="auto"/>
                <w:sz w:val="28"/>
                <w:szCs w:val="28"/>
                <w:lang w:val="en-US" w:eastAsia="zh-CN"/>
              </w:rPr>
              <w:t>-</w:t>
            </w:r>
            <w:r>
              <w:rPr>
                <w:rFonts w:hint="eastAsia" w:ascii="仿宋_GB2312" w:hAnsi="仿宋_GB2312" w:eastAsia="仿宋_GB2312" w:cs="仿宋_GB2312"/>
                <w:color w:val="auto"/>
                <w:sz w:val="28"/>
                <w:szCs w:val="28"/>
              </w:rPr>
              <w:t>规划永兴河北路北红线</w:t>
            </w:r>
            <w:r>
              <w:rPr>
                <w:rFonts w:hint="eastAsia" w:ascii="仿宋_GB2312" w:hAnsi="仿宋_GB2312" w:eastAsia="仿宋_GB2312" w:cs="仿宋_GB2312"/>
                <w:color w:val="auto"/>
                <w:sz w:val="28"/>
                <w:szCs w:val="28"/>
                <w:lang w:val="en-US" w:eastAsia="zh-CN"/>
              </w:rPr>
              <w:t>-</w:t>
            </w:r>
            <w:r>
              <w:rPr>
                <w:rFonts w:hint="eastAsia" w:ascii="仿宋_GB2312" w:hAnsi="仿宋_GB2312" w:eastAsia="仿宋_GB2312" w:cs="仿宋_GB2312"/>
                <w:color w:val="auto"/>
                <w:sz w:val="28"/>
                <w:szCs w:val="28"/>
              </w:rPr>
              <w:t>广运大街东红线</w:t>
            </w:r>
          </w:p>
        </w:tc>
        <w:tc>
          <w:tcPr>
            <w:tcW w:w="1559" w:type="dxa"/>
            <w:noWrap w:val="0"/>
            <w:vAlign w:val="center"/>
          </w:tcPr>
          <w:p>
            <w:pPr>
              <w:keepNext w:val="0"/>
              <w:keepLines w:val="0"/>
              <w:pageBreakBefore w:val="0"/>
              <w:widowControl w:val="0"/>
              <w:kinsoku/>
              <w:wordWrap/>
              <w:overflowPunct/>
              <w:topLinePunct w:val="0"/>
              <w:autoSpaceDE/>
              <w:autoSpaceDN/>
              <w:bidi w:val="0"/>
              <w:adjustRightInd/>
              <w:snapToGrid/>
              <w:spacing w:line="560" w:lineRule="exact"/>
              <w:jc w:val="center"/>
              <w:textAlignment w:val="auto"/>
              <w:rPr>
                <w:rFonts w:hint="eastAsia" w:ascii="仿宋_GB2312" w:hAnsi="仿宋_GB2312" w:eastAsia="仿宋_GB2312" w:cs="仿宋_GB2312"/>
                <w:color w:val="auto"/>
                <w:sz w:val="28"/>
                <w:szCs w:val="28"/>
              </w:rPr>
            </w:pPr>
            <w:r>
              <w:rPr>
                <w:rFonts w:hint="eastAsia" w:ascii="仿宋_GB2312" w:hAnsi="仿宋_GB2312" w:eastAsia="仿宋_GB2312" w:cs="仿宋_GB2312"/>
                <w:color w:val="auto"/>
                <w:sz w:val="28"/>
                <w:szCs w:val="28"/>
              </w:rPr>
              <w:t>0.64</w:t>
            </w:r>
          </w:p>
        </w:tc>
      </w:tr>
    </w:tbl>
    <w:p>
      <w:pPr>
        <w:pStyle w:val="7"/>
        <w:keepNext w:val="0"/>
        <w:keepLines w:val="0"/>
        <w:pageBreakBefore w:val="0"/>
        <w:widowControl w:val="0"/>
        <w:kinsoku/>
        <w:wordWrap/>
        <w:overflowPunct/>
        <w:topLinePunct w:val="0"/>
        <w:autoSpaceDE/>
        <w:autoSpaceDN/>
        <w:bidi w:val="0"/>
        <w:adjustRightInd/>
        <w:snapToGrid/>
        <w:spacing w:after="0" w:line="560" w:lineRule="exact"/>
        <w:ind w:firstLine="640" w:firstLineChars="200"/>
        <w:textAlignment w:val="auto"/>
        <w:outlineLvl w:val="0"/>
        <w:rPr>
          <w:rFonts w:hint="eastAsia" w:ascii="黑体" w:hAnsi="黑体" w:eastAsia="黑体" w:cs="黑体"/>
          <w:b w:val="0"/>
          <w:bCs/>
          <w:color w:val="000000"/>
          <w:sz w:val="32"/>
          <w:szCs w:val="32"/>
          <w:lang w:eastAsia="zh-CN"/>
        </w:rPr>
      </w:pPr>
      <w:r>
        <w:rPr>
          <w:rFonts w:hint="eastAsia" w:ascii="黑体" w:hAnsi="黑体" w:eastAsia="黑体" w:cs="黑体"/>
          <w:b w:val="0"/>
          <w:bCs/>
          <w:color w:val="000000"/>
          <w:sz w:val="32"/>
          <w:szCs w:val="32"/>
          <w:lang w:eastAsia="zh-CN"/>
        </w:rPr>
        <w:t>四、其他乡镇区域声环境功能区管理</w:t>
      </w:r>
    </w:p>
    <w:p>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eastAsia" w:ascii="仿宋_GB2312" w:hAnsi="仿宋" w:eastAsia="仿宋_GB2312" w:cs="仿宋"/>
          <w:sz w:val="32"/>
          <w:szCs w:val="32"/>
        </w:rPr>
      </w:pPr>
      <w:r>
        <w:rPr>
          <w:rFonts w:hint="eastAsia" w:ascii="仿宋_GB2312" w:hAnsi="仿宋" w:eastAsia="仿宋_GB2312" w:cs="仿宋"/>
          <w:sz w:val="32"/>
          <w:szCs w:val="32"/>
          <w:lang w:val="en-US" w:eastAsia="zh-CN"/>
        </w:rPr>
        <w:t>1.</w:t>
      </w:r>
      <w:r>
        <w:rPr>
          <w:rFonts w:hint="eastAsia" w:ascii="仿宋_GB2312" w:hAnsi="仿宋" w:eastAsia="仿宋_GB2312" w:cs="仿宋"/>
          <w:sz w:val="32"/>
          <w:szCs w:val="32"/>
        </w:rPr>
        <w:t>乡村村庄以及位于乡村的连片住宅区，执行</w:t>
      </w:r>
      <w:r>
        <w:rPr>
          <w:rFonts w:hint="eastAsia" w:ascii="仿宋_GB2312" w:hAnsi="仿宋" w:eastAsia="仿宋_GB2312" w:cs="仿宋"/>
          <w:sz w:val="32"/>
          <w:szCs w:val="32"/>
          <w:lang w:val="en-US"/>
        </w:rPr>
        <w:t>1</w:t>
      </w:r>
      <w:r>
        <w:rPr>
          <w:rFonts w:hint="eastAsia" w:ascii="仿宋_GB2312" w:hAnsi="仿宋" w:eastAsia="仿宋_GB2312" w:cs="仿宋"/>
          <w:sz w:val="32"/>
          <w:szCs w:val="32"/>
        </w:rPr>
        <w:t>类声环境功能区标准。</w:t>
      </w:r>
    </w:p>
    <w:p>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eastAsia" w:ascii="仿宋_GB2312" w:hAnsi="仿宋" w:eastAsia="仿宋_GB2312" w:cs="仿宋"/>
          <w:sz w:val="32"/>
          <w:szCs w:val="32"/>
          <w:lang w:val="en-US"/>
        </w:rPr>
      </w:pPr>
      <w:r>
        <w:rPr>
          <w:rFonts w:hint="eastAsia" w:ascii="仿宋_GB2312" w:hAnsi="仿宋" w:eastAsia="仿宋_GB2312" w:cs="仿宋"/>
          <w:sz w:val="32"/>
          <w:szCs w:val="32"/>
          <w:lang w:val="en-US" w:eastAsia="zh-CN"/>
        </w:rPr>
        <w:t>2.</w:t>
      </w:r>
      <w:r>
        <w:rPr>
          <w:rFonts w:hint="eastAsia" w:ascii="仿宋_GB2312" w:hAnsi="仿宋" w:eastAsia="仿宋_GB2312" w:cs="仿宋"/>
          <w:sz w:val="32"/>
          <w:szCs w:val="32"/>
          <w:lang w:val="en-US"/>
        </w:rPr>
        <w:t>集镇执行2类声环境功能区标准。</w:t>
      </w:r>
      <w:r>
        <w:rPr>
          <w:rFonts w:hint="eastAsia" w:ascii="仿宋_GB2312" w:hAnsi="仿宋" w:eastAsia="仿宋_GB2312" w:cs="仿宋"/>
          <w:sz w:val="32"/>
          <w:szCs w:val="32"/>
          <w:lang w:val="en-US" w:eastAsia="zh-CN"/>
        </w:rPr>
        <w:t>集镇由镇人民政府所在地和经县级人民政府确认由集市发展而成的作为农村一定区</w:t>
      </w:r>
      <w:r>
        <w:rPr>
          <w:rFonts w:hint="default" w:ascii="仿宋_GB2312" w:hAnsi="仿宋" w:eastAsia="仿宋_GB2312" w:cs="仿宋"/>
          <w:sz w:val="32"/>
          <w:szCs w:val="32"/>
          <w:lang w:val="en-US" w:eastAsia="zh-CN"/>
        </w:rPr>
        <w:t>域经济、文化和生活服务中心的非建制镇。</w:t>
      </w:r>
    </w:p>
    <w:p>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eastAsia" w:ascii="仿宋_GB2312" w:hAnsi="仿宋" w:eastAsia="仿宋_GB2312" w:cs="仿宋"/>
          <w:sz w:val="32"/>
          <w:szCs w:val="32"/>
        </w:rPr>
      </w:pPr>
      <w:r>
        <w:rPr>
          <w:rFonts w:hint="eastAsia" w:ascii="仿宋_GB2312" w:hAnsi="仿宋" w:eastAsia="仿宋_GB2312" w:cs="仿宋"/>
          <w:sz w:val="32"/>
          <w:szCs w:val="32"/>
          <w:lang w:val="en-US" w:eastAsia="zh-CN"/>
        </w:rPr>
        <w:t>3.</w:t>
      </w:r>
      <w:r>
        <w:rPr>
          <w:rFonts w:hint="eastAsia" w:ascii="仿宋_GB2312" w:hAnsi="仿宋" w:eastAsia="仿宋_GB2312" w:cs="仿宋"/>
          <w:sz w:val="32"/>
          <w:szCs w:val="32"/>
        </w:rPr>
        <w:t>独立于乡村村庄</w:t>
      </w:r>
      <w:r>
        <w:rPr>
          <w:rFonts w:hint="eastAsia" w:ascii="仿宋_GB2312" w:hAnsi="仿宋" w:eastAsia="仿宋_GB2312" w:cs="仿宋"/>
          <w:sz w:val="32"/>
          <w:szCs w:val="32"/>
          <w:lang w:eastAsia="zh-CN"/>
        </w:rPr>
        <w:t>、</w:t>
      </w:r>
      <w:r>
        <w:rPr>
          <w:rFonts w:hint="eastAsia" w:ascii="仿宋_GB2312" w:hAnsi="仿宋" w:eastAsia="仿宋_GB2312" w:cs="仿宋"/>
          <w:sz w:val="32"/>
          <w:szCs w:val="32"/>
        </w:rPr>
        <w:t>位于乡村连片住宅区</w:t>
      </w:r>
      <w:r>
        <w:rPr>
          <w:rFonts w:hint="eastAsia" w:ascii="仿宋_GB2312" w:hAnsi="仿宋" w:eastAsia="仿宋_GB2312" w:cs="仿宋"/>
          <w:sz w:val="32"/>
          <w:szCs w:val="32"/>
          <w:lang w:eastAsia="zh-CN"/>
        </w:rPr>
        <w:t>和</w:t>
      </w:r>
      <w:r>
        <w:rPr>
          <w:rFonts w:hint="eastAsia" w:ascii="仿宋_GB2312" w:hAnsi="仿宋" w:eastAsia="仿宋_GB2312" w:cs="仿宋"/>
          <w:sz w:val="32"/>
          <w:szCs w:val="32"/>
        </w:rPr>
        <w:t>集镇</w:t>
      </w:r>
      <w:r>
        <w:rPr>
          <w:rFonts w:hint="eastAsia" w:ascii="仿宋_GB2312" w:hAnsi="仿宋" w:eastAsia="仿宋_GB2312" w:cs="仿宋"/>
          <w:sz w:val="32"/>
          <w:szCs w:val="32"/>
          <w:lang w:eastAsia="zh-CN"/>
        </w:rPr>
        <w:t>之外</w:t>
      </w:r>
      <w:r>
        <w:rPr>
          <w:rFonts w:hint="eastAsia" w:ascii="仿宋_GB2312" w:hAnsi="仿宋" w:eastAsia="仿宋_GB2312" w:cs="仿宋"/>
          <w:sz w:val="32"/>
          <w:szCs w:val="32"/>
        </w:rPr>
        <w:t>的工业、仓储、物流企业集中区域或乡村地区的工业集聚区</w:t>
      </w:r>
      <w:r>
        <w:rPr>
          <w:rFonts w:hint="eastAsia" w:ascii="仿宋_GB2312" w:hAnsi="仿宋" w:eastAsia="仿宋_GB2312" w:cs="仿宋"/>
          <w:sz w:val="32"/>
          <w:szCs w:val="32"/>
          <w:lang w:eastAsia="zh-CN"/>
        </w:rPr>
        <w:t>执行</w:t>
      </w:r>
      <w:r>
        <w:rPr>
          <w:rFonts w:hint="eastAsia" w:ascii="仿宋_GB2312" w:hAnsi="仿宋" w:eastAsia="仿宋_GB2312" w:cs="仿宋"/>
          <w:sz w:val="32"/>
          <w:szCs w:val="32"/>
          <w:lang w:val="en-US" w:eastAsia="zh-CN"/>
        </w:rPr>
        <w:t>3</w:t>
      </w:r>
      <w:r>
        <w:rPr>
          <w:rFonts w:hint="eastAsia" w:ascii="仿宋_GB2312" w:hAnsi="仿宋" w:eastAsia="仿宋_GB2312" w:cs="仿宋"/>
          <w:sz w:val="32"/>
          <w:szCs w:val="32"/>
        </w:rPr>
        <w:t>类声环境功能区标准</w:t>
      </w:r>
      <w:r>
        <w:rPr>
          <w:rFonts w:hint="eastAsia" w:ascii="仿宋_GB2312" w:hAnsi="仿宋" w:eastAsia="仿宋_GB2312" w:cs="仿宋"/>
          <w:sz w:val="32"/>
          <w:szCs w:val="32"/>
          <w:lang w:eastAsia="zh-CN"/>
        </w:rPr>
        <w:t>，见附件</w:t>
      </w:r>
      <w:r>
        <w:rPr>
          <w:rFonts w:hint="eastAsia" w:ascii="仿宋_GB2312" w:hAnsi="仿宋" w:eastAsia="仿宋_GB2312" w:cs="仿宋"/>
          <w:sz w:val="32"/>
          <w:szCs w:val="32"/>
          <w:lang w:val="en-US" w:eastAsia="zh-CN"/>
        </w:rPr>
        <w:t>4</w:t>
      </w:r>
      <w:r>
        <w:rPr>
          <w:rFonts w:hint="eastAsia" w:ascii="仿宋_GB2312" w:hAnsi="仿宋" w:eastAsia="仿宋_GB2312" w:cs="仿宋"/>
          <w:sz w:val="32"/>
          <w:szCs w:val="32"/>
        </w:rPr>
        <w:t>。</w:t>
      </w:r>
    </w:p>
    <w:p>
      <w:pPr>
        <w:pStyle w:val="7"/>
        <w:keepNext w:val="0"/>
        <w:keepLines w:val="0"/>
        <w:pageBreakBefore w:val="0"/>
        <w:widowControl w:val="0"/>
        <w:kinsoku/>
        <w:wordWrap/>
        <w:overflowPunct/>
        <w:topLinePunct w:val="0"/>
        <w:autoSpaceDE/>
        <w:autoSpaceDN/>
        <w:bidi w:val="0"/>
        <w:adjustRightInd/>
        <w:snapToGrid/>
        <w:spacing w:after="0" w:line="560" w:lineRule="exact"/>
        <w:ind w:firstLine="640" w:firstLineChars="200"/>
        <w:textAlignment w:val="auto"/>
        <w:outlineLvl w:val="0"/>
        <w:rPr>
          <w:rFonts w:hint="eastAsia" w:ascii="黑体" w:hAnsi="黑体" w:eastAsia="黑体" w:cs="黑体"/>
          <w:b w:val="0"/>
          <w:bCs/>
          <w:color w:val="000000"/>
          <w:sz w:val="32"/>
          <w:szCs w:val="32"/>
          <w:lang w:eastAsia="zh-CN"/>
        </w:rPr>
      </w:pPr>
      <w:r>
        <w:rPr>
          <w:rFonts w:hint="eastAsia" w:ascii="黑体" w:hAnsi="黑体" w:eastAsia="黑体" w:cs="黑体"/>
          <w:b w:val="0"/>
          <w:bCs/>
          <w:color w:val="000000"/>
          <w:sz w:val="32"/>
          <w:szCs w:val="32"/>
          <w:lang w:eastAsia="zh-CN"/>
        </w:rPr>
        <w:t>五、其他规定</w:t>
      </w:r>
    </w:p>
    <w:p>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eastAsia" w:ascii="仿宋_GB2312" w:hAnsi="仿宋_GB2312" w:eastAsia="仿宋_GB2312" w:cs="仿宋_GB2312"/>
          <w:color w:val="auto"/>
          <w:sz w:val="32"/>
          <w:szCs w:val="32"/>
          <w:lang w:val="en-US" w:eastAsia="zh-CN"/>
        </w:rPr>
      </w:pPr>
      <w:r>
        <w:rPr>
          <w:rFonts w:hint="eastAsia" w:ascii="仿宋_GB2312" w:hAnsi="仿宋_GB2312" w:eastAsia="仿宋_GB2312" w:cs="仿宋_GB2312"/>
          <w:color w:val="auto"/>
          <w:sz w:val="32"/>
          <w:szCs w:val="32"/>
          <w:lang w:val="en-US" w:eastAsia="zh-CN"/>
        </w:rPr>
        <w:t>1.3类声环境功能区中的居住区执行1类声环境功能区标准。</w:t>
      </w:r>
    </w:p>
    <w:p>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eastAsia" w:ascii="仿宋_GB2312" w:hAnsi="仿宋_GB2312" w:eastAsia="仿宋_GB2312" w:cs="仿宋_GB2312"/>
          <w:color w:val="auto"/>
          <w:sz w:val="32"/>
          <w:szCs w:val="32"/>
        </w:rPr>
      </w:pPr>
      <w:r>
        <w:rPr>
          <w:rFonts w:hint="eastAsia" w:ascii="仿宋_GB2312" w:hAnsi="仿宋_GB2312" w:eastAsia="仿宋_GB2312" w:cs="仿宋_GB2312"/>
          <w:color w:val="auto"/>
          <w:sz w:val="32"/>
          <w:szCs w:val="32"/>
          <w:lang w:val="en-US" w:eastAsia="zh-CN"/>
        </w:rPr>
        <w:t>2.</w:t>
      </w:r>
      <w:r>
        <w:rPr>
          <w:rFonts w:hint="eastAsia" w:ascii="仿宋_GB2312" w:hAnsi="仿宋_GB2312" w:eastAsia="仿宋_GB2312" w:cs="仿宋_GB2312"/>
          <w:color w:val="auto"/>
          <w:sz w:val="32"/>
          <w:szCs w:val="32"/>
        </w:rPr>
        <w:t>交通干线规划建设未实施前应按照当前声环境功能区类别管理，规划实施后交通干线两侧</w:t>
      </w:r>
      <w:r>
        <w:rPr>
          <w:rFonts w:hint="eastAsia" w:ascii="仿宋_GB2312" w:hAnsi="仿宋_GB2312" w:eastAsia="仿宋_GB2312" w:cs="仿宋_GB2312"/>
          <w:color w:val="auto"/>
          <w:sz w:val="32"/>
          <w:szCs w:val="32"/>
          <w:lang w:eastAsia="zh-CN"/>
        </w:rPr>
        <w:t>自动</w:t>
      </w:r>
      <w:r>
        <w:rPr>
          <w:rFonts w:hint="eastAsia" w:ascii="仿宋_GB2312" w:hAnsi="仿宋_GB2312" w:eastAsia="仿宋_GB2312" w:cs="仿宋_GB2312"/>
          <w:color w:val="auto"/>
          <w:sz w:val="32"/>
          <w:szCs w:val="32"/>
        </w:rPr>
        <w:t>调整为4类区。</w:t>
      </w:r>
    </w:p>
    <w:p>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eastAsia" w:ascii="仿宋_GB2312" w:hAnsi="仿宋_GB2312" w:eastAsia="仿宋_GB2312" w:cs="仿宋_GB2312"/>
          <w:color w:val="auto"/>
          <w:sz w:val="32"/>
          <w:szCs w:val="32"/>
        </w:rPr>
      </w:pPr>
      <w:r>
        <w:rPr>
          <w:rFonts w:hint="eastAsia" w:ascii="仿宋_GB2312" w:hAnsi="仿宋_GB2312" w:eastAsia="仿宋_GB2312" w:cs="仿宋_GB2312"/>
          <w:color w:val="auto"/>
          <w:sz w:val="32"/>
          <w:szCs w:val="32"/>
          <w:lang w:val="en-US" w:eastAsia="zh-CN"/>
        </w:rPr>
        <w:t>3.根据辖区内规划建设用地变化情况，适时开展声环境功能区划评估。</w:t>
      </w:r>
    </w:p>
    <w:p>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eastAsia" w:ascii="仿宋_GB2312" w:hAnsi="仿宋_GB2312" w:eastAsia="仿宋_GB2312" w:cs="仿宋_GB2312"/>
          <w:color w:val="auto"/>
          <w:sz w:val="32"/>
          <w:szCs w:val="32"/>
          <w:lang w:val="en-US" w:eastAsia="zh-CN"/>
        </w:rPr>
      </w:pPr>
      <w:r>
        <w:rPr>
          <w:rFonts w:hint="eastAsia" w:ascii="仿宋_GB2312" w:hAnsi="仿宋_GB2312" w:eastAsia="仿宋_GB2312" w:cs="仿宋_GB2312"/>
          <w:color w:val="auto"/>
          <w:sz w:val="32"/>
          <w:szCs w:val="32"/>
          <w:lang w:val="en-US" w:eastAsia="zh-CN"/>
        </w:rPr>
        <w:t>4.本实施细则自发布之日起执行，《北京市大兴区人民政府关于印发大兴区声环境功能区划实施细则的通知》（京兴政发〔2013〕42号）同时废止。</w:t>
      </w:r>
    </w:p>
    <w:p>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eastAsia" w:ascii="仿宋_GB2312" w:hAnsi="仿宋_GB2312" w:eastAsia="仿宋_GB2312" w:cs="仿宋_GB2312"/>
          <w:color w:val="auto"/>
          <w:sz w:val="32"/>
          <w:szCs w:val="32"/>
          <w:lang w:val="en-US" w:eastAsia="zh-CN"/>
        </w:rPr>
      </w:pPr>
      <w:r>
        <w:rPr>
          <w:rFonts w:hint="eastAsia" w:ascii="仿宋_GB2312" w:hAnsi="仿宋_GB2312" w:eastAsia="仿宋_GB2312" w:cs="仿宋_GB2312"/>
          <w:color w:val="auto"/>
          <w:sz w:val="32"/>
          <w:szCs w:val="32"/>
          <w:lang w:val="en-US" w:eastAsia="zh-CN"/>
        </w:rPr>
        <w:t>5.本实施细则具体适用问题由大兴区生态环境局负责解释。</w:t>
      </w:r>
    </w:p>
    <w:p>
      <w:pPr>
        <w:keepNext w:val="0"/>
        <w:keepLines w:val="0"/>
        <w:pageBreakBefore w:val="0"/>
        <w:widowControl w:val="0"/>
        <w:kinsoku/>
        <w:wordWrap/>
        <w:overflowPunct/>
        <w:topLinePunct w:val="0"/>
        <w:autoSpaceDE/>
        <w:autoSpaceDN/>
        <w:bidi w:val="0"/>
        <w:adjustRightInd/>
        <w:snapToGrid/>
        <w:spacing w:line="560" w:lineRule="exact"/>
        <w:textAlignment w:val="auto"/>
        <w:rPr>
          <w:rFonts w:hint="eastAsia" w:ascii="仿宋_GB2312" w:hAnsi="仿宋_GB2312" w:eastAsia="仿宋_GB2312" w:cs="仿宋_GB2312"/>
          <w:color w:val="auto"/>
          <w:sz w:val="32"/>
          <w:szCs w:val="32"/>
        </w:rPr>
      </w:pPr>
    </w:p>
    <w:p>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ascii="仿宋_GB2312" w:hAnsi="仿宋_GB2312" w:eastAsia="仿宋_GB2312"/>
          <w:sz w:val="32"/>
          <w:szCs w:val="32"/>
        </w:rPr>
      </w:pPr>
      <w:r>
        <w:rPr>
          <w:rFonts w:ascii="Times New Roman" w:hAnsi="Times New Roman" w:eastAsia="仿宋_GB2312"/>
          <w:sz w:val="32"/>
          <w:szCs w:val="32"/>
        </w:rPr>
        <w:t>附件：</w:t>
      </w:r>
      <w:r>
        <w:rPr>
          <w:rFonts w:ascii="仿宋_GB2312" w:hAnsi="仿宋_GB2312" w:eastAsia="仿宋_GB2312"/>
          <w:sz w:val="32"/>
          <w:szCs w:val="32"/>
        </w:rPr>
        <w:t>1</w:t>
      </w:r>
      <w:r>
        <w:rPr>
          <w:rFonts w:hint="eastAsia" w:ascii="仿宋_GB2312" w:hAnsi="仿宋_GB2312" w:eastAsia="仿宋_GB2312"/>
          <w:sz w:val="32"/>
          <w:szCs w:val="32"/>
        </w:rPr>
        <w:t>.</w:t>
      </w:r>
      <w:r>
        <w:rPr>
          <w:rFonts w:ascii="仿宋_GB2312" w:hAnsi="仿宋_GB2312" w:eastAsia="仿宋_GB2312"/>
          <w:sz w:val="32"/>
          <w:szCs w:val="32"/>
        </w:rPr>
        <w:t>4</w:t>
      </w:r>
      <w:r>
        <w:rPr>
          <w:rFonts w:hint="eastAsia" w:ascii="仿宋_GB2312" w:hAnsi="仿宋_GB2312" w:eastAsia="仿宋_GB2312"/>
          <w:sz w:val="32"/>
          <w:szCs w:val="32"/>
        </w:rPr>
        <w:t>a类</w:t>
      </w:r>
      <w:r>
        <w:rPr>
          <w:rFonts w:ascii="仿宋_GB2312" w:hAnsi="仿宋_GB2312" w:eastAsia="仿宋_GB2312"/>
          <w:sz w:val="32"/>
          <w:szCs w:val="32"/>
        </w:rPr>
        <w:t>声环境功能区适用的</w:t>
      </w:r>
      <w:r>
        <w:rPr>
          <w:rFonts w:hint="eastAsia" w:ascii="仿宋_GB2312" w:hAnsi="仿宋_GB2312" w:eastAsia="仿宋_GB2312"/>
          <w:sz w:val="32"/>
          <w:szCs w:val="32"/>
        </w:rPr>
        <w:t>道路</w:t>
      </w:r>
    </w:p>
    <w:p>
      <w:pPr>
        <w:keepNext w:val="0"/>
        <w:keepLines w:val="0"/>
        <w:pageBreakBefore w:val="0"/>
        <w:widowControl w:val="0"/>
        <w:kinsoku/>
        <w:wordWrap/>
        <w:overflowPunct/>
        <w:topLinePunct w:val="0"/>
        <w:autoSpaceDE/>
        <w:autoSpaceDN/>
        <w:bidi w:val="0"/>
        <w:adjustRightInd/>
        <w:snapToGrid/>
        <w:spacing w:line="560" w:lineRule="exact"/>
        <w:ind w:firstLine="1600" w:firstLineChars="500"/>
        <w:textAlignment w:val="auto"/>
        <w:rPr>
          <w:rFonts w:hint="eastAsia" w:ascii="仿宋_GB2312" w:hAnsi="仿宋_GB2312" w:eastAsia="仿宋_GB2312" w:cs="仿宋_GB2312"/>
          <w:color w:val="auto"/>
          <w:sz w:val="32"/>
          <w:szCs w:val="32"/>
          <w:lang w:eastAsia="zh-CN"/>
        </w:rPr>
      </w:pPr>
      <w:r>
        <w:rPr>
          <w:rFonts w:ascii="仿宋_GB2312" w:hAnsi="仿宋_GB2312" w:eastAsia="仿宋_GB2312"/>
          <w:sz w:val="32"/>
          <w:szCs w:val="32"/>
        </w:rPr>
        <w:t>2.</w:t>
      </w:r>
      <w:r>
        <w:rPr>
          <w:rFonts w:hint="eastAsia" w:ascii="仿宋_GB2312" w:hAnsi="仿宋_GB2312" w:eastAsia="仿宋_GB2312" w:cs="仿宋_GB2312"/>
          <w:color w:val="auto"/>
          <w:sz w:val="32"/>
          <w:szCs w:val="32"/>
        </w:rPr>
        <w:t>4a类声环境功能区适用的城市轨道交通</w:t>
      </w:r>
      <w:r>
        <w:rPr>
          <w:rFonts w:hint="eastAsia" w:ascii="仿宋_GB2312" w:hAnsi="仿宋_GB2312" w:eastAsia="仿宋_GB2312" w:cs="仿宋_GB2312"/>
          <w:color w:val="auto"/>
          <w:sz w:val="32"/>
          <w:szCs w:val="32"/>
          <w:lang w:eastAsia="zh-CN"/>
        </w:rPr>
        <w:t>（地面段）</w:t>
      </w:r>
    </w:p>
    <w:p>
      <w:pPr>
        <w:keepNext w:val="0"/>
        <w:keepLines w:val="0"/>
        <w:pageBreakBefore w:val="0"/>
        <w:widowControl w:val="0"/>
        <w:kinsoku/>
        <w:wordWrap/>
        <w:overflowPunct/>
        <w:topLinePunct w:val="0"/>
        <w:autoSpaceDE/>
        <w:autoSpaceDN/>
        <w:bidi w:val="0"/>
        <w:adjustRightInd/>
        <w:snapToGrid/>
        <w:spacing w:line="560" w:lineRule="exact"/>
        <w:ind w:firstLine="1600" w:firstLineChars="500"/>
        <w:textAlignment w:val="auto"/>
        <w:rPr>
          <w:rFonts w:ascii="仿宋_GB2312" w:hAnsi="仿宋_GB2312" w:eastAsia="仿宋_GB2312"/>
          <w:sz w:val="32"/>
          <w:szCs w:val="32"/>
        </w:rPr>
      </w:pPr>
      <w:r>
        <w:rPr>
          <w:rFonts w:ascii="仿宋_GB2312" w:hAnsi="仿宋_GB2312" w:eastAsia="仿宋_GB2312"/>
          <w:sz w:val="32"/>
          <w:szCs w:val="32"/>
        </w:rPr>
        <w:t>3.</w:t>
      </w:r>
      <w:r>
        <w:rPr>
          <w:rFonts w:hint="eastAsia" w:ascii="仿宋_GB2312" w:hAnsi="仿宋_GB2312" w:eastAsia="仿宋_GB2312" w:cs="仿宋_GB2312"/>
          <w:color w:val="auto"/>
          <w:sz w:val="32"/>
          <w:szCs w:val="32"/>
        </w:rPr>
        <w:t>4b类声环境功能区适用的铁路干线、场站</w:t>
      </w:r>
    </w:p>
    <w:p>
      <w:pPr>
        <w:keepNext w:val="0"/>
        <w:keepLines w:val="0"/>
        <w:pageBreakBefore w:val="0"/>
        <w:widowControl w:val="0"/>
        <w:kinsoku/>
        <w:wordWrap/>
        <w:overflowPunct/>
        <w:topLinePunct w:val="0"/>
        <w:autoSpaceDE/>
        <w:autoSpaceDN/>
        <w:bidi w:val="0"/>
        <w:adjustRightInd/>
        <w:snapToGrid/>
        <w:spacing w:line="560" w:lineRule="exact"/>
        <w:ind w:firstLine="1600" w:firstLineChars="500"/>
        <w:textAlignment w:val="auto"/>
        <w:rPr>
          <w:rFonts w:ascii="仿宋_GB2312" w:hAnsi="仿宋_GB2312" w:eastAsia="仿宋_GB2312"/>
          <w:sz w:val="32"/>
          <w:szCs w:val="32"/>
        </w:rPr>
      </w:pPr>
      <w:r>
        <w:rPr>
          <w:rFonts w:ascii="仿宋_GB2312" w:hAnsi="仿宋_GB2312" w:eastAsia="仿宋_GB2312"/>
          <w:sz w:val="32"/>
          <w:szCs w:val="32"/>
        </w:rPr>
        <w:t>4.</w:t>
      </w:r>
      <w:r>
        <w:rPr>
          <w:rFonts w:hint="eastAsia" w:ascii="仿宋_GB2312" w:hAnsi="仿宋_GB2312" w:eastAsia="仿宋_GB2312" w:cs="仿宋_GB2312"/>
          <w:color w:val="auto"/>
          <w:sz w:val="32"/>
          <w:szCs w:val="32"/>
        </w:rPr>
        <w:t>各镇工业区边界及面积</w:t>
      </w:r>
    </w:p>
    <w:p>
      <w:pPr>
        <w:keepNext w:val="0"/>
        <w:keepLines w:val="0"/>
        <w:pageBreakBefore w:val="0"/>
        <w:widowControl w:val="0"/>
        <w:kinsoku/>
        <w:wordWrap/>
        <w:overflowPunct/>
        <w:topLinePunct w:val="0"/>
        <w:autoSpaceDE/>
        <w:autoSpaceDN/>
        <w:bidi w:val="0"/>
        <w:adjustRightInd/>
        <w:snapToGrid/>
        <w:spacing w:line="560" w:lineRule="exact"/>
        <w:ind w:left="1916" w:leftChars="760" w:hanging="320" w:hangingChars="100"/>
        <w:textAlignment w:val="auto"/>
        <w:rPr>
          <w:rFonts w:ascii="仿宋_GB2312" w:hAnsi="仿宋_GB2312" w:eastAsia="仿宋_GB2312"/>
          <w:sz w:val="32"/>
          <w:szCs w:val="32"/>
        </w:rPr>
      </w:pPr>
      <w:r>
        <w:rPr>
          <w:rFonts w:ascii="仿宋_GB2312" w:hAnsi="仿宋_GB2312" w:eastAsia="仿宋_GB2312"/>
          <w:sz w:val="32"/>
          <w:szCs w:val="32"/>
        </w:rPr>
        <w:t>5.</w:t>
      </w:r>
      <w:r>
        <w:rPr>
          <w:rFonts w:hint="eastAsia" w:ascii="仿宋_GB2312" w:hAnsi="仿宋_GB2312" w:eastAsia="仿宋_GB2312" w:cs="仿宋_GB2312"/>
          <w:color w:val="auto"/>
          <w:sz w:val="32"/>
          <w:szCs w:val="32"/>
          <w:lang w:val="en-US" w:eastAsia="zh-CN"/>
        </w:rPr>
        <w:t>大兴区声环境功能区划示意图及大兴城区声环境功能区划示意图</w:t>
      </w:r>
    </w:p>
    <w:p>
      <w:pPr>
        <w:keepNext w:val="0"/>
        <w:keepLines w:val="0"/>
        <w:pageBreakBefore w:val="0"/>
        <w:widowControl w:val="0"/>
        <w:kinsoku/>
        <w:wordWrap/>
        <w:overflowPunct/>
        <w:topLinePunct w:val="0"/>
        <w:autoSpaceDE/>
        <w:autoSpaceDN/>
        <w:bidi w:val="0"/>
        <w:adjustRightInd/>
        <w:snapToGrid/>
        <w:spacing w:line="560" w:lineRule="exact"/>
        <w:ind w:left="0" w:leftChars="0" w:firstLine="640" w:firstLineChars="200"/>
        <w:jc w:val="both"/>
        <w:textAlignment w:val="auto"/>
        <w:rPr>
          <w:rFonts w:hint="eastAsia" w:ascii="仿宋_GB2312" w:hAnsi="仿宋_GB2312" w:eastAsia="仿宋_GB2312" w:cs="仿宋_GB2312"/>
          <w:color w:val="auto"/>
          <w:sz w:val="32"/>
          <w:szCs w:val="32"/>
          <w:lang w:val="en-US" w:eastAsia="zh-CN"/>
        </w:rPr>
      </w:pPr>
    </w:p>
    <w:p>
      <w:pPr>
        <w:spacing w:line="600" w:lineRule="exact"/>
        <w:ind w:firstLine="640" w:firstLineChars="200"/>
        <w:rPr>
          <w:rFonts w:ascii="仿宋" w:hAnsi="仿宋" w:eastAsia="仿宋" w:cs="仿宋"/>
          <w:color w:val="auto"/>
          <w:sz w:val="32"/>
          <w:szCs w:val="32"/>
        </w:rPr>
        <w:sectPr>
          <w:footerReference r:id="rId7" w:type="default"/>
          <w:pgSz w:w="11906" w:h="16838"/>
          <w:pgMar w:top="1440" w:right="1474" w:bottom="1440" w:left="1474" w:header="851" w:footer="992" w:gutter="0"/>
          <w:pgBorders>
            <w:top w:val="none" w:sz="0" w:space="0"/>
            <w:left w:val="none" w:sz="0" w:space="0"/>
            <w:bottom w:val="none" w:sz="0" w:space="0"/>
            <w:right w:val="none" w:sz="0" w:space="0"/>
          </w:pgBorders>
          <w:pgNumType w:fmt="numberInDash" w:start="3"/>
          <w:cols w:space="720" w:num="1"/>
          <w:docGrid w:type="lines" w:linePitch="312" w:charSpace="0"/>
        </w:sectPr>
      </w:pPr>
    </w:p>
    <w:p>
      <w:pPr>
        <w:keepNext w:val="0"/>
        <w:keepLines w:val="0"/>
        <w:pageBreakBefore w:val="0"/>
        <w:widowControl w:val="0"/>
        <w:kinsoku/>
        <w:wordWrap/>
        <w:overflowPunct/>
        <w:topLinePunct w:val="0"/>
        <w:autoSpaceDE/>
        <w:autoSpaceDN/>
        <w:bidi w:val="0"/>
        <w:adjustRightInd/>
        <w:snapToGrid/>
        <w:spacing w:line="560" w:lineRule="exact"/>
        <w:jc w:val="both"/>
        <w:textAlignment w:val="auto"/>
        <w:rPr>
          <w:rFonts w:hint="eastAsia" w:ascii="黑体" w:hAnsi="黑体" w:eastAsia="黑体" w:cs="黑体"/>
          <w:sz w:val="32"/>
          <w:szCs w:val="32"/>
          <w:lang w:val="en-US" w:eastAsia="zh-CN"/>
        </w:rPr>
      </w:pPr>
      <w:r>
        <w:rPr>
          <w:rFonts w:hint="eastAsia" w:ascii="黑体" w:hAnsi="黑体" w:eastAsia="黑体" w:cs="黑体"/>
          <w:sz w:val="32"/>
          <w:szCs w:val="32"/>
          <w:lang w:val="en-US" w:eastAsia="zh-CN"/>
        </w:rPr>
        <w:t>附件1</w:t>
      </w:r>
    </w:p>
    <w:p>
      <w:pPr>
        <w:pStyle w:val="4"/>
        <w:keepNext w:val="0"/>
        <w:keepLines w:val="0"/>
        <w:pageBreakBefore w:val="0"/>
        <w:widowControl w:val="0"/>
        <w:kinsoku/>
        <w:wordWrap/>
        <w:overflowPunct/>
        <w:topLinePunct w:val="0"/>
        <w:autoSpaceDE/>
        <w:autoSpaceDN/>
        <w:bidi w:val="0"/>
        <w:adjustRightInd/>
        <w:snapToGrid/>
        <w:spacing w:line="560" w:lineRule="exact"/>
        <w:textAlignment w:val="auto"/>
        <w:rPr>
          <w:rFonts w:hint="eastAsia"/>
          <w:lang w:val="en-US" w:eastAsia="zh-CN"/>
        </w:rPr>
      </w:pPr>
    </w:p>
    <w:p>
      <w:pPr>
        <w:keepNext w:val="0"/>
        <w:keepLines w:val="0"/>
        <w:pageBreakBefore w:val="0"/>
        <w:widowControl w:val="0"/>
        <w:kinsoku/>
        <w:wordWrap/>
        <w:overflowPunct/>
        <w:topLinePunct w:val="0"/>
        <w:autoSpaceDE/>
        <w:autoSpaceDN/>
        <w:bidi w:val="0"/>
        <w:adjustRightInd/>
        <w:snapToGrid/>
        <w:spacing w:line="560" w:lineRule="exact"/>
        <w:jc w:val="center"/>
        <w:textAlignment w:val="auto"/>
        <w:rPr>
          <w:rFonts w:hint="eastAsia" w:ascii="方正小标宋简体" w:hAnsi="方正小标宋简体" w:eastAsia="方正小标宋简体" w:cs="方正小标宋简体"/>
          <w:color w:val="auto"/>
          <w:sz w:val="44"/>
          <w:szCs w:val="44"/>
        </w:rPr>
      </w:pPr>
      <w:r>
        <w:rPr>
          <w:rFonts w:hint="eastAsia" w:ascii="方正小标宋简体" w:hAnsi="方正小标宋简体" w:eastAsia="方正小标宋简体" w:cs="方正小标宋简体"/>
          <w:color w:val="auto"/>
          <w:sz w:val="44"/>
          <w:szCs w:val="44"/>
        </w:rPr>
        <w:t>4a类声环境功能区适用的道路</w:t>
      </w:r>
    </w:p>
    <w:p>
      <w:pPr>
        <w:pStyle w:val="2"/>
        <w:keepNext w:val="0"/>
        <w:keepLines w:val="0"/>
        <w:pageBreakBefore w:val="0"/>
        <w:widowControl w:val="0"/>
        <w:kinsoku/>
        <w:wordWrap/>
        <w:overflowPunct/>
        <w:topLinePunct w:val="0"/>
        <w:autoSpaceDE/>
        <w:autoSpaceDN/>
        <w:bidi w:val="0"/>
        <w:adjustRightInd/>
        <w:snapToGrid/>
        <w:spacing w:after="0" w:line="400" w:lineRule="exact"/>
        <w:textAlignment w:val="auto"/>
        <w:rPr>
          <w:rFonts w:hint="eastAsia"/>
        </w:rPr>
      </w:pPr>
    </w:p>
    <w:tbl>
      <w:tblPr>
        <w:tblStyle w:val="9"/>
        <w:tblW w:w="0" w:type="auto"/>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631"/>
        <w:gridCol w:w="1611"/>
        <w:gridCol w:w="2322"/>
        <w:gridCol w:w="1900"/>
        <w:gridCol w:w="2412"/>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0" w:hRule="atLeast"/>
          <w:tblHeader/>
          <w:jc w:val="center"/>
        </w:trPr>
        <w:tc>
          <w:tcPr>
            <w:tcW w:w="631" w:type="dxa"/>
            <w:tcBorders>
              <w:top w:val="single" w:color="000000" w:sz="8" w:space="0"/>
              <w:left w:val="single" w:color="000000" w:sz="8" w:space="0"/>
              <w:bottom w:val="single" w:color="000000" w:sz="8" w:space="0"/>
              <w:right w:val="single" w:color="000000" w:sz="8" w:space="0"/>
            </w:tcBorders>
            <w:noWrap/>
            <w:vAlign w:val="center"/>
          </w:tcPr>
          <w:p>
            <w:pPr>
              <w:keepNext w:val="0"/>
              <w:keepLines w:val="0"/>
              <w:widowControl/>
              <w:suppressLineNumbers w:val="0"/>
              <w:jc w:val="center"/>
              <w:textAlignment w:val="center"/>
              <w:rPr>
                <w:rFonts w:hint="eastAsia" w:ascii="黑体" w:hAnsi="黑体" w:eastAsia="黑体" w:cs="黑体"/>
                <w:b w:val="0"/>
                <w:bCs w:val="0"/>
                <w:i w:val="0"/>
                <w:iCs w:val="0"/>
                <w:color w:val="auto"/>
                <w:sz w:val="24"/>
                <w:szCs w:val="24"/>
                <w:u w:val="none"/>
              </w:rPr>
            </w:pPr>
            <w:bookmarkStart w:id="0" w:name="_Toc13938_WPSOffice_Level1"/>
            <w:bookmarkStart w:id="1" w:name="_Toc2425_WPSOffice_Level1"/>
            <w:r>
              <w:rPr>
                <w:rFonts w:hint="eastAsia" w:ascii="黑体" w:hAnsi="黑体" w:eastAsia="黑体" w:cs="黑体"/>
                <w:b w:val="0"/>
                <w:bCs w:val="0"/>
                <w:i w:val="0"/>
                <w:iCs w:val="0"/>
                <w:color w:val="auto"/>
                <w:kern w:val="0"/>
                <w:sz w:val="24"/>
                <w:szCs w:val="24"/>
                <w:u w:val="none"/>
                <w:lang w:val="en-US" w:eastAsia="zh-CN" w:bidi="ar"/>
              </w:rPr>
              <w:t>序号</w:t>
            </w:r>
          </w:p>
        </w:tc>
        <w:tc>
          <w:tcPr>
            <w:tcW w:w="1611" w:type="dxa"/>
            <w:tcBorders>
              <w:top w:val="single" w:color="000000" w:sz="8" w:space="0"/>
              <w:left w:val="single" w:color="000000" w:sz="8" w:space="0"/>
              <w:bottom w:val="single" w:color="000000" w:sz="8" w:space="0"/>
              <w:right w:val="single" w:color="000000" w:sz="8" w:space="0"/>
            </w:tcBorders>
            <w:noWrap/>
            <w:vAlign w:val="center"/>
          </w:tcPr>
          <w:p>
            <w:pPr>
              <w:keepNext w:val="0"/>
              <w:keepLines w:val="0"/>
              <w:widowControl/>
              <w:suppressLineNumbers w:val="0"/>
              <w:jc w:val="center"/>
              <w:textAlignment w:val="center"/>
              <w:rPr>
                <w:rFonts w:hint="eastAsia" w:ascii="黑体" w:hAnsi="黑体" w:eastAsia="黑体" w:cs="黑体"/>
                <w:b w:val="0"/>
                <w:bCs w:val="0"/>
                <w:i w:val="0"/>
                <w:iCs w:val="0"/>
                <w:color w:val="auto"/>
                <w:sz w:val="24"/>
                <w:szCs w:val="24"/>
                <w:u w:val="none"/>
              </w:rPr>
            </w:pPr>
            <w:r>
              <w:rPr>
                <w:rFonts w:hint="eastAsia" w:ascii="黑体" w:hAnsi="黑体" w:eastAsia="黑体" w:cs="黑体"/>
                <w:b w:val="0"/>
                <w:bCs w:val="0"/>
                <w:i w:val="0"/>
                <w:iCs w:val="0"/>
                <w:color w:val="auto"/>
                <w:kern w:val="0"/>
                <w:sz w:val="24"/>
                <w:szCs w:val="24"/>
                <w:u w:val="none"/>
                <w:lang w:val="en-US" w:eastAsia="zh-CN" w:bidi="ar"/>
              </w:rPr>
              <w:t>道路名称</w:t>
            </w:r>
          </w:p>
        </w:tc>
        <w:tc>
          <w:tcPr>
            <w:tcW w:w="2322" w:type="dxa"/>
            <w:tcBorders>
              <w:top w:val="single" w:color="000000" w:sz="8" w:space="0"/>
              <w:left w:val="single" w:color="000000" w:sz="8" w:space="0"/>
              <w:bottom w:val="single" w:color="000000" w:sz="8" w:space="0"/>
              <w:right w:val="single" w:color="000000" w:sz="8" w:space="0"/>
            </w:tcBorders>
            <w:noWrap/>
            <w:vAlign w:val="center"/>
          </w:tcPr>
          <w:p>
            <w:pPr>
              <w:keepNext w:val="0"/>
              <w:keepLines w:val="0"/>
              <w:widowControl/>
              <w:suppressLineNumbers w:val="0"/>
              <w:jc w:val="center"/>
              <w:textAlignment w:val="center"/>
              <w:rPr>
                <w:rFonts w:hint="eastAsia" w:ascii="黑体" w:hAnsi="黑体" w:eastAsia="黑体" w:cs="黑体"/>
                <w:b w:val="0"/>
                <w:bCs w:val="0"/>
                <w:i w:val="0"/>
                <w:iCs w:val="0"/>
                <w:color w:val="auto"/>
                <w:sz w:val="24"/>
                <w:szCs w:val="24"/>
                <w:u w:val="none"/>
              </w:rPr>
            </w:pPr>
            <w:r>
              <w:rPr>
                <w:rFonts w:hint="eastAsia" w:ascii="黑体" w:hAnsi="黑体" w:eastAsia="黑体" w:cs="黑体"/>
                <w:b w:val="0"/>
                <w:bCs w:val="0"/>
                <w:i w:val="0"/>
                <w:iCs w:val="0"/>
                <w:color w:val="auto"/>
                <w:kern w:val="0"/>
                <w:sz w:val="24"/>
                <w:szCs w:val="24"/>
                <w:u w:val="none"/>
                <w:lang w:val="en-US" w:eastAsia="zh-CN" w:bidi="ar"/>
              </w:rPr>
              <w:t>起点</w:t>
            </w:r>
          </w:p>
        </w:tc>
        <w:tc>
          <w:tcPr>
            <w:tcW w:w="1900" w:type="dxa"/>
            <w:tcBorders>
              <w:top w:val="single" w:color="000000" w:sz="8" w:space="0"/>
              <w:left w:val="single" w:color="000000" w:sz="8" w:space="0"/>
              <w:bottom w:val="single" w:color="000000" w:sz="8" w:space="0"/>
              <w:right w:val="single" w:color="000000" w:sz="8" w:space="0"/>
            </w:tcBorders>
            <w:noWrap/>
            <w:vAlign w:val="center"/>
          </w:tcPr>
          <w:p>
            <w:pPr>
              <w:keepNext w:val="0"/>
              <w:keepLines w:val="0"/>
              <w:widowControl/>
              <w:suppressLineNumbers w:val="0"/>
              <w:jc w:val="center"/>
              <w:textAlignment w:val="center"/>
              <w:rPr>
                <w:rFonts w:hint="eastAsia" w:ascii="黑体" w:hAnsi="黑体" w:eastAsia="黑体" w:cs="黑体"/>
                <w:b w:val="0"/>
                <w:bCs w:val="0"/>
                <w:i w:val="0"/>
                <w:iCs w:val="0"/>
                <w:color w:val="auto"/>
                <w:sz w:val="24"/>
                <w:szCs w:val="24"/>
                <w:u w:val="none"/>
              </w:rPr>
            </w:pPr>
            <w:r>
              <w:rPr>
                <w:rFonts w:hint="eastAsia" w:ascii="黑体" w:hAnsi="黑体" w:eastAsia="黑体" w:cs="黑体"/>
                <w:b w:val="0"/>
                <w:bCs w:val="0"/>
                <w:i w:val="0"/>
                <w:iCs w:val="0"/>
                <w:color w:val="auto"/>
                <w:kern w:val="0"/>
                <w:sz w:val="24"/>
                <w:szCs w:val="24"/>
                <w:u w:val="none"/>
                <w:lang w:val="en-US" w:eastAsia="zh-CN" w:bidi="ar"/>
              </w:rPr>
              <w:t>终点</w:t>
            </w:r>
          </w:p>
        </w:tc>
        <w:tc>
          <w:tcPr>
            <w:tcW w:w="2412" w:type="dxa"/>
            <w:tcBorders>
              <w:top w:val="single" w:color="000000" w:sz="8" w:space="0"/>
              <w:left w:val="single" w:color="000000" w:sz="8" w:space="0"/>
              <w:bottom w:val="single" w:color="000000" w:sz="8" w:space="0"/>
              <w:right w:val="single" w:color="000000" w:sz="8" w:space="0"/>
            </w:tcBorders>
            <w:noWrap/>
            <w:vAlign w:val="center"/>
          </w:tcPr>
          <w:p>
            <w:pPr>
              <w:keepNext w:val="0"/>
              <w:keepLines w:val="0"/>
              <w:widowControl/>
              <w:suppressLineNumbers w:val="0"/>
              <w:jc w:val="center"/>
              <w:textAlignment w:val="center"/>
              <w:rPr>
                <w:rFonts w:hint="eastAsia" w:ascii="黑体" w:hAnsi="黑体" w:eastAsia="黑体" w:cs="黑体"/>
                <w:b w:val="0"/>
                <w:bCs w:val="0"/>
                <w:i w:val="0"/>
                <w:iCs w:val="0"/>
                <w:color w:val="auto"/>
                <w:sz w:val="24"/>
                <w:szCs w:val="24"/>
                <w:u w:val="none"/>
              </w:rPr>
            </w:pPr>
            <w:r>
              <w:rPr>
                <w:rFonts w:hint="eastAsia" w:ascii="黑体" w:hAnsi="黑体" w:eastAsia="黑体" w:cs="黑体"/>
                <w:b w:val="0"/>
                <w:bCs w:val="0"/>
                <w:i w:val="0"/>
                <w:iCs w:val="0"/>
                <w:color w:val="auto"/>
                <w:kern w:val="0"/>
                <w:sz w:val="24"/>
                <w:szCs w:val="24"/>
                <w:u w:val="none"/>
                <w:lang w:val="en-US" w:eastAsia="zh-CN" w:bidi="ar"/>
              </w:rPr>
              <w:t>道路等级</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0" w:hRule="atLeast"/>
          <w:jc w:val="center"/>
        </w:trPr>
        <w:tc>
          <w:tcPr>
            <w:tcW w:w="63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1</w:t>
            </w:r>
          </w:p>
        </w:tc>
        <w:tc>
          <w:tcPr>
            <w:tcW w:w="161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大广高速</w:t>
            </w:r>
          </w:p>
        </w:tc>
        <w:tc>
          <w:tcPr>
            <w:tcW w:w="232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六环路</w:t>
            </w:r>
          </w:p>
        </w:tc>
        <w:tc>
          <w:tcPr>
            <w:tcW w:w="190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北京河北省界</w:t>
            </w:r>
          </w:p>
        </w:tc>
        <w:tc>
          <w:tcPr>
            <w:tcW w:w="24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高速公路</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0" w:hRule="atLeast"/>
          <w:jc w:val="center"/>
        </w:trPr>
        <w:tc>
          <w:tcPr>
            <w:tcW w:w="63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2</w:t>
            </w:r>
          </w:p>
        </w:tc>
        <w:tc>
          <w:tcPr>
            <w:tcW w:w="161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大兴机场高速</w:t>
            </w:r>
          </w:p>
        </w:tc>
        <w:tc>
          <w:tcPr>
            <w:tcW w:w="232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南五环团河东桥</w:t>
            </w:r>
          </w:p>
        </w:tc>
        <w:tc>
          <w:tcPr>
            <w:tcW w:w="190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大兴国际机场</w:t>
            </w:r>
          </w:p>
        </w:tc>
        <w:tc>
          <w:tcPr>
            <w:tcW w:w="24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高速公路</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0" w:hRule="atLeast"/>
          <w:jc w:val="center"/>
        </w:trPr>
        <w:tc>
          <w:tcPr>
            <w:tcW w:w="63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3</w:t>
            </w:r>
          </w:p>
        </w:tc>
        <w:tc>
          <w:tcPr>
            <w:tcW w:w="161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京沪高速</w:t>
            </w:r>
          </w:p>
        </w:tc>
        <w:tc>
          <w:tcPr>
            <w:tcW w:w="232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长子营镇</w:t>
            </w:r>
          </w:p>
        </w:tc>
        <w:tc>
          <w:tcPr>
            <w:tcW w:w="190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采育镇</w:t>
            </w:r>
          </w:p>
        </w:tc>
        <w:tc>
          <w:tcPr>
            <w:tcW w:w="24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高速公路</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0" w:hRule="atLeast"/>
          <w:jc w:val="center"/>
        </w:trPr>
        <w:tc>
          <w:tcPr>
            <w:tcW w:w="63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4</w:t>
            </w:r>
          </w:p>
        </w:tc>
        <w:tc>
          <w:tcPr>
            <w:tcW w:w="161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京开高速</w:t>
            </w:r>
          </w:p>
        </w:tc>
        <w:tc>
          <w:tcPr>
            <w:tcW w:w="232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大兴与丰台区界</w:t>
            </w:r>
          </w:p>
        </w:tc>
        <w:tc>
          <w:tcPr>
            <w:tcW w:w="190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六环路</w:t>
            </w:r>
          </w:p>
        </w:tc>
        <w:tc>
          <w:tcPr>
            <w:tcW w:w="24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高速公路</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0" w:hRule="atLeast"/>
          <w:jc w:val="center"/>
        </w:trPr>
        <w:tc>
          <w:tcPr>
            <w:tcW w:w="63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5</w:t>
            </w:r>
          </w:p>
        </w:tc>
        <w:tc>
          <w:tcPr>
            <w:tcW w:w="161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京台高速</w:t>
            </w:r>
          </w:p>
        </w:tc>
        <w:tc>
          <w:tcPr>
            <w:tcW w:w="232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五环路</w:t>
            </w:r>
          </w:p>
        </w:tc>
        <w:tc>
          <w:tcPr>
            <w:tcW w:w="190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K0+534</w:t>
            </w:r>
          </w:p>
        </w:tc>
        <w:tc>
          <w:tcPr>
            <w:tcW w:w="24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高速公路</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0" w:hRule="atLeast"/>
          <w:jc w:val="center"/>
        </w:trPr>
        <w:tc>
          <w:tcPr>
            <w:tcW w:w="63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6</w:t>
            </w:r>
          </w:p>
        </w:tc>
        <w:tc>
          <w:tcPr>
            <w:tcW w:w="161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六环路</w:t>
            </w:r>
          </w:p>
        </w:tc>
        <w:tc>
          <w:tcPr>
            <w:tcW w:w="232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大兴房山区界</w:t>
            </w:r>
          </w:p>
        </w:tc>
        <w:tc>
          <w:tcPr>
            <w:tcW w:w="190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大兴通州区界</w:t>
            </w:r>
          </w:p>
        </w:tc>
        <w:tc>
          <w:tcPr>
            <w:tcW w:w="24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高速公路</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0" w:hRule="atLeast"/>
          <w:jc w:val="center"/>
        </w:trPr>
        <w:tc>
          <w:tcPr>
            <w:tcW w:w="63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7</w:t>
            </w:r>
          </w:p>
        </w:tc>
        <w:tc>
          <w:tcPr>
            <w:tcW w:w="161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首都地区环城高速</w:t>
            </w:r>
          </w:p>
        </w:tc>
        <w:tc>
          <w:tcPr>
            <w:tcW w:w="232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大兴通州区界</w:t>
            </w:r>
          </w:p>
        </w:tc>
        <w:tc>
          <w:tcPr>
            <w:tcW w:w="190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北京河北省界</w:t>
            </w:r>
          </w:p>
        </w:tc>
        <w:tc>
          <w:tcPr>
            <w:tcW w:w="24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高速公路</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0" w:hRule="atLeast"/>
          <w:jc w:val="center"/>
        </w:trPr>
        <w:tc>
          <w:tcPr>
            <w:tcW w:w="63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8</w:t>
            </w:r>
          </w:p>
        </w:tc>
        <w:tc>
          <w:tcPr>
            <w:tcW w:w="161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五环路</w:t>
            </w:r>
          </w:p>
        </w:tc>
        <w:tc>
          <w:tcPr>
            <w:tcW w:w="232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大兴丰台区界</w:t>
            </w:r>
          </w:p>
        </w:tc>
        <w:tc>
          <w:tcPr>
            <w:tcW w:w="190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亦庄经开区</w:t>
            </w:r>
          </w:p>
        </w:tc>
        <w:tc>
          <w:tcPr>
            <w:tcW w:w="24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高速公路</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0" w:hRule="atLeast"/>
          <w:jc w:val="center"/>
        </w:trPr>
        <w:tc>
          <w:tcPr>
            <w:tcW w:w="63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9</w:t>
            </w:r>
          </w:p>
        </w:tc>
        <w:tc>
          <w:tcPr>
            <w:tcW w:w="161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新机场北线高速</w:t>
            </w:r>
          </w:p>
        </w:tc>
        <w:tc>
          <w:tcPr>
            <w:tcW w:w="232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大兴河北界</w:t>
            </w:r>
          </w:p>
        </w:tc>
        <w:tc>
          <w:tcPr>
            <w:tcW w:w="190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大兴河北界</w:t>
            </w:r>
          </w:p>
        </w:tc>
        <w:tc>
          <w:tcPr>
            <w:tcW w:w="24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高速公路</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0" w:hRule="atLeast"/>
          <w:jc w:val="center"/>
        </w:trPr>
        <w:tc>
          <w:tcPr>
            <w:tcW w:w="63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kern w:val="2"/>
                <w:sz w:val="24"/>
                <w:szCs w:val="24"/>
                <w:u w:val="none"/>
                <w:lang w:val="en-US" w:eastAsia="zh-CN" w:bidi="ar-SA"/>
              </w:rPr>
            </w:pPr>
            <w:r>
              <w:rPr>
                <w:rFonts w:hint="eastAsia" w:ascii="仿宋_GB2312" w:hAnsi="仿宋_GB2312" w:eastAsia="仿宋_GB2312" w:cs="仿宋_GB2312"/>
                <w:i w:val="0"/>
                <w:iCs w:val="0"/>
                <w:color w:val="auto"/>
                <w:kern w:val="0"/>
                <w:sz w:val="24"/>
                <w:szCs w:val="24"/>
                <w:u w:val="none"/>
                <w:lang w:val="en-US" w:eastAsia="zh-CN" w:bidi="ar"/>
              </w:rPr>
              <w:t>10</w:t>
            </w:r>
          </w:p>
        </w:tc>
        <w:tc>
          <w:tcPr>
            <w:tcW w:w="161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kern w:val="0"/>
                <w:sz w:val="24"/>
                <w:szCs w:val="24"/>
                <w:u w:val="none"/>
                <w:lang w:val="en-US" w:eastAsia="zh-CN" w:bidi="ar"/>
              </w:rPr>
            </w:pPr>
            <w:r>
              <w:rPr>
                <w:rFonts w:hint="eastAsia" w:ascii="仿宋_GB2312" w:hAnsi="仿宋_GB2312" w:eastAsia="仿宋_GB2312" w:cs="仿宋_GB2312"/>
                <w:i w:val="0"/>
                <w:iCs w:val="0"/>
                <w:color w:val="auto"/>
                <w:kern w:val="0"/>
                <w:sz w:val="24"/>
                <w:szCs w:val="24"/>
                <w:u w:val="none"/>
                <w:lang w:val="en-US" w:eastAsia="zh-CN" w:bidi="ar"/>
              </w:rPr>
              <w:t>G104支线</w:t>
            </w:r>
          </w:p>
        </w:tc>
        <w:tc>
          <w:tcPr>
            <w:tcW w:w="232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kern w:val="0"/>
                <w:sz w:val="24"/>
                <w:szCs w:val="24"/>
                <w:u w:val="none"/>
                <w:lang w:val="en-US" w:eastAsia="zh-CN" w:bidi="ar"/>
              </w:rPr>
            </w:pPr>
            <w:r>
              <w:rPr>
                <w:rFonts w:hint="eastAsia" w:ascii="仿宋_GB2312" w:hAnsi="仿宋_GB2312" w:eastAsia="仿宋_GB2312" w:cs="仿宋_GB2312"/>
                <w:i w:val="0"/>
                <w:iCs w:val="0"/>
                <w:color w:val="auto"/>
                <w:kern w:val="0"/>
                <w:sz w:val="24"/>
                <w:szCs w:val="24"/>
                <w:u w:val="none"/>
                <w:lang w:val="en-US" w:eastAsia="zh-CN" w:bidi="ar"/>
              </w:rPr>
              <w:t>青云店</w:t>
            </w:r>
          </w:p>
        </w:tc>
        <w:tc>
          <w:tcPr>
            <w:tcW w:w="190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kern w:val="0"/>
                <w:sz w:val="24"/>
                <w:szCs w:val="24"/>
                <w:u w:val="none"/>
                <w:lang w:val="en-US" w:eastAsia="zh-CN" w:bidi="ar"/>
              </w:rPr>
            </w:pPr>
            <w:r>
              <w:rPr>
                <w:rFonts w:hint="eastAsia" w:ascii="仿宋_GB2312" w:hAnsi="仿宋_GB2312" w:eastAsia="仿宋_GB2312" w:cs="仿宋_GB2312"/>
                <w:i w:val="0"/>
                <w:iCs w:val="0"/>
                <w:color w:val="auto"/>
                <w:kern w:val="0"/>
                <w:sz w:val="24"/>
                <w:szCs w:val="24"/>
                <w:u w:val="none"/>
                <w:lang w:val="en-US" w:eastAsia="zh-CN" w:bidi="ar"/>
              </w:rPr>
              <w:t>K0+590</w:t>
            </w:r>
          </w:p>
        </w:tc>
        <w:tc>
          <w:tcPr>
            <w:tcW w:w="24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kern w:val="0"/>
                <w:sz w:val="24"/>
                <w:szCs w:val="24"/>
                <w:u w:val="none"/>
                <w:lang w:val="en-US" w:eastAsia="zh-CN" w:bidi="ar"/>
              </w:rPr>
            </w:pPr>
            <w:r>
              <w:rPr>
                <w:rFonts w:hint="eastAsia" w:ascii="仿宋_GB2312" w:hAnsi="仿宋_GB2312" w:eastAsia="仿宋_GB2312" w:cs="仿宋_GB2312"/>
                <w:i w:val="0"/>
                <w:iCs w:val="0"/>
                <w:color w:val="auto"/>
                <w:kern w:val="0"/>
                <w:sz w:val="24"/>
                <w:szCs w:val="24"/>
                <w:u w:val="none"/>
                <w:lang w:val="en-US" w:eastAsia="zh-CN" w:bidi="ar"/>
              </w:rPr>
              <w:t>二级公路</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0" w:hRule="atLeast"/>
          <w:jc w:val="center"/>
        </w:trPr>
        <w:tc>
          <w:tcPr>
            <w:tcW w:w="63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kern w:val="2"/>
                <w:sz w:val="24"/>
                <w:szCs w:val="24"/>
                <w:u w:val="none"/>
                <w:lang w:val="en-US" w:eastAsia="zh-CN" w:bidi="ar-SA"/>
              </w:rPr>
            </w:pPr>
            <w:r>
              <w:rPr>
                <w:rFonts w:hint="eastAsia" w:ascii="仿宋_GB2312" w:hAnsi="仿宋_GB2312" w:eastAsia="仿宋_GB2312" w:cs="仿宋_GB2312"/>
                <w:i w:val="0"/>
                <w:iCs w:val="0"/>
                <w:color w:val="auto"/>
                <w:kern w:val="0"/>
                <w:sz w:val="24"/>
                <w:szCs w:val="24"/>
                <w:u w:val="none"/>
                <w:lang w:val="en-US" w:eastAsia="zh-CN" w:bidi="ar"/>
              </w:rPr>
              <w:t>11</w:t>
            </w:r>
          </w:p>
        </w:tc>
        <w:tc>
          <w:tcPr>
            <w:tcW w:w="161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安采路</w:t>
            </w:r>
          </w:p>
        </w:tc>
        <w:tc>
          <w:tcPr>
            <w:tcW w:w="232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安定</w:t>
            </w:r>
          </w:p>
        </w:tc>
        <w:tc>
          <w:tcPr>
            <w:tcW w:w="190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K0+420</w:t>
            </w:r>
          </w:p>
        </w:tc>
        <w:tc>
          <w:tcPr>
            <w:tcW w:w="24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二级公路</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0" w:hRule="atLeast"/>
          <w:jc w:val="center"/>
        </w:trPr>
        <w:tc>
          <w:tcPr>
            <w:tcW w:w="63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kern w:val="2"/>
                <w:sz w:val="24"/>
                <w:szCs w:val="24"/>
                <w:u w:val="none"/>
                <w:lang w:val="en-US" w:eastAsia="zh-CN" w:bidi="ar-SA"/>
              </w:rPr>
            </w:pPr>
            <w:r>
              <w:rPr>
                <w:rFonts w:hint="eastAsia" w:ascii="仿宋_GB2312" w:hAnsi="仿宋_GB2312" w:eastAsia="仿宋_GB2312" w:cs="仿宋_GB2312"/>
                <w:i w:val="0"/>
                <w:iCs w:val="0"/>
                <w:color w:val="auto"/>
                <w:kern w:val="0"/>
                <w:sz w:val="24"/>
                <w:szCs w:val="24"/>
                <w:u w:val="none"/>
                <w:lang w:val="en-US" w:eastAsia="zh-CN" w:bidi="ar"/>
              </w:rPr>
              <w:t>12</w:t>
            </w:r>
          </w:p>
        </w:tc>
        <w:tc>
          <w:tcPr>
            <w:tcW w:w="1611"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采廊路</w:t>
            </w:r>
          </w:p>
        </w:tc>
        <w:tc>
          <w:tcPr>
            <w:tcW w:w="232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采林路</w:t>
            </w:r>
          </w:p>
        </w:tc>
        <w:tc>
          <w:tcPr>
            <w:tcW w:w="190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G104</w:t>
            </w:r>
          </w:p>
        </w:tc>
        <w:tc>
          <w:tcPr>
            <w:tcW w:w="241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一级公路</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0" w:hRule="atLeast"/>
          <w:jc w:val="center"/>
        </w:trPr>
        <w:tc>
          <w:tcPr>
            <w:tcW w:w="63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kern w:val="2"/>
                <w:sz w:val="24"/>
                <w:szCs w:val="24"/>
                <w:u w:val="none"/>
                <w:lang w:val="en-US" w:eastAsia="zh-CN" w:bidi="ar-SA"/>
              </w:rPr>
            </w:pPr>
            <w:r>
              <w:rPr>
                <w:rFonts w:hint="eastAsia" w:ascii="仿宋_GB2312" w:hAnsi="仿宋_GB2312" w:eastAsia="仿宋_GB2312" w:cs="仿宋_GB2312"/>
                <w:i w:val="0"/>
                <w:iCs w:val="0"/>
                <w:color w:val="auto"/>
                <w:kern w:val="0"/>
                <w:sz w:val="24"/>
                <w:szCs w:val="24"/>
                <w:u w:val="none"/>
                <w:lang w:val="en-US" w:eastAsia="zh-CN" w:bidi="ar"/>
              </w:rPr>
              <w:t>13</w:t>
            </w:r>
          </w:p>
        </w:tc>
        <w:tc>
          <w:tcPr>
            <w:tcW w:w="1611"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采林路</w:t>
            </w:r>
          </w:p>
        </w:tc>
        <w:tc>
          <w:tcPr>
            <w:tcW w:w="232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采育镇南</w:t>
            </w:r>
          </w:p>
        </w:tc>
        <w:tc>
          <w:tcPr>
            <w:tcW w:w="190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后莆村西</w:t>
            </w:r>
          </w:p>
        </w:tc>
        <w:tc>
          <w:tcPr>
            <w:tcW w:w="241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一、二级公路</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0" w:hRule="atLeast"/>
          <w:jc w:val="center"/>
        </w:trPr>
        <w:tc>
          <w:tcPr>
            <w:tcW w:w="63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kern w:val="2"/>
                <w:sz w:val="24"/>
                <w:szCs w:val="24"/>
                <w:u w:val="none"/>
                <w:lang w:val="en-US" w:eastAsia="zh-CN" w:bidi="ar-SA"/>
              </w:rPr>
            </w:pPr>
            <w:r>
              <w:rPr>
                <w:rFonts w:hint="eastAsia" w:ascii="仿宋_GB2312" w:hAnsi="仿宋_GB2312" w:eastAsia="仿宋_GB2312" w:cs="仿宋_GB2312"/>
                <w:i w:val="0"/>
                <w:iCs w:val="0"/>
                <w:color w:val="auto"/>
                <w:kern w:val="0"/>
                <w:sz w:val="24"/>
                <w:szCs w:val="24"/>
                <w:u w:val="none"/>
                <w:lang w:val="en-US" w:eastAsia="zh-CN" w:bidi="ar"/>
              </w:rPr>
              <w:t>14</w:t>
            </w:r>
          </w:p>
        </w:tc>
        <w:tc>
          <w:tcPr>
            <w:tcW w:w="161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采万路</w:t>
            </w:r>
          </w:p>
        </w:tc>
        <w:tc>
          <w:tcPr>
            <w:tcW w:w="232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G104</w:t>
            </w:r>
          </w:p>
        </w:tc>
        <w:tc>
          <w:tcPr>
            <w:tcW w:w="190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市界</w:t>
            </w:r>
          </w:p>
        </w:tc>
        <w:tc>
          <w:tcPr>
            <w:tcW w:w="241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二级公路</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0" w:hRule="atLeast"/>
          <w:jc w:val="center"/>
        </w:trPr>
        <w:tc>
          <w:tcPr>
            <w:tcW w:w="63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kern w:val="2"/>
                <w:sz w:val="24"/>
                <w:szCs w:val="24"/>
                <w:u w:val="none"/>
                <w:lang w:val="en-US" w:eastAsia="zh-CN" w:bidi="ar-SA"/>
              </w:rPr>
            </w:pPr>
            <w:r>
              <w:rPr>
                <w:rFonts w:hint="eastAsia" w:ascii="仿宋_GB2312" w:hAnsi="仿宋_GB2312" w:eastAsia="仿宋_GB2312" w:cs="仿宋_GB2312"/>
                <w:i w:val="0"/>
                <w:iCs w:val="0"/>
                <w:color w:val="auto"/>
                <w:kern w:val="0"/>
                <w:sz w:val="24"/>
                <w:szCs w:val="24"/>
                <w:u w:val="none"/>
                <w:lang w:val="en-US" w:eastAsia="zh-CN" w:bidi="ar"/>
              </w:rPr>
              <w:t>15</w:t>
            </w:r>
          </w:p>
        </w:tc>
        <w:tc>
          <w:tcPr>
            <w:tcW w:w="1611"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采辛路</w:t>
            </w:r>
          </w:p>
        </w:tc>
        <w:tc>
          <w:tcPr>
            <w:tcW w:w="232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采育</w:t>
            </w:r>
          </w:p>
        </w:tc>
        <w:tc>
          <w:tcPr>
            <w:tcW w:w="190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辛店</w:t>
            </w:r>
          </w:p>
        </w:tc>
        <w:tc>
          <w:tcPr>
            <w:tcW w:w="241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一、二级公路</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0" w:hRule="atLeast"/>
          <w:jc w:val="center"/>
        </w:trPr>
        <w:tc>
          <w:tcPr>
            <w:tcW w:w="63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kern w:val="2"/>
                <w:sz w:val="24"/>
                <w:szCs w:val="24"/>
                <w:u w:val="none"/>
                <w:lang w:val="en-US" w:eastAsia="zh-CN" w:bidi="ar-SA"/>
              </w:rPr>
            </w:pPr>
            <w:r>
              <w:rPr>
                <w:rFonts w:hint="eastAsia" w:ascii="仿宋_GB2312" w:hAnsi="仿宋_GB2312" w:eastAsia="仿宋_GB2312" w:cs="仿宋_GB2312"/>
                <w:i w:val="0"/>
                <w:iCs w:val="0"/>
                <w:color w:val="auto"/>
                <w:kern w:val="0"/>
                <w:sz w:val="24"/>
                <w:szCs w:val="24"/>
                <w:u w:val="none"/>
                <w:lang w:val="en-US" w:eastAsia="zh-CN" w:bidi="ar"/>
              </w:rPr>
              <w:t>16</w:t>
            </w:r>
          </w:p>
        </w:tc>
        <w:tc>
          <w:tcPr>
            <w:tcW w:w="1611"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德贤路</w:t>
            </w:r>
          </w:p>
        </w:tc>
        <w:tc>
          <w:tcPr>
            <w:tcW w:w="232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庑殿出口</w:t>
            </w:r>
          </w:p>
        </w:tc>
        <w:tc>
          <w:tcPr>
            <w:tcW w:w="190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五环路</w:t>
            </w:r>
          </w:p>
        </w:tc>
        <w:tc>
          <w:tcPr>
            <w:tcW w:w="241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一级公路</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0" w:hRule="atLeast"/>
          <w:jc w:val="center"/>
        </w:trPr>
        <w:tc>
          <w:tcPr>
            <w:tcW w:w="63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kern w:val="2"/>
                <w:sz w:val="24"/>
                <w:szCs w:val="24"/>
                <w:u w:val="none"/>
                <w:lang w:val="en-US" w:eastAsia="zh-CN" w:bidi="ar-SA"/>
              </w:rPr>
            </w:pPr>
            <w:r>
              <w:rPr>
                <w:rFonts w:hint="eastAsia" w:ascii="仿宋_GB2312" w:hAnsi="仿宋_GB2312" w:eastAsia="仿宋_GB2312" w:cs="仿宋_GB2312"/>
                <w:i w:val="0"/>
                <w:iCs w:val="0"/>
                <w:color w:val="auto"/>
                <w:kern w:val="0"/>
                <w:sz w:val="24"/>
                <w:szCs w:val="24"/>
                <w:u w:val="none"/>
                <w:lang w:val="en-US" w:eastAsia="zh-CN" w:bidi="ar"/>
              </w:rPr>
              <w:t>17</w:t>
            </w:r>
          </w:p>
        </w:tc>
        <w:tc>
          <w:tcPr>
            <w:tcW w:w="1611"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德贤路辅路</w:t>
            </w:r>
          </w:p>
        </w:tc>
        <w:tc>
          <w:tcPr>
            <w:tcW w:w="232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庑殿出口</w:t>
            </w:r>
          </w:p>
        </w:tc>
        <w:tc>
          <w:tcPr>
            <w:tcW w:w="190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五环路</w:t>
            </w:r>
          </w:p>
        </w:tc>
        <w:tc>
          <w:tcPr>
            <w:tcW w:w="241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二级公路</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0" w:hRule="atLeast"/>
          <w:jc w:val="center"/>
        </w:trPr>
        <w:tc>
          <w:tcPr>
            <w:tcW w:w="63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kern w:val="2"/>
                <w:sz w:val="24"/>
                <w:szCs w:val="24"/>
                <w:u w:val="none"/>
                <w:lang w:val="en-US" w:eastAsia="zh-CN" w:bidi="ar-SA"/>
              </w:rPr>
            </w:pPr>
            <w:r>
              <w:rPr>
                <w:rFonts w:hint="eastAsia" w:ascii="仿宋_GB2312" w:hAnsi="仿宋_GB2312" w:eastAsia="仿宋_GB2312" w:cs="仿宋_GB2312"/>
                <w:i w:val="0"/>
                <w:iCs w:val="0"/>
                <w:color w:val="auto"/>
                <w:kern w:val="0"/>
                <w:sz w:val="24"/>
                <w:szCs w:val="24"/>
                <w:u w:val="none"/>
                <w:lang w:val="en-US" w:eastAsia="zh-CN" w:bidi="ar"/>
              </w:rPr>
              <w:t>18</w:t>
            </w:r>
          </w:p>
        </w:tc>
        <w:tc>
          <w:tcPr>
            <w:tcW w:w="1611"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德贤匝道</w:t>
            </w:r>
          </w:p>
        </w:tc>
        <w:tc>
          <w:tcPr>
            <w:tcW w:w="232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德贤路</w:t>
            </w:r>
          </w:p>
        </w:tc>
        <w:tc>
          <w:tcPr>
            <w:tcW w:w="190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南五环</w:t>
            </w:r>
          </w:p>
        </w:tc>
        <w:tc>
          <w:tcPr>
            <w:tcW w:w="241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二级公路</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0" w:hRule="atLeast"/>
          <w:jc w:val="center"/>
        </w:trPr>
        <w:tc>
          <w:tcPr>
            <w:tcW w:w="63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kern w:val="2"/>
                <w:sz w:val="24"/>
                <w:szCs w:val="24"/>
                <w:u w:val="none"/>
                <w:lang w:val="en-US" w:eastAsia="zh-CN" w:bidi="ar-SA"/>
              </w:rPr>
            </w:pPr>
            <w:r>
              <w:rPr>
                <w:rFonts w:hint="eastAsia" w:ascii="仿宋_GB2312" w:hAnsi="仿宋_GB2312" w:eastAsia="仿宋_GB2312" w:cs="仿宋_GB2312"/>
                <w:i w:val="0"/>
                <w:iCs w:val="0"/>
                <w:color w:val="auto"/>
                <w:kern w:val="0"/>
                <w:sz w:val="24"/>
                <w:szCs w:val="24"/>
                <w:u w:val="none"/>
                <w:lang w:val="en-US" w:eastAsia="zh-CN" w:bidi="ar"/>
              </w:rPr>
              <w:t>19</w:t>
            </w:r>
          </w:p>
        </w:tc>
        <w:tc>
          <w:tcPr>
            <w:tcW w:w="161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德亦路</w:t>
            </w:r>
          </w:p>
        </w:tc>
        <w:tc>
          <w:tcPr>
            <w:tcW w:w="232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G104</w:t>
            </w:r>
          </w:p>
        </w:tc>
        <w:tc>
          <w:tcPr>
            <w:tcW w:w="190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兴亦路</w:t>
            </w:r>
          </w:p>
        </w:tc>
        <w:tc>
          <w:tcPr>
            <w:tcW w:w="24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二级公路</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0" w:hRule="atLeast"/>
          <w:jc w:val="center"/>
        </w:trPr>
        <w:tc>
          <w:tcPr>
            <w:tcW w:w="63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kern w:val="2"/>
                <w:sz w:val="24"/>
                <w:szCs w:val="24"/>
                <w:u w:val="none"/>
                <w:lang w:val="en-US" w:eastAsia="zh-CN" w:bidi="ar-SA"/>
              </w:rPr>
            </w:pPr>
            <w:r>
              <w:rPr>
                <w:rFonts w:hint="eastAsia" w:ascii="仿宋_GB2312" w:hAnsi="仿宋_GB2312" w:eastAsia="仿宋_GB2312" w:cs="仿宋_GB2312"/>
                <w:i w:val="0"/>
                <w:iCs w:val="0"/>
                <w:color w:val="auto"/>
                <w:kern w:val="0"/>
                <w:sz w:val="24"/>
                <w:szCs w:val="24"/>
                <w:u w:val="none"/>
                <w:lang w:val="en-US" w:eastAsia="zh-CN" w:bidi="ar"/>
              </w:rPr>
              <w:t>20</w:t>
            </w:r>
          </w:p>
        </w:tc>
        <w:tc>
          <w:tcPr>
            <w:tcW w:w="161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东大路</w:t>
            </w:r>
          </w:p>
        </w:tc>
        <w:tc>
          <w:tcPr>
            <w:tcW w:w="232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东枣林</w:t>
            </w:r>
          </w:p>
        </w:tc>
        <w:tc>
          <w:tcPr>
            <w:tcW w:w="190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大狼垡</w:t>
            </w:r>
          </w:p>
        </w:tc>
        <w:tc>
          <w:tcPr>
            <w:tcW w:w="241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二级公路</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0" w:hRule="atLeast"/>
          <w:jc w:val="center"/>
        </w:trPr>
        <w:tc>
          <w:tcPr>
            <w:tcW w:w="63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kern w:val="2"/>
                <w:sz w:val="24"/>
                <w:szCs w:val="24"/>
                <w:u w:val="none"/>
                <w:lang w:val="en-US" w:eastAsia="zh-CN" w:bidi="ar-SA"/>
              </w:rPr>
            </w:pPr>
            <w:r>
              <w:rPr>
                <w:rFonts w:hint="eastAsia" w:ascii="仿宋_GB2312" w:hAnsi="仿宋_GB2312" w:eastAsia="仿宋_GB2312" w:cs="仿宋_GB2312"/>
                <w:i w:val="0"/>
                <w:iCs w:val="0"/>
                <w:color w:val="auto"/>
                <w:kern w:val="0"/>
                <w:sz w:val="24"/>
                <w:szCs w:val="24"/>
                <w:u w:val="none"/>
                <w:lang w:val="en-US" w:eastAsia="zh-CN" w:bidi="ar"/>
              </w:rPr>
              <w:t>21</w:t>
            </w:r>
          </w:p>
        </w:tc>
        <w:tc>
          <w:tcPr>
            <w:tcW w:w="1611"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东礼路</w:t>
            </w:r>
          </w:p>
        </w:tc>
        <w:tc>
          <w:tcPr>
            <w:tcW w:w="232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东大路</w:t>
            </w:r>
          </w:p>
        </w:tc>
        <w:tc>
          <w:tcPr>
            <w:tcW w:w="190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南中轴路</w:t>
            </w:r>
          </w:p>
        </w:tc>
        <w:tc>
          <w:tcPr>
            <w:tcW w:w="241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二级公路</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0" w:hRule="atLeast"/>
          <w:jc w:val="center"/>
        </w:trPr>
        <w:tc>
          <w:tcPr>
            <w:tcW w:w="63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kern w:val="2"/>
                <w:sz w:val="24"/>
                <w:szCs w:val="24"/>
                <w:u w:val="none"/>
                <w:lang w:val="en-US" w:eastAsia="zh-CN" w:bidi="ar-SA"/>
              </w:rPr>
            </w:pPr>
            <w:r>
              <w:rPr>
                <w:rFonts w:hint="eastAsia" w:ascii="仿宋_GB2312" w:hAnsi="仿宋_GB2312" w:eastAsia="仿宋_GB2312" w:cs="仿宋_GB2312"/>
                <w:i w:val="0"/>
                <w:iCs w:val="0"/>
                <w:color w:val="auto"/>
                <w:kern w:val="0"/>
                <w:sz w:val="24"/>
                <w:szCs w:val="24"/>
                <w:u w:val="none"/>
                <w:lang w:val="en-US" w:eastAsia="zh-CN" w:bidi="ar"/>
              </w:rPr>
              <w:t>22</w:t>
            </w:r>
          </w:p>
        </w:tc>
        <w:tc>
          <w:tcPr>
            <w:tcW w:w="1611"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东渠路</w:t>
            </w:r>
          </w:p>
        </w:tc>
        <w:tc>
          <w:tcPr>
            <w:tcW w:w="232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东高地</w:t>
            </w:r>
          </w:p>
        </w:tc>
        <w:tc>
          <w:tcPr>
            <w:tcW w:w="190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区界</w:t>
            </w:r>
          </w:p>
        </w:tc>
        <w:tc>
          <w:tcPr>
            <w:tcW w:w="241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一、二级公路</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0" w:hRule="atLeast"/>
          <w:jc w:val="center"/>
        </w:trPr>
        <w:tc>
          <w:tcPr>
            <w:tcW w:w="63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kern w:val="2"/>
                <w:sz w:val="24"/>
                <w:szCs w:val="24"/>
                <w:u w:val="none"/>
                <w:lang w:val="en-US" w:eastAsia="zh-CN" w:bidi="ar-SA"/>
              </w:rPr>
            </w:pPr>
            <w:r>
              <w:rPr>
                <w:rFonts w:hint="eastAsia" w:ascii="仿宋_GB2312" w:hAnsi="仿宋_GB2312" w:eastAsia="仿宋_GB2312" w:cs="仿宋_GB2312"/>
                <w:i w:val="0"/>
                <w:iCs w:val="0"/>
                <w:color w:val="auto"/>
                <w:kern w:val="0"/>
                <w:sz w:val="24"/>
                <w:szCs w:val="24"/>
                <w:u w:val="none"/>
                <w:lang w:val="en-US" w:eastAsia="zh-CN" w:bidi="ar"/>
              </w:rPr>
              <w:t>23</w:t>
            </w:r>
          </w:p>
        </w:tc>
        <w:tc>
          <w:tcPr>
            <w:tcW w:w="161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凤德路</w:t>
            </w:r>
          </w:p>
        </w:tc>
        <w:tc>
          <w:tcPr>
            <w:tcW w:w="232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凤河营</w:t>
            </w:r>
          </w:p>
        </w:tc>
        <w:tc>
          <w:tcPr>
            <w:tcW w:w="190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K0+230</w:t>
            </w:r>
          </w:p>
        </w:tc>
        <w:tc>
          <w:tcPr>
            <w:tcW w:w="241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二级公路</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0" w:hRule="atLeast"/>
          <w:jc w:val="center"/>
        </w:trPr>
        <w:tc>
          <w:tcPr>
            <w:tcW w:w="63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kern w:val="2"/>
                <w:sz w:val="24"/>
                <w:szCs w:val="24"/>
                <w:u w:val="none"/>
                <w:lang w:val="en-US" w:eastAsia="zh-CN" w:bidi="ar-SA"/>
              </w:rPr>
            </w:pPr>
            <w:r>
              <w:rPr>
                <w:rFonts w:hint="eastAsia" w:ascii="仿宋_GB2312" w:hAnsi="仿宋_GB2312" w:eastAsia="仿宋_GB2312" w:cs="仿宋_GB2312"/>
                <w:i w:val="0"/>
                <w:iCs w:val="0"/>
                <w:color w:val="auto"/>
                <w:kern w:val="0"/>
                <w:sz w:val="24"/>
                <w:szCs w:val="24"/>
                <w:u w:val="none"/>
                <w:lang w:val="en-US" w:eastAsia="zh-CN" w:bidi="ar"/>
              </w:rPr>
              <w:t>24</w:t>
            </w:r>
          </w:p>
        </w:tc>
        <w:tc>
          <w:tcPr>
            <w:tcW w:w="161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桂大路J050</w:t>
            </w:r>
          </w:p>
        </w:tc>
        <w:tc>
          <w:tcPr>
            <w:tcW w:w="232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后查路</w:t>
            </w:r>
          </w:p>
        </w:tc>
        <w:tc>
          <w:tcPr>
            <w:tcW w:w="190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庞安路</w:t>
            </w:r>
          </w:p>
        </w:tc>
        <w:tc>
          <w:tcPr>
            <w:tcW w:w="241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一级公路</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0" w:hRule="atLeast"/>
          <w:jc w:val="center"/>
        </w:trPr>
        <w:tc>
          <w:tcPr>
            <w:tcW w:w="63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kern w:val="2"/>
                <w:sz w:val="24"/>
                <w:szCs w:val="24"/>
                <w:u w:val="none"/>
                <w:lang w:val="en-US" w:eastAsia="zh-CN" w:bidi="ar-SA"/>
              </w:rPr>
            </w:pPr>
            <w:r>
              <w:rPr>
                <w:rFonts w:hint="eastAsia" w:ascii="仿宋_GB2312" w:hAnsi="仿宋_GB2312" w:eastAsia="仿宋_GB2312" w:cs="仿宋_GB2312"/>
                <w:i w:val="0"/>
                <w:iCs w:val="0"/>
                <w:color w:val="auto"/>
                <w:kern w:val="0"/>
                <w:sz w:val="24"/>
                <w:szCs w:val="24"/>
                <w:u w:val="none"/>
                <w:lang w:val="en-US" w:eastAsia="zh-CN" w:bidi="ar"/>
              </w:rPr>
              <w:t>25</w:t>
            </w:r>
          </w:p>
        </w:tc>
        <w:tc>
          <w:tcPr>
            <w:tcW w:w="1611"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桂大路X050</w:t>
            </w:r>
          </w:p>
        </w:tc>
        <w:tc>
          <w:tcPr>
            <w:tcW w:w="232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后查路</w:t>
            </w:r>
          </w:p>
        </w:tc>
        <w:tc>
          <w:tcPr>
            <w:tcW w:w="190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庞安路</w:t>
            </w:r>
          </w:p>
        </w:tc>
        <w:tc>
          <w:tcPr>
            <w:tcW w:w="241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二级公路</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0" w:hRule="atLeast"/>
          <w:jc w:val="center"/>
        </w:trPr>
        <w:tc>
          <w:tcPr>
            <w:tcW w:w="63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kern w:val="2"/>
                <w:sz w:val="24"/>
                <w:szCs w:val="24"/>
                <w:u w:val="none"/>
                <w:lang w:val="en-US" w:eastAsia="zh-CN" w:bidi="ar-SA"/>
              </w:rPr>
            </w:pPr>
            <w:r>
              <w:rPr>
                <w:rFonts w:hint="eastAsia" w:ascii="仿宋_GB2312" w:hAnsi="仿宋_GB2312" w:eastAsia="仿宋_GB2312" w:cs="仿宋_GB2312"/>
                <w:i w:val="0"/>
                <w:iCs w:val="0"/>
                <w:color w:val="auto"/>
                <w:kern w:val="0"/>
                <w:sz w:val="24"/>
                <w:szCs w:val="24"/>
                <w:u w:val="none"/>
                <w:lang w:val="en-US" w:eastAsia="zh-CN" w:bidi="ar"/>
              </w:rPr>
              <w:t>26</w:t>
            </w:r>
          </w:p>
        </w:tc>
        <w:tc>
          <w:tcPr>
            <w:tcW w:w="161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黄鹅路</w:t>
            </w:r>
          </w:p>
        </w:tc>
        <w:tc>
          <w:tcPr>
            <w:tcW w:w="232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兴亦路</w:t>
            </w:r>
          </w:p>
        </w:tc>
        <w:tc>
          <w:tcPr>
            <w:tcW w:w="190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K1+093</w:t>
            </w:r>
          </w:p>
        </w:tc>
        <w:tc>
          <w:tcPr>
            <w:tcW w:w="24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二级公路</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0" w:hRule="atLeast"/>
          <w:jc w:val="center"/>
        </w:trPr>
        <w:tc>
          <w:tcPr>
            <w:tcW w:w="63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kern w:val="2"/>
                <w:sz w:val="24"/>
                <w:szCs w:val="24"/>
                <w:u w:val="none"/>
                <w:lang w:val="en-US" w:eastAsia="zh-CN" w:bidi="ar-SA"/>
              </w:rPr>
            </w:pPr>
            <w:r>
              <w:rPr>
                <w:rFonts w:hint="eastAsia" w:ascii="仿宋_GB2312" w:hAnsi="仿宋_GB2312" w:eastAsia="仿宋_GB2312" w:cs="仿宋_GB2312"/>
                <w:i w:val="0"/>
                <w:iCs w:val="0"/>
                <w:color w:val="auto"/>
                <w:kern w:val="0"/>
                <w:sz w:val="24"/>
                <w:szCs w:val="24"/>
                <w:u w:val="none"/>
                <w:lang w:val="en-US" w:eastAsia="zh-CN" w:bidi="ar"/>
              </w:rPr>
              <w:t>27</w:t>
            </w:r>
          </w:p>
        </w:tc>
        <w:tc>
          <w:tcPr>
            <w:tcW w:w="1611"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黄马路</w:t>
            </w:r>
          </w:p>
        </w:tc>
        <w:tc>
          <w:tcPr>
            <w:tcW w:w="232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黄村</w:t>
            </w:r>
          </w:p>
        </w:tc>
        <w:tc>
          <w:tcPr>
            <w:tcW w:w="190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大兴通州区界</w:t>
            </w:r>
          </w:p>
        </w:tc>
        <w:tc>
          <w:tcPr>
            <w:tcW w:w="241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一、二级公路</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0" w:hRule="atLeast"/>
          <w:jc w:val="center"/>
        </w:trPr>
        <w:tc>
          <w:tcPr>
            <w:tcW w:w="63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kern w:val="2"/>
                <w:sz w:val="24"/>
                <w:szCs w:val="24"/>
                <w:u w:val="none"/>
                <w:lang w:val="en-US" w:eastAsia="zh-CN" w:bidi="ar-SA"/>
              </w:rPr>
            </w:pPr>
            <w:r>
              <w:rPr>
                <w:rFonts w:hint="eastAsia" w:ascii="仿宋_GB2312" w:hAnsi="仿宋_GB2312" w:eastAsia="仿宋_GB2312" w:cs="仿宋_GB2312"/>
                <w:i w:val="0"/>
                <w:iCs w:val="0"/>
                <w:color w:val="auto"/>
                <w:kern w:val="0"/>
                <w:sz w:val="24"/>
                <w:szCs w:val="24"/>
                <w:u w:val="none"/>
                <w:lang w:val="en-US" w:eastAsia="zh-CN" w:bidi="ar"/>
              </w:rPr>
              <w:t>28</w:t>
            </w:r>
          </w:p>
        </w:tc>
        <w:tc>
          <w:tcPr>
            <w:tcW w:w="1611"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黄徐路</w:t>
            </w:r>
          </w:p>
        </w:tc>
        <w:tc>
          <w:tcPr>
            <w:tcW w:w="232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黄村</w:t>
            </w:r>
          </w:p>
        </w:tc>
        <w:tc>
          <w:tcPr>
            <w:tcW w:w="190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徐柏（市界）</w:t>
            </w:r>
          </w:p>
        </w:tc>
        <w:tc>
          <w:tcPr>
            <w:tcW w:w="241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二级公路</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0" w:hRule="atLeast"/>
          <w:jc w:val="center"/>
        </w:trPr>
        <w:tc>
          <w:tcPr>
            <w:tcW w:w="63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kern w:val="2"/>
                <w:sz w:val="24"/>
                <w:szCs w:val="24"/>
                <w:u w:val="none"/>
                <w:lang w:val="en-US" w:eastAsia="zh-CN" w:bidi="ar-SA"/>
              </w:rPr>
            </w:pPr>
            <w:r>
              <w:rPr>
                <w:rFonts w:hint="eastAsia" w:ascii="仿宋_GB2312" w:hAnsi="仿宋_GB2312" w:eastAsia="仿宋_GB2312" w:cs="仿宋_GB2312"/>
                <w:i w:val="0"/>
                <w:iCs w:val="0"/>
                <w:color w:val="auto"/>
                <w:kern w:val="0"/>
                <w:sz w:val="24"/>
                <w:szCs w:val="24"/>
                <w:u w:val="none"/>
                <w:lang w:val="en-US" w:eastAsia="zh-CN" w:bidi="ar"/>
              </w:rPr>
              <w:t>29</w:t>
            </w:r>
          </w:p>
        </w:tc>
        <w:tc>
          <w:tcPr>
            <w:tcW w:w="1611"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黄徐路支线</w:t>
            </w:r>
          </w:p>
        </w:tc>
        <w:tc>
          <w:tcPr>
            <w:tcW w:w="232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黄徐路</w:t>
            </w:r>
          </w:p>
        </w:tc>
        <w:tc>
          <w:tcPr>
            <w:tcW w:w="190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沥青厂</w:t>
            </w:r>
          </w:p>
        </w:tc>
        <w:tc>
          <w:tcPr>
            <w:tcW w:w="241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二级公路</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0" w:hRule="atLeast"/>
          <w:jc w:val="center"/>
        </w:trPr>
        <w:tc>
          <w:tcPr>
            <w:tcW w:w="63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kern w:val="2"/>
                <w:sz w:val="24"/>
                <w:szCs w:val="24"/>
                <w:u w:val="none"/>
                <w:lang w:val="en-US" w:eastAsia="zh-CN" w:bidi="ar-SA"/>
              </w:rPr>
            </w:pPr>
            <w:r>
              <w:rPr>
                <w:rFonts w:hint="eastAsia" w:ascii="仿宋_GB2312" w:hAnsi="仿宋_GB2312" w:eastAsia="仿宋_GB2312" w:cs="仿宋_GB2312"/>
                <w:i w:val="0"/>
                <w:iCs w:val="0"/>
                <w:color w:val="auto"/>
                <w:kern w:val="0"/>
                <w:sz w:val="24"/>
                <w:szCs w:val="24"/>
                <w:u w:val="none"/>
                <w:lang w:val="en-US" w:eastAsia="zh-CN" w:bidi="ar"/>
              </w:rPr>
              <w:t>30</w:t>
            </w:r>
          </w:p>
        </w:tc>
        <w:tc>
          <w:tcPr>
            <w:tcW w:w="161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黄亦路</w:t>
            </w:r>
          </w:p>
        </w:tc>
        <w:tc>
          <w:tcPr>
            <w:tcW w:w="232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京开东辅路</w:t>
            </w:r>
          </w:p>
        </w:tc>
        <w:tc>
          <w:tcPr>
            <w:tcW w:w="190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K21+400</w:t>
            </w:r>
          </w:p>
        </w:tc>
        <w:tc>
          <w:tcPr>
            <w:tcW w:w="241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一、二级公路</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0" w:hRule="atLeast"/>
          <w:jc w:val="center"/>
        </w:trPr>
        <w:tc>
          <w:tcPr>
            <w:tcW w:w="63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kern w:val="2"/>
                <w:sz w:val="24"/>
                <w:szCs w:val="24"/>
                <w:u w:val="none"/>
                <w:lang w:val="en-US" w:eastAsia="zh-CN" w:bidi="ar-SA"/>
              </w:rPr>
            </w:pPr>
            <w:r>
              <w:rPr>
                <w:rFonts w:hint="eastAsia" w:ascii="仿宋_GB2312" w:hAnsi="仿宋_GB2312" w:eastAsia="仿宋_GB2312" w:cs="仿宋_GB2312"/>
                <w:i w:val="0"/>
                <w:iCs w:val="0"/>
                <w:color w:val="auto"/>
                <w:kern w:val="0"/>
                <w:sz w:val="24"/>
                <w:szCs w:val="24"/>
                <w:u w:val="none"/>
                <w:lang w:val="en-US" w:eastAsia="zh-CN" w:bidi="ar"/>
              </w:rPr>
              <w:t>31</w:t>
            </w:r>
          </w:p>
        </w:tc>
        <w:tc>
          <w:tcPr>
            <w:tcW w:w="1611"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黄亦路支线</w:t>
            </w:r>
          </w:p>
        </w:tc>
        <w:tc>
          <w:tcPr>
            <w:tcW w:w="232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黄亦路</w:t>
            </w:r>
          </w:p>
        </w:tc>
        <w:tc>
          <w:tcPr>
            <w:tcW w:w="190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博兴桥北侧桥梁栏杆起点</w:t>
            </w:r>
          </w:p>
        </w:tc>
        <w:tc>
          <w:tcPr>
            <w:tcW w:w="241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一级公路</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0" w:hRule="atLeast"/>
          <w:jc w:val="center"/>
        </w:trPr>
        <w:tc>
          <w:tcPr>
            <w:tcW w:w="63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kern w:val="2"/>
                <w:sz w:val="24"/>
                <w:szCs w:val="24"/>
                <w:u w:val="none"/>
                <w:lang w:val="en-US" w:eastAsia="zh-CN" w:bidi="ar-SA"/>
              </w:rPr>
            </w:pPr>
            <w:r>
              <w:rPr>
                <w:rFonts w:hint="eastAsia" w:ascii="仿宋_GB2312" w:hAnsi="仿宋_GB2312" w:eastAsia="仿宋_GB2312" w:cs="仿宋_GB2312"/>
                <w:i w:val="0"/>
                <w:iCs w:val="0"/>
                <w:color w:val="auto"/>
                <w:kern w:val="0"/>
                <w:sz w:val="24"/>
                <w:szCs w:val="24"/>
                <w:u w:val="none"/>
                <w:lang w:val="en-US" w:eastAsia="zh-CN" w:bidi="ar"/>
              </w:rPr>
              <w:t>32</w:t>
            </w:r>
          </w:p>
        </w:tc>
        <w:tc>
          <w:tcPr>
            <w:tcW w:w="161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京澳线G105</w:t>
            </w:r>
          </w:p>
        </w:tc>
        <w:tc>
          <w:tcPr>
            <w:tcW w:w="232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G104</w:t>
            </w:r>
          </w:p>
        </w:tc>
        <w:tc>
          <w:tcPr>
            <w:tcW w:w="190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市界</w:t>
            </w:r>
          </w:p>
        </w:tc>
        <w:tc>
          <w:tcPr>
            <w:tcW w:w="24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一级公路</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0" w:hRule="atLeast"/>
          <w:jc w:val="center"/>
        </w:trPr>
        <w:tc>
          <w:tcPr>
            <w:tcW w:w="63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kern w:val="2"/>
                <w:sz w:val="24"/>
                <w:szCs w:val="24"/>
                <w:u w:val="none"/>
                <w:lang w:val="en-US" w:eastAsia="zh-CN" w:bidi="ar-SA"/>
              </w:rPr>
            </w:pPr>
            <w:r>
              <w:rPr>
                <w:rFonts w:hint="eastAsia" w:ascii="仿宋_GB2312" w:hAnsi="仿宋_GB2312" w:eastAsia="仿宋_GB2312" w:cs="仿宋_GB2312"/>
                <w:i w:val="0"/>
                <w:iCs w:val="0"/>
                <w:color w:val="auto"/>
                <w:kern w:val="0"/>
                <w:sz w:val="24"/>
                <w:szCs w:val="24"/>
                <w:u w:val="none"/>
                <w:lang w:val="en-US" w:eastAsia="zh-CN" w:bidi="ar"/>
              </w:rPr>
              <w:t>33</w:t>
            </w:r>
          </w:p>
        </w:tc>
        <w:tc>
          <w:tcPr>
            <w:tcW w:w="1611"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京岚线G104</w:t>
            </w:r>
          </w:p>
        </w:tc>
        <w:tc>
          <w:tcPr>
            <w:tcW w:w="232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德茂桥</w:t>
            </w:r>
          </w:p>
        </w:tc>
        <w:tc>
          <w:tcPr>
            <w:tcW w:w="190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市界</w:t>
            </w:r>
          </w:p>
        </w:tc>
        <w:tc>
          <w:tcPr>
            <w:tcW w:w="241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一、二级公路</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0" w:hRule="atLeast"/>
          <w:jc w:val="center"/>
        </w:trPr>
        <w:tc>
          <w:tcPr>
            <w:tcW w:w="63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kern w:val="2"/>
                <w:sz w:val="24"/>
                <w:szCs w:val="24"/>
                <w:u w:val="none"/>
                <w:lang w:val="en-US" w:eastAsia="zh-CN" w:bidi="ar-SA"/>
              </w:rPr>
            </w:pPr>
            <w:r>
              <w:rPr>
                <w:rFonts w:hint="eastAsia" w:ascii="仿宋_GB2312" w:hAnsi="仿宋_GB2312" w:eastAsia="仿宋_GB2312" w:cs="仿宋_GB2312"/>
                <w:i w:val="0"/>
                <w:iCs w:val="0"/>
                <w:color w:val="auto"/>
                <w:kern w:val="0"/>
                <w:sz w:val="24"/>
                <w:szCs w:val="24"/>
                <w:u w:val="none"/>
                <w:lang w:val="en-US" w:eastAsia="zh-CN" w:bidi="ar"/>
              </w:rPr>
              <w:t>34</w:t>
            </w:r>
          </w:p>
        </w:tc>
        <w:tc>
          <w:tcPr>
            <w:tcW w:w="1611"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京广线G106</w:t>
            </w:r>
          </w:p>
        </w:tc>
        <w:tc>
          <w:tcPr>
            <w:tcW w:w="232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双源桥（六环）</w:t>
            </w:r>
          </w:p>
        </w:tc>
        <w:tc>
          <w:tcPr>
            <w:tcW w:w="190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黄垡桥</w:t>
            </w:r>
          </w:p>
        </w:tc>
        <w:tc>
          <w:tcPr>
            <w:tcW w:w="241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一、二级公路</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0" w:hRule="atLeast"/>
          <w:jc w:val="center"/>
        </w:trPr>
        <w:tc>
          <w:tcPr>
            <w:tcW w:w="63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kern w:val="2"/>
                <w:sz w:val="24"/>
                <w:szCs w:val="24"/>
                <w:u w:val="none"/>
                <w:lang w:val="en-US" w:eastAsia="zh-CN" w:bidi="ar-SA"/>
              </w:rPr>
            </w:pPr>
            <w:r>
              <w:rPr>
                <w:rFonts w:hint="eastAsia" w:ascii="仿宋_GB2312" w:hAnsi="仿宋_GB2312" w:eastAsia="仿宋_GB2312" w:cs="仿宋_GB2312"/>
                <w:i w:val="0"/>
                <w:iCs w:val="0"/>
                <w:color w:val="auto"/>
                <w:kern w:val="0"/>
                <w:sz w:val="24"/>
                <w:szCs w:val="24"/>
                <w:u w:val="none"/>
                <w:lang w:val="en-US" w:eastAsia="zh-CN" w:bidi="ar"/>
              </w:rPr>
              <w:t>35</w:t>
            </w:r>
          </w:p>
        </w:tc>
        <w:tc>
          <w:tcPr>
            <w:tcW w:w="1611"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京开大礼桥匝道1</w:t>
            </w:r>
          </w:p>
        </w:tc>
        <w:tc>
          <w:tcPr>
            <w:tcW w:w="232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刘田路</w:t>
            </w:r>
          </w:p>
        </w:tc>
        <w:tc>
          <w:tcPr>
            <w:tcW w:w="190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京开西辅路</w:t>
            </w:r>
          </w:p>
        </w:tc>
        <w:tc>
          <w:tcPr>
            <w:tcW w:w="241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二级公路</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0" w:hRule="atLeast"/>
          <w:jc w:val="center"/>
        </w:trPr>
        <w:tc>
          <w:tcPr>
            <w:tcW w:w="63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kern w:val="2"/>
                <w:sz w:val="24"/>
                <w:szCs w:val="24"/>
                <w:u w:val="none"/>
                <w:lang w:val="en-US" w:eastAsia="zh-CN" w:bidi="ar-SA"/>
              </w:rPr>
            </w:pPr>
            <w:r>
              <w:rPr>
                <w:rFonts w:hint="eastAsia" w:ascii="仿宋_GB2312" w:hAnsi="仿宋_GB2312" w:eastAsia="仿宋_GB2312" w:cs="仿宋_GB2312"/>
                <w:i w:val="0"/>
                <w:iCs w:val="0"/>
                <w:color w:val="auto"/>
                <w:kern w:val="0"/>
                <w:sz w:val="24"/>
                <w:szCs w:val="24"/>
                <w:u w:val="none"/>
                <w:lang w:val="en-US" w:eastAsia="zh-CN" w:bidi="ar"/>
              </w:rPr>
              <w:t>36</w:t>
            </w:r>
          </w:p>
        </w:tc>
        <w:tc>
          <w:tcPr>
            <w:tcW w:w="161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京开大礼桥匝道2</w:t>
            </w:r>
          </w:p>
        </w:tc>
        <w:tc>
          <w:tcPr>
            <w:tcW w:w="232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京开东辅路</w:t>
            </w:r>
          </w:p>
        </w:tc>
        <w:tc>
          <w:tcPr>
            <w:tcW w:w="190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刘田路</w:t>
            </w:r>
          </w:p>
        </w:tc>
        <w:tc>
          <w:tcPr>
            <w:tcW w:w="24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二级公路</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0" w:hRule="atLeast"/>
          <w:jc w:val="center"/>
        </w:trPr>
        <w:tc>
          <w:tcPr>
            <w:tcW w:w="63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kern w:val="2"/>
                <w:sz w:val="24"/>
                <w:szCs w:val="24"/>
                <w:u w:val="none"/>
                <w:lang w:val="en-US" w:eastAsia="zh-CN" w:bidi="ar-SA"/>
              </w:rPr>
            </w:pPr>
            <w:r>
              <w:rPr>
                <w:rFonts w:hint="eastAsia" w:ascii="仿宋_GB2312" w:hAnsi="仿宋_GB2312" w:eastAsia="仿宋_GB2312" w:cs="仿宋_GB2312"/>
                <w:i w:val="0"/>
                <w:iCs w:val="0"/>
                <w:color w:val="auto"/>
                <w:kern w:val="0"/>
                <w:sz w:val="24"/>
                <w:szCs w:val="24"/>
                <w:u w:val="none"/>
                <w:lang w:val="en-US" w:eastAsia="zh-CN" w:bidi="ar"/>
              </w:rPr>
              <w:t>37</w:t>
            </w:r>
          </w:p>
        </w:tc>
        <w:tc>
          <w:tcPr>
            <w:tcW w:w="161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京开辅路</w:t>
            </w:r>
          </w:p>
        </w:tc>
        <w:tc>
          <w:tcPr>
            <w:tcW w:w="232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六环路</w:t>
            </w:r>
          </w:p>
        </w:tc>
        <w:tc>
          <w:tcPr>
            <w:tcW w:w="190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大兴界</w:t>
            </w:r>
          </w:p>
        </w:tc>
        <w:tc>
          <w:tcPr>
            <w:tcW w:w="24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二级公路</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0" w:hRule="atLeast"/>
          <w:jc w:val="center"/>
        </w:trPr>
        <w:tc>
          <w:tcPr>
            <w:tcW w:w="63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kern w:val="2"/>
                <w:sz w:val="24"/>
                <w:szCs w:val="24"/>
                <w:u w:val="none"/>
                <w:lang w:val="en-US" w:eastAsia="zh-CN" w:bidi="ar-SA"/>
              </w:rPr>
            </w:pPr>
            <w:r>
              <w:rPr>
                <w:rFonts w:hint="eastAsia" w:ascii="仿宋_GB2312" w:hAnsi="仿宋_GB2312" w:eastAsia="仿宋_GB2312" w:cs="仿宋_GB2312"/>
                <w:i w:val="0"/>
                <w:iCs w:val="0"/>
                <w:color w:val="auto"/>
                <w:kern w:val="0"/>
                <w:sz w:val="24"/>
                <w:szCs w:val="24"/>
                <w:u w:val="none"/>
                <w:lang w:val="en-US" w:eastAsia="zh-CN" w:bidi="ar"/>
              </w:rPr>
              <w:t>38</w:t>
            </w:r>
          </w:p>
        </w:tc>
        <w:tc>
          <w:tcPr>
            <w:tcW w:w="1611"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京开辅路</w:t>
            </w:r>
          </w:p>
        </w:tc>
        <w:tc>
          <w:tcPr>
            <w:tcW w:w="232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京广线</w:t>
            </w:r>
          </w:p>
        </w:tc>
        <w:tc>
          <w:tcPr>
            <w:tcW w:w="190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榆垡南</w:t>
            </w:r>
          </w:p>
        </w:tc>
        <w:tc>
          <w:tcPr>
            <w:tcW w:w="241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二级公路</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0" w:hRule="atLeast"/>
          <w:jc w:val="center"/>
        </w:trPr>
        <w:tc>
          <w:tcPr>
            <w:tcW w:w="63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kern w:val="2"/>
                <w:sz w:val="24"/>
                <w:szCs w:val="24"/>
                <w:u w:val="none"/>
                <w:lang w:val="en-US" w:eastAsia="zh-CN" w:bidi="ar-SA"/>
              </w:rPr>
            </w:pPr>
            <w:r>
              <w:rPr>
                <w:rFonts w:hint="eastAsia" w:ascii="仿宋_GB2312" w:hAnsi="仿宋_GB2312" w:eastAsia="仿宋_GB2312" w:cs="仿宋_GB2312"/>
                <w:i w:val="0"/>
                <w:iCs w:val="0"/>
                <w:color w:val="auto"/>
                <w:kern w:val="0"/>
                <w:sz w:val="24"/>
                <w:szCs w:val="24"/>
                <w:u w:val="none"/>
                <w:lang w:val="en-US" w:eastAsia="zh-CN" w:bidi="ar"/>
              </w:rPr>
              <w:t>39</w:t>
            </w:r>
          </w:p>
        </w:tc>
        <w:tc>
          <w:tcPr>
            <w:tcW w:w="161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京开梨花桥匝道</w:t>
            </w:r>
          </w:p>
        </w:tc>
        <w:tc>
          <w:tcPr>
            <w:tcW w:w="232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赵安路</w:t>
            </w:r>
          </w:p>
        </w:tc>
        <w:tc>
          <w:tcPr>
            <w:tcW w:w="190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京开辅路</w:t>
            </w:r>
          </w:p>
        </w:tc>
        <w:tc>
          <w:tcPr>
            <w:tcW w:w="241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二级公路</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0" w:hRule="atLeast"/>
          <w:jc w:val="center"/>
        </w:trPr>
        <w:tc>
          <w:tcPr>
            <w:tcW w:w="63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kern w:val="2"/>
                <w:sz w:val="24"/>
                <w:szCs w:val="24"/>
                <w:u w:val="none"/>
                <w:lang w:val="en-US" w:eastAsia="zh-CN" w:bidi="ar-SA"/>
              </w:rPr>
            </w:pPr>
            <w:r>
              <w:rPr>
                <w:rFonts w:hint="eastAsia" w:ascii="仿宋_GB2312" w:hAnsi="仿宋_GB2312" w:eastAsia="仿宋_GB2312" w:cs="仿宋_GB2312"/>
                <w:i w:val="0"/>
                <w:iCs w:val="0"/>
                <w:color w:val="auto"/>
                <w:kern w:val="0"/>
                <w:sz w:val="24"/>
                <w:szCs w:val="24"/>
                <w:u w:val="none"/>
                <w:lang w:val="en-US" w:eastAsia="zh-CN" w:bidi="ar"/>
              </w:rPr>
              <w:t>40</w:t>
            </w:r>
          </w:p>
        </w:tc>
        <w:tc>
          <w:tcPr>
            <w:tcW w:w="161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京开薛营桥匝道</w:t>
            </w:r>
          </w:p>
        </w:tc>
        <w:tc>
          <w:tcPr>
            <w:tcW w:w="232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薛福路</w:t>
            </w:r>
          </w:p>
        </w:tc>
        <w:tc>
          <w:tcPr>
            <w:tcW w:w="190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京开东辅路</w:t>
            </w:r>
          </w:p>
        </w:tc>
        <w:tc>
          <w:tcPr>
            <w:tcW w:w="24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二级公路</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0" w:hRule="atLeast"/>
          <w:jc w:val="center"/>
        </w:trPr>
        <w:tc>
          <w:tcPr>
            <w:tcW w:w="63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kern w:val="2"/>
                <w:sz w:val="24"/>
                <w:szCs w:val="24"/>
                <w:u w:val="none"/>
                <w:lang w:val="en-US" w:eastAsia="zh-CN" w:bidi="ar-SA"/>
              </w:rPr>
            </w:pPr>
            <w:r>
              <w:rPr>
                <w:rFonts w:hint="eastAsia" w:ascii="仿宋_GB2312" w:hAnsi="仿宋_GB2312" w:eastAsia="仿宋_GB2312" w:cs="仿宋_GB2312"/>
                <w:i w:val="0"/>
                <w:iCs w:val="0"/>
                <w:color w:val="auto"/>
                <w:kern w:val="0"/>
                <w:sz w:val="24"/>
                <w:szCs w:val="24"/>
                <w:u w:val="none"/>
                <w:lang w:val="en-US" w:eastAsia="zh-CN" w:bidi="ar"/>
              </w:rPr>
              <w:t>41</w:t>
            </w:r>
          </w:p>
        </w:tc>
        <w:tc>
          <w:tcPr>
            <w:tcW w:w="161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京良路</w:t>
            </w:r>
          </w:p>
        </w:tc>
        <w:tc>
          <w:tcPr>
            <w:tcW w:w="232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羊坊（丰台界）</w:t>
            </w:r>
          </w:p>
        </w:tc>
        <w:tc>
          <w:tcPr>
            <w:tcW w:w="190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永定河干渠桥西</w:t>
            </w:r>
          </w:p>
        </w:tc>
        <w:tc>
          <w:tcPr>
            <w:tcW w:w="24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二级公路</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0" w:hRule="atLeast"/>
          <w:jc w:val="center"/>
        </w:trPr>
        <w:tc>
          <w:tcPr>
            <w:tcW w:w="63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kern w:val="2"/>
                <w:sz w:val="24"/>
                <w:szCs w:val="24"/>
                <w:u w:val="none"/>
                <w:lang w:val="en-US" w:eastAsia="zh-CN" w:bidi="ar-SA"/>
              </w:rPr>
            </w:pPr>
            <w:r>
              <w:rPr>
                <w:rFonts w:hint="eastAsia" w:ascii="仿宋_GB2312" w:hAnsi="仿宋_GB2312" w:eastAsia="仿宋_GB2312" w:cs="仿宋_GB2312"/>
                <w:i w:val="0"/>
                <w:iCs w:val="0"/>
                <w:color w:val="auto"/>
                <w:kern w:val="0"/>
                <w:sz w:val="24"/>
                <w:szCs w:val="24"/>
                <w:u w:val="none"/>
                <w:lang w:val="en-US" w:eastAsia="zh-CN" w:bidi="ar"/>
              </w:rPr>
              <w:t>42</w:t>
            </w:r>
          </w:p>
        </w:tc>
        <w:tc>
          <w:tcPr>
            <w:tcW w:w="1611"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旧头路</w:t>
            </w:r>
          </w:p>
        </w:tc>
        <w:tc>
          <w:tcPr>
            <w:tcW w:w="232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旧忠路</w:t>
            </w:r>
          </w:p>
        </w:tc>
        <w:tc>
          <w:tcPr>
            <w:tcW w:w="190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旧宫亦庄镇界</w:t>
            </w:r>
          </w:p>
        </w:tc>
        <w:tc>
          <w:tcPr>
            <w:tcW w:w="241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二级公路</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0" w:hRule="atLeast"/>
          <w:jc w:val="center"/>
        </w:trPr>
        <w:tc>
          <w:tcPr>
            <w:tcW w:w="63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kern w:val="2"/>
                <w:sz w:val="24"/>
                <w:szCs w:val="24"/>
                <w:u w:val="none"/>
                <w:lang w:val="en-US" w:eastAsia="zh-CN" w:bidi="ar-SA"/>
              </w:rPr>
            </w:pPr>
            <w:r>
              <w:rPr>
                <w:rFonts w:hint="eastAsia" w:ascii="仿宋_GB2312" w:hAnsi="仿宋_GB2312" w:eastAsia="仿宋_GB2312" w:cs="仿宋_GB2312"/>
                <w:i w:val="0"/>
                <w:iCs w:val="0"/>
                <w:color w:val="auto"/>
                <w:kern w:val="0"/>
                <w:sz w:val="24"/>
                <w:szCs w:val="24"/>
                <w:u w:val="none"/>
                <w:lang w:val="en-US" w:eastAsia="zh-CN" w:bidi="ar"/>
              </w:rPr>
              <w:t>43</w:t>
            </w:r>
          </w:p>
        </w:tc>
        <w:tc>
          <w:tcPr>
            <w:tcW w:w="1611"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旧忠路</w:t>
            </w:r>
          </w:p>
        </w:tc>
        <w:tc>
          <w:tcPr>
            <w:tcW w:w="232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东渠路</w:t>
            </w:r>
          </w:p>
        </w:tc>
        <w:tc>
          <w:tcPr>
            <w:tcW w:w="190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忠兴庄</w:t>
            </w:r>
          </w:p>
        </w:tc>
        <w:tc>
          <w:tcPr>
            <w:tcW w:w="241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二级公路</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0" w:hRule="atLeast"/>
          <w:jc w:val="center"/>
        </w:trPr>
        <w:tc>
          <w:tcPr>
            <w:tcW w:w="63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kern w:val="2"/>
                <w:sz w:val="24"/>
                <w:szCs w:val="24"/>
                <w:u w:val="none"/>
                <w:lang w:val="en-US" w:eastAsia="zh-CN" w:bidi="ar-SA"/>
              </w:rPr>
            </w:pPr>
            <w:r>
              <w:rPr>
                <w:rFonts w:hint="eastAsia" w:ascii="仿宋_GB2312" w:hAnsi="仿宋_GB2312" w:eastAsia="仿宋_GB2312" w:cs="仿宋_GB2312"/>
                <w:i w:val="0"/>
                <w:iCs w:val="0"/>
                <w:color w:val="auto"/>
                <w:kern w:val="0"/>
                <w:sz w:val="24"/>
                <w:szCs w:val="24"/>
                <w:u w:val="none"/>
                <w:lang w:val="en-US" w:eastAsia="zh-CN" w:bidi="ar"/>
              </w:rPr>
              <w:t>44</w:t>
            </w:r>
          </w:p>
        </w:tc>
        <w:tc>
          <w:tcPr>
            <w:tcW w:w="1611"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刘田路</w:t>
            </w:r>
          </w:p>
        </w:tc>
        <w:tc>
          <w:tcPr>
            <w:tcW w:w="232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刘家铺</w:t>
            </w:r>
          </w:p>
        </w:tc>
        <w:tc>
          <w:tcPr>
            <w:tcW w:w="190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礼贤西口桥西</w:t>
            </w:r>
          </w:p>
        </w:tc>
        <w:tc>
          <w:tcPr>
            <w:tcW w:w="241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二级公路</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0" w:hRule="atLeast"/>
          <w:jc w:val="center"/>
        </w:trPr>
        <w:tc>
          <w:tcPr>
            <w:tcW w:w="63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kern w:val="2"/>
                <w:sz w:val="24"/>
                <w:szCs w:val="24"/>
                <w:u w:val="none"/>
                <w:lang w:val="en-US" w:eastAsia="zh-CN" w:bidi="ar-SA"/>
              </w:rPr>
            </w:pPr>
            <w:r>
              <w:rPr>
                <w:rFonts w:hint="eastAsia" w:ascii="仿宋_GB2312" w:hAnsi="仿宋_GB2312" w:eastAsia="仿宋_GB2312" w:cs="仿宋_GB2312"/>
                <w:i w:val="0"/>
                <w:iCs w:val="0"/>
                <w:color w:val="auto"/>
                <w:kern w:val="0"/>
                <w:sz w:val="24"/>
                <w:szCs w:val="24"/>
                <w:u w:val="none"/>
                <w:lang w:val="en-US" w:eastAsia="zh-CN" w:bidi="ar"/>
              </w:rPr>
              <w:t>45</w:t>
            </w:r>
          </w:p>
        </w:tc>
        <w:tc>
          <w:tcPr>
            <w:tcW w:w="1611"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芦求路</w:t>
            </w:r>
          </w:p>
        </w:tc>
        <w:tc>
          <w:tcPr>
            <w:tcW w:w="232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京良路</w:t>
            </w:r>
          </w:p>
        </w:tc>
        <w:tc>
          <w:tcPr>
            <w:tcW w:w="190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通武线</w:t>
            </w:r>
          </w:p>
        </w:tc>
        <w:tc>
          <w:tcPr>
            <w:tcW w:w="241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一级公路</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0" w:hRule="atLeast"/>
          <w:jc w:val="center"/>
        </w:trPr>
        <w:tc>
          <w:tcPr>
            <w:tcW w:w="63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kern w:val="2"/>
                <w:sz w:val="24"/>
                <w:szCs w:val="24"/>
                <w:u w:val="none"/>
                <w:lang w:val="en-US" w:eastAsia="zh-CN" w:bidi="ar-SA"/>
              </w:rPr>
            </w:pPr>
            <w:r>
              <w:rPr>
                <w:rFonts w:hint="eastAsia" w:ascii="仿宋_GB2312" w:hAnsi="仿宋_GB2312" w:eastAsia="仿宋_GB2312" w:cs="仿宋_GB2312"/>
                <w:i w:val="0"/>
                <w:iCs w:val="0"/>
                <w:color w:val="auto"/>
                <w:kern w:val="0"/>
                <w:sz w:val="24"/>
                <w:szCs w:val="24"/>
                <w:u w:val="none"/>
                <w:lang w:val="en-US" w:eastAsia="zh-CN" w:bidi="ar"/>
              </w:rPr>
              <w:t>46</w:t>
            </w:r>
          </w:p>
        </w:tc>
        <w:tc>
          <w:tcPr>
            <w:tcW w:w="1611"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芦求路</w:t>
            </w:r>
          </w:p>
        </w:tc>
        <w:tc>
          <w:tcPr>
            <w:tcW w:w="232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求贤村</w:t>
            </w:r>
          </w:p>
        </w:tc>
        <w:tc>
          <w:tcPr>
            <w:tcW w:w="190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京广线</w:t>
            </w:r>
          </w:p>
        </w:tc>
        <w:tc>
          <w:tcPr>
            <w:tcW w:w="241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一级公路</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0" w:hRule="atLeast"/>
          <w:jc w:val="center"/>
        </w:trPr>
        <w:tc>
          <w:tcPr>
            <w:tcW w:w="63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kern w:val="2"/>
                <w:sz w:val="24"/>
                <w:szCs w:val="24"/>
                <w:u w:val="none"/>
                <w:lang w:val="en-US" w:eastAsia="zh-CN" w:bidi="ar-SA"/>
              </w:rPr>
            </w:pPr>
            <w:r>
              <w:rPr>
                <w:rFonts w:hint="eastAsia" w:ascii="仿宋_GB2312" w:hAnsi="仿宋_GB2312" w:eastAsia="仿宋_GB2312" w:cs="仿宋_GB2312"/>
                <w:i w:val="0"/>
                <w:iCs w:val="0"/>
                <w:color w:val="auto"/>
                <w:kern w:val="0"/>
                <w:sz w:val="24"/>
                <w:szCs w:val="24"/>
                <w:u w:val="none"/>
                <w:lang w:val="en-US" w:eastAsia="zh-CN" w:bidi="ar"/>
              </w:rPr>
              <w:t>47</w:t>
            </w:r>
          </w:p>
        </w:tc>
        <w:tc>
          <w:tcPr>
            <w:tcW w:w="1611"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马朱路</w:t>
            </w:r>
          </w:p>
        </w:tc>
        <w:tc>
          <w:tcPr>
            <w:tcW w:w="232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大兴通州界</w:t>
            </w:r>
          </w:p>
        </w:tc>
        <w:tc>
          <w:tcPr>
            <w:tcW w:w="190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朱庄</w:t>
            </w:r>
          </w:p>
        </w:tc>
        <w:tc>
          <w:tcPr>
            <w:tcW w:w="241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一级公路</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0" w:hRule="atLeast"/>
          <w:jc w:val="center"/>
        </w:trPr>
        <w:tc>
          <w:tcPr>
            <w:tcW w:w="63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kern w:val="2"/>
                <w:sz w:val="24"/>
                <w:szCs w:val="24"/>
                <w:u w:val="none"/>
                <w:lang w:val="en-US" w:eastAsia="zh-CN" w:bidi="ar-SA"/>
              </w:rPr>
            </w:pPr>
            <w:r>
              <w:rPr>
                <w:rFonts w:hint="eastAsia" w:ascii="仿宋_GB2312" w:hAnsi="仿宋_GB2312" w:eastAsia="仿宋_GB2312" w:cs="仿宋_GB2312"/>
                <w:i w:val="0"/>
                <w:iCs w:val="0"/>
                <w:color w:val="auto"/>
                <w:kern w:val="0"/>
                <w:sz w:val="24"/>
                <w:szCs w:val="24"/>
                <w:u w:val="none"/>
                <w:lang w:val="en-US" w:eastAsia="zh-CN" w:bidi="ar"/>
              </w:rPr>
              <w:t>48</w:t>
            </w:r>
          </w:p>
        </w:tc>
        <w:tc>
          <w:tcPr>
            <w:tcW w:w="1611"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南西路</w:t>
            </w:r>
          </w:p>
        </w:tc>
        <w:tc>
          <w:tcPr>
            <w:tcW w:w="232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丰台界</w:t>
            </w:r>
          </w:p>
        </w:tc>
        <w:tc>
          <w:tcPr>
            <w:tcW w:w="190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西红门镇政府</w:t>
            </w:r>
          </w:p>
        </w:tc>
        <w:tc>
          <w:tcPr>
            <w:tcW w:w="241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一级公路</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0" w:hRule="atLeast"/>
          <w:jc w:val="center"/>
        </w:trPr>
        <w:tc>
          <w:tcPr>
            <w:tcW w:w="63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kern w:val="2"/>
                <w:sz w:val="24"/>
                <w:szCs w:val="24"/>
                <w:u w:val="none"/>
                <w:lang w:val="en-US" w:eastAsia="zh-CN" w:bidi="ar-SA"/>
              </w:rPr>
            </w:pPr>
            <w:r>
              <w:rPr>
                <w:rFonts w:hint="eastAsia" w:ascii="仿宋_GB2312" w:hAnsi="仿宋_GB2312" w:eastAsia="仿宋_GB2312" w:cs="仿宋_GB2312"/>
                <w:i w:val="0"/>
                <w:iCs w:val="0"/>
                <w:color w:val="auto"/>
                <w:kern w:val="0"/>
                <w:sz w:val="24"/>
                <w:szCs w:val="24"/>
                <w:u w:val="none"/>
                <w:lang w:val="en-US" w:eastAsia="zh-CN" w:bidi="ar"/>
              </w:rPr>
              <w:t>49</w:t>
            </w:r>
          </w:p>
        </w:tc>
        <w:tc>
          <w:tcPr>
            <w:tcW w:w="1611"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南中轴路</w:t>
            </w:r>
          </w:p>
        </w:tc>
        <w:tc>
          <w:tcPr>
            <w:tcW w:w="232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黄亦路</w:t>
            </w:r>
          </w:p>
        </w:tc>
        <w:tc>
          <w:tcPr>
            <w:tcW w:w="190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大兴机场</w:t>
            </w:r>
          </w:p>
        </w:tc>
        <w:tc>
          <w:tcPr>
            <w:tcW w:w="241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一、二级公路</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0" w:hRule="atLeast"/>
          <w:jc w:val="center"/>
        </w:trPr>
        <w:tc>
          <w:tcPr>
            <w:tcW w:w="63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kern w:val="2"/>
                <w:sz w:val="24"/>
                <w:szCs w:val="24"/>
                <w:u w:val="none"/>
                <w:lang w:val="en-US" w:eastAsia="zh-CN" w:bidi="ar-SA"/>
              </w:rPr>
            </w:pPr>
            <w:r>
              <w:rPr>
                <w:rFonts w:hint="eastAsia" w:ascii="仿宋_GB2312" w:hAnsi="仿宋_GB2312" w:eastAsia="仿宋_GB2312" w:cs="仿宋_GB2312"/>
                <w:i w:val="0"/>
                <w:iCs w:val="0"/>
                <w:color w:val="auto"/>
                <w:kern w:val="0"/>
                <w:sz w:val="24"/>
                <w:szCs w:val="24"/>
                <w:u w:val="none"/>
                <w:lang w:val="en-US" w:eastAsia="zh-CN" w:bidi="ar"/>
              </w:rPr>
              <w:t>50</w:t>
            </w:r>
          </w:p>
        </w:tc>
        <w:tc>
          <w:tcPr>
            <w:tcW w:w="1611"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庞安路</w:t>
            </w:r>
          </w:p>
        </w:tc>
        <w:tc>
          <w:tcPr>
            <w:tcW w:w="232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庞各庄</w:t>
            </w:r>
          </w:p>
        </w:tc>
        <w:tc>
          <w:tcPr>
            <w:tcW w:w="190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安定</w:t>
            </w:r>
          </w:p>
        </w:tc>
        <w:tc>
          <w:tcPr>
            <w:tcW w:w="241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二级公路</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0" w:hRule="atLeast"/>
          <w:jc w:val="center"/>
        </w:trPr>
        <w:tc>
          <w:tcPr>
            <w:tcW w:w="63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kern w:val="2"/>
                <w:sz w:val="24"/>
                <w:szCs w:val="24"/>
                <w:u w:val="none"/>
                <w:lang w:val="en-US" w:eastAsia="zh-CN" w:bidi="ar-SA"/>
              </w:rPr>
            </w:pPr>
            <w:r>
              <w:rPr>
                <w:rFonts w:hint="eastAsia" w:ascii="仿宋_GB2312" w:hAnsi="仿宋_GB2312" w:eastAsia="仿宋_GB2312" w:cs="仿宋_GB2312"/>
                <w:i w:val="0"/>
                <w:iCs w:val="0"/>
                <w:color w:val="auto"/>
                <w:kern w:val="0"/>
                <w:sz w:val="24"/>
                <w:szCs w:val="24"/>
                <w:u w:val="none"/>
                <w:lang w:val="en-US" w:eastAsia="zh-CN" w:bidi="ar"/>
              </w:rPr>
              <w:t>51</w:t>
            </w:r>
          </w:p>
        </w:tc>
        <w:tc>
          <w:tcPr>
            <w:tcW w:w="1611"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庞魏路</w:t>
            </w:r>
          </w:p>
        </w:tc>
        <w:tc>
          <w:tcPr>
            <w:tcW w:w="232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京开辅线</w:t>
            </w:r>
          </w:p>
        </w:tc>
        <w:tc>
          <w:tcPr>
            <w:tcW w:w="190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东大路</w:t>
            </w:r>
          </w:p>
        </w:tc>
        <w:tc>
          <w:tcPr>
            <w:tcW w:w="241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二级公路</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0" w:hRule="atLeast"/>
          <w:jc w:val="center"/>
        </w:trPr>
        <w:tc>
          <w:tcPr>
            <w:tcW w:w="63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kern w:val="2"/>
                <w:sz w:val="24"/>
                <w:szCs w:val="24"/>
                <w:u w:val="none"/>
                <w:lang w:val="en-US" w:eastAsia="zh-CN" w:bidi="ar-SA"/>
              </w:rPr>
            </w:pPr>
            <w:r>
              <w:rPr>
                <w:rFonts w:hint="eastAsia" w:ascii="仿宋_GB2312" w:hAnsi="仿宋_GB2312" w:eastAsia="仿宋_GB2312" w:cs="仿宋_GB2312"/>
                <w:i w:val="0"/>
                <w:iCs w:val="0"/>
                <w:color w:val="auto"/>
                <w:kern w:val="0"/>
                <w:sz w:val="24"/>
                <w:szCs w:val="24"/>
                <w:u w:val="none"/>
                <w:lang w:val="en-US" w:eastAsia="zh-CN" w:bidi="ar"/>
              </w:rPr>
              <w:t>52</w:t>
            </w:r>
          </w:p>
        </w:tc>
        <w:tc>
          <w:tcPr>
            <w:tcW w:w="1611"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前河路</w:t>
            </w:r>
          </w:p>
        </w:tc>
        <w:tc>
          <w:tcPr>
            <w:tcW w:w="232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前辛房</w:t>
            </w:r>
          </w:p>
        </w:tc>
        <w:tc>
          <w:tcPr>
            <w:tcW w:w="190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河南辛庄</w:t>
            </w:r>
          </w:p>
        </w:tc>
        <w:tc>
          <w:tcPr>
            <w:tcW w:w="241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二级公路</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0" w:hRule="atLeast"/>
          <w:jc w:val="center"/>
        </w:trPr>
        <w:tc>
          <w:tcPr>
            <w:tcW w:w="63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kern w:val="2"/>
                <w:sz w:val="24"/>
                <w:szCs w:val="24"/>
                <w:u w:val="none"/>
                <w:lang w:val="en-US" w:eastAsia="zh-CN" w:bidi="ar-SA"/>
              </w:rPr>
            </w:pPr>
            <w:r>
              <w:rPr>
                <w:rFonts w:hint="eastAsia" w:ascii="仿宋_GB2312" w:hAnsi="仿宋_GB2312" w:eastAsia="仿宋_GB2312" w:cs="仿宋_GB2312"/>
                <w:i w:val="0"/>
                <w:iCs w:val="0"/>
                <w:color w:val="auto"/>
                <w:kern w:val="0"/>
                <w:sz w:val="24"/>
                <w:szCs w:val="24"/>
                <w:u w:val="none"/>
                <w:lang w:val="en-US" w:eastAsia="zh-CN" w:bidi="ar"/>
              </w:rPr>
              <w:t>53</w:t>
            </w:r>
          </w:p>
        </w:tc>
        <w:tc>
          <w:tcPr>
            <w:tcW w:w="1611"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青采路</w:t>
            </w:r>
          </w:p>
        </w:tc>
        <w:tc>
          <w:tcPr>
            <w:tcW w:w="232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青云店</w:t>
            </w:r>
          </w:p>
        </w:tc>
        <w:tc>
          <w:tcPr>
            <w:tcW w:w="190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马朱路</w:t>
            </w:r>
          </w:p>
        </w:tc>
        <w:tc>
          <w:tcPr>
            <w:tcW w:w="241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一、二级公路</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0" w:hRule="atLeast"/>
          <w:jc w:val="center"/>
        </w:trPr>
        <w:tc>
          <w:tcPr>
            <w:tcW w:w="63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kern w:val="2"/>
                <w:sz w:val="24"/>
                <w:szCs w:val="24"/>
                <w:u w:val="none"/>
                <w:lang w:val="en-US" w:eastAsia="zh-CN" w:bidi="ar-SA"/>
              </w:rPr>
            </w:pPr>
            <w:r>
              <w:rPr>
                <w:rFonts w:hint="eastAsia" w:ascii="仿宋_GB2312" w:hAnsi="仿宋_GB2312" w:eastAsia="仿宋_GB2312" w:cs="仿宋_GB2312"/>
                <w:i w:val="0"/>
                <w:iCs w:val="0"/>
                <w:color w:val="auto"/>
                <w:kern w:val="0"/>
                <w:sz w:val="24"/>
                <w:szCs w:val="24"/>
                <w:u w:val="none"/>
                <w:lang w:val="en-US" w:eastAsia="zh-CN" w:bidi="ar"/>
              </w:rPr>
              <w:t>54</w:t>
            </w:r>
          </w:p>
        </w:tc>
        <w:tc>
          <w:tcPr>
            <w:tcW w:w="1611"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青礼路</w:t>
            </w:r>
          </w:p>
        </w:tc>
        <w:tc>
          <w:tcPr>
            <w:tcW w:w="232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K0+582</w:t>
            </w:r>
          </w:p>
        </w:tc>
        <w:tc>
          <w:tcPr>
            <w:tcW w:w="190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礼贤</w:t>
            </w:r>
          </w:p>
        </w:tc>
        <w:tc>
          <w:tcPr>
            <w:tcW w:w="241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二级公路</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0" w:hRule="atLeast"/>
          <w:jc w:val="center"/>
        </w:trPr>
        <w:tc>
          <w:tcPr>
            <w:tcW w:w="63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kern w:val="2"/>
                <w:sz w:val="24"/>
                <w:szCs w:val="24"/>
                <w:u w:val="none"/>
                <w:lang w:val="en-US" w:eastAsia="zh-CN" w:bidi="ar-SA"/>
              </w:rPr>
            </w:pPr>
            <w:r>
              <w:rPr>
                <w:rFonts w:hint="eastAsia" w:ascii="仿宋_GB2312" w:hAnsi="仿宋_GB2312" w:eastAsia="仿宋_GB2312" w:cs="仿宋_GB2312"/>
                <w:i w:val="0"/>
                <w:iCs w:val="0"/>
                <w:color w:val="auto"/>
                <w:kern w:val="0"/>
                <w:sz w:val="24"/>
                <w:szCs w:val="24"/>
                <w:u w:val="none"/>
                <w:lang w:val="en-US" w:eastAsia="zh-CN" w:bidi="ar"/>
              </w:rPr>
              <w:t>55</w:t>
            </w:r>
          </w:p>
        </w:tc>
        <w:tc>
          <w:tcPr>
            <w:tcW w:w="1611"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青魏路</w:t>
            </w:r>
          </w:p>
        </w:tc>
        <w:tc>
          <w:tcPr>
            <w:tcW w:w="232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微山庄村入口</w:t>
            </w:r>
          </w:p>
        </w:tc>
        <w:tc>
          <w:tcPr>
            <w:tcW w:w="190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南中轴路</w:t>
            </w:r>
          </w:p>
        </w:tc>
        <w:tc>
          <w:tcPr>
            <w:tcW w:w="241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一、二级公路</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0" w:hRule="atLeast"/>
          <w:jc w:val="center"/>
        </w:trPr>
        <w:tc>
          <w:tcPr>
            <w:tcW w:w="63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kern w:val="2"/>
                <w:sz w:val="24"/>
                <w:szCs w:val="24"/>
                <w:u w:val="none"/>
                <w:lang w:val="en-US" w:eastAsia="zh-CN" w:bidi="ar-SA"/>
              </w:rPr>
            </w:pPr>
            <w:r>
              <w:rPr>
                <w:rFonts w:hint="eastAsia" w:ascii="仿宋_GB2312" w:hAnsi="仿宋_GB2312" w:eastAsia="仿宋_GB2312" w:cs="仿宋_GB2312"/>
                <w:i w:val="0"/>
                <w:iCs w:val="0"/>
                <w:color w:val="auto"/>
                <w:kern w:val="0"/>
                <w:sz w:val="24"/>
                <w:szCs w:val="24"/>
                <w:u w:val="none"/>
                <w:lang w:val="en-US" w:eastAsia="zh-CN" w:bidi="ar"/>
              </w:rPr>
              <w:t>56</w:t>
            </w:r>
          </w:p>
        </w:tc>
        <w:tc>
          <w:tcPr>
            <w:tcW w:w="1611"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青魏支线</w:t>
            </w:r>
          </w:p>
        </w:tc>
        <w:tc>
          <w:tcPr>
            <w:tcW w:w="232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青魏路</w:t>
            </w:r>
          </w:p>
        </w:tc>
        <w:tc>
          <w:tcPr>
            <w:tcW w:w="190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通武线</w:t>
            </w:r>
          </w:p>
        </w:tc>
        <w:tc>
          <w:tcPr>
            <w:tcW w:w="241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一级公路</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0" w:hRule="atLeast"/>
          <w:jc w:val="center"/>
        </w:trPr>
        <w:tc>
          <w:tcPr>
            <w:tcW w:w="63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kern w:val="2"/>
                <w:sz w:val="24"/>
                <w:szCs w:val="24"/>
                <w:u w:val="none"/>
                <w:lang w:val="en-US" w:eastAsia="zh-CN" w:bidi="ar-SA"/>
              </w:rPr>
            </w:pPr>
            <w:r>
              <w:rPr>
                <w:rFonts w:hint="eastAsia" w:ascii="仿宋_GB2312" w:hAnsi="仿宋_GB2312" w:eastAsia="仿宋_GB2312" w:cs="仿宋_GB2312"/>
                <w:i w:val="0"/>
                <w:iCs w:val="0"/>
                <w:color w:val="auto"/>
                <w:kern w:val="0"/>
                <w:sz w:val="24"/>
                <w:szCs w:val="24"/>
                <w:u w:val="none"/>
                <w:lang w:val="en-US" w:eastAsia="zh-CN" w:bidi="ar"/>
              </w:rPr>
              <w:t>57</w:t>
            </w:r>
          </w:p>
        </w:tc>
        <w:tc>
          <w:tcPr>
            <w:tcW w:w="161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三太路</w:t>
            </w:r>
          </w:p>
        </w:tc>
        <w:tc>
          <w:tcPr>
            <w:tcW w:w="232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三槐堂</w:t>
            </w:r>
          </w:p>
        </w:tc>
        <w:tc>
          <w:tcPr>
            <w:tcW w:w="190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三海子东路</w:t>
            </w:r>
          </w:p>
        </w:tc>
        <w:tc>
          <w:tcPr>
            <w:tcW w:w="24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二级公路</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0" w:hRule="atLeast"/>
          <w:jc w:val="center"/>
        </w:trPr>
        <w:tc>
          <w:tcPr>
            <w:tcW w:w="63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kern w:val="2"/>
                <w:sz w:val="24"/>
                <w:szCs w:val="24"/>
                <w:u w:val="none"/>
                <w:lang w:val="en-US" w:eastAsia="zh-CN" w:bidi="ar-SA"/>
              </w:rPr>
            </w:pPr>
            <w:r>
              <w:rPr>
                <w:rFonts w:hint="eastAsia" w:ascii="仿宋_GB2312" w:hAnsi="仿宋_GB2312" w:eastAsia="仿宋_GB2312" w:cs="仿宋_GB2312"/>
                <w:i w:val="0"/>
                <w:iCs w:val="0"/>
                <w:color w:val="auto"/>
                <w:kern w:val="0"/>
                <w:sz w:val="24"/>
                <w:szCs w:val="24"/>
                <w:u w:val="none"/>
                <w:lang w:val="en-US" w:eastAsia="zh-CN" w:bidi="ar"/>
              </w:rPr>
              <w:t>58</w:t>
            </w:r>
          </w:p>
        </w:tc>
        <w:tc>
          <w:tcPr>
            <w:tcW w:w="1611"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孙垡路</w:t>
            </w:r>
          </w:p>
        </w:tc>
        <w:tc>
          <w:tcPr>
            <w:tcW w:w="232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侯村</w:t>
            </w:r>
          </w:p>
        </w:tc>
        <w:tc>
          <w:tcPr>
            <w:tcW w:w="190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京岚线</w:t>
            </w:r>
          </w:p>
        </w:tc>
        <w:tc>
          <w:tcPr>
            <w:tcW w:w="241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二级公路</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0" w:hRule="atLeast"/>
          <w:jc w:val="center"/>
        </w:trPr>
        <w:tc>
          <w:tcPr>
            <w:tcW w:w="63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kern w:val="2"/>
                <w:sz w:val="24"/>
                <w:szCs w:val="24"/>
                <w:u w:val="none"/>
                <w:lang w:val="en-US" w:eastAsia="zh-CN" w:bidi="ar-SA"/>
              </w:rPr>
            </w:pPr>
            <w:r>
              <w:rPr>
                <w:rFonts w:hint="eastAsia" w:ascii="仿宋_GB2312" w:hAnsi="仿宋_GB2312" w:eastAsia="仿宋_GB2312" w:cs="仿宋_GB2312"/>
                <w:i w:val="0"/>
                <w:iCs w:val="0"/>
                <w:color w:val="auto"/>
                <w:kern w:val="0"/>
                <w:sz w:val="24"/>
                <w:szCs w:val="24"/>
                <w:u w:val="none"/>
                <w:lang w:val="en-US" w:eastAsia="zh-CN" w:bidi="ar"/>
              </w:rPr>
              <w:t>59</w:t>
            </w:r>
          </w:p>
        </w:tc>
        <w:tc>
          <w:tcPr>
            <w:tcW w:w="1611"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通武线G230</w:t>
            </w:r>
          </w:p>
        </w:tc>
        <w:tc>
          <w:tcPr>
            <w:tcW w:w="232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京岚线G104</w:t>
            </w:r>
          </w:p>
        </w:tc>
        <w:tc>
          <w:tcPr>
            <w:tcW w:w="190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西韩路</w:t>
            </w:r>
          </w:p>
        </w:tc>
        <w:tc>
          <w:tcPr>
            <w:tcW w:w="241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一级公路</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0" w:hRule="atLeast"/>
          <w:jc w:val="center"/>
        </w:trPr>
        <w:tc>
          <w:tcPr>
            <w:tcW w:w="63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kern w:val="2"/>
                <w:sz w:val="24"/>
                <w:szCs w:val="24"/>
                <w:u w:val="none"/>
                <w:lang w:val="en-US" w:eastAsia="zh-CN" w:bidi="ar-SA"/>
              </w:rPr>
            </w:pPr>
            <w:r>
              <w:rPr>
                <w:rFonts w:hint="eastAsia" w:ascii="仿宋_GB2312" w:hAnsi="仿宋_GB2312" w:eastAsia="仿宋_GB2312" w:cs="仿宋_GB2312"/>
                <w:i w:val="0"/>
                <w:iCs w:val="0"/>
                <w:color w:val="auto"/>
                <w:kern w:val="0"/>
                <w:sz w:val="24"/>
                <w:szCs w:val="24"/>
                <w:u w:val="none"/>
                <w:lang w:val="en-US" w:eastAsia="zh-CN" w:bidi="ar"/>
              </w:rPr>
              <w:t>60</w:t>
            </w:r>
          </w:p>
        </w:tc>
        <w:tc>
          <w:tcPr>
            <w:tcW w:w="1611"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团桂路</w:t>
            </w:r>
          </w:p>
        </w:tc>
        <w:tc>
          <w:tcPr>
            <w:tcW w:w="232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兴亦路</w:t>
            </w:r>
          </w:p>
        </w:tc>
        <w:tc>
          <w:tcPr>
            <w:tcW w:w="190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黄马路</w:t>
            </w:r>
          </w:p>
        </w:tc>
        <w:tc>
          <w:tcPr>
            <w:tcW w:w="241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一级公路</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0" w:hRule="atLeast"/>
          <w:jc w:val="center"/>
        </w:trPr>
        <w:tc>
          <w:tcPr>
            <w:tcW w:w="63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kern w:val="2"/>
                <w:sz w:val="24"/>
                <w:szCs w:val="24"/>
                <w:u w:val="none"/>
                <w:lang w:val="en-US" w:eastAsia="zh-CN" w:bidi="ar-SA"/>
              </w:rPr>
            </w:pPr>
            <w:r>
              <w:rPr>
                <w:rFonts w:hint="eastAsia" w:ascii="仿宋_GB2312" w:hAnsi="仿宋_GB2312" w:eastAsia="仿宋_GB2312" w:cs="仿宋_GB2312"/>
                <w:i w:val="0"/>
                <w:iCs w:val="0"/>
                <w:color w:val="auto"/>
                <w:kern w:val="0"/>
                <w:sz w:val="24"/>
                <w:szCs w:val="24"/>
                <w:u w:val="none"/>
                <w:lang w:val="en-US" w:eastAsia="zh-CN" w:bidi="ar"/>
              </w:rPr>
              <w:t>61</w:t>
            </w:r>
          </w:p>
        </w:tc>
        <w:tc>
          <w:tcPr>
            <w:tcW w:w="1611"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团河路</w:t>
            </w:r>
          </w:p>
        </w:tc>
        <w:tc>
          <w:tcPr>
            <w:tcW w:w="232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京开东辅路</w:t>
            </w:r>
          </w:p>
        </w:tc>
        <w:tc>
          <w:tcPr>
            <w:tcW w:w="190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兴亦路</w:t>
            </w:r>
          </w:p>
        </w:tc>
        <w:tc>
          <w:tcPr>
            <w:tcW w:w="241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一、二级公路</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0" w:hRule="atLeast"/>
          <w:jc w:val="center"/>
        </w:trPr>
        <w:tc>
          <w:tcPr>
            <w:tcW w:w="63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kern w:val="2"/>
                <w:sz w:val="24"/>
                <w:szCs w:val="24"/>
                <w:u w:val="none"/>
                <w:lang w:val="en-US" w:eastAsia="zh-CN" w:bidi="ar-SA"/>
              </w:rPr>
            </w:pPr>
            <w:r>
              <w:rPr>
                <w:rFonts w:hint="eastAsia" w:ascii="仿宋_GB2312" w:hAnsi="仿宋_GB2312" w:eastAsia="仿宋_GB2312" w:cs="仿宋_GB2312"/>
                <w:i w:val="0"/>
                <w:iCs w:val="0"/>
                <w:color w:val="auto"/>
                <w:kern w:val="0"/>
                <w:sz w:val="24"/>
                <w:szCs w:val="24"/>
                <w:u w:val="none"/>
                <w:lang w:val="en-US" w:eastAsia="zh-CN" w:bidi="ar"/>
              </w:rPr>
              <w:t>62</w:t>
            </w:r>
          </w:p>
        </w:tc>
        <w:tc>
          <w:tcPr>
            <w:tcW w:w="1611"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庑店路</w:t>
            </w:r>
          </w:p>
        </w:tc>
        <w:tc>
          <w:tcPr>
            <w:tcW w:w="232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东渠路</w:t>
            </w:r>
          </w:p>
        </w:tc>
        <w:tc>
          <w:tcPr>
            <w:tcW w:w="190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庑殿</w:t>
            </w:r>
          </w:p>
        </w:tc>
        <w:tc>
          <w:tcPr>
            <w:tcW w:w="241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一级公路</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0" w:hRule="atLeast"/>
          <w:jc w:val="center"/>
        </w:trPr>
        <w:tc>
          <w:tcPr>
            <w:tcW w:w="63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kern w:val="2"/>
                <w:sz w:val="24"/>
                <w:szCs w:val="24"/>
                <w:u w:val="none"/>
                <w:lang w:val="en-US" w:eastAsia="zh-CN" w:bidi="ar-SA"/>
              </w:rPr>
            </w:pPr>
            <w:r>
              <w:rPr>
                <w:rFonts w:hint="eastAsia" w:ascii="仿宋_GB2312" w:hAnsi="仿宋_GB2312" w:eastAsia="仿宋_GB2312" w:cs="仿宋_GB2312"/>
                <w:i w:val="0"/>
                <w:iCs w:val="0"/>
                <w:color w:val="auto"/>
                <w:kern w:val="0"/>
                <w:sz w:val="24"/>
                <w:szCs w:val="24"/>
                <w:u w:val="none"/>
                <w:lang w:val="en-US" w:eastAsia="zh-CN" w:bidi="ar"/>
              </w:rPr>
              <w:t>63</w:t>
            </w:r>
          </w:p>
        </w:tc>
        <w:tc>
          <w:tcPr>
            <w:tcW w:w="1611"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西三路</w:t>
            </w:r>
          </w:p>
        </w:tc>
        <w:tc>
          <w:tcPr>
            <w:tcW w:w="232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京岚线</w:t>
            </w:r>
          </w:p>
        </w:tc>
        <w:tc>
          <w:tcPr>
            <w:tcW w:w="190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南小街</w:t>
            </w:r>
          </w:p>
        </w:tc>
        <w:tc>
          <w:tcPr>
            <w:tcW w:w="241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二级公路</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0" w:hRule="atLeast"/>
          <w:jc w:val="center"/>
        </w:trPr>
        <w:tc>
          <w:tcPr>
            <w:tcW w:w="63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kern w:val="2"/>
                <w:sz w:val="24"/>
                <w:szCs w:val="24"/>
                <w:u w:val="none"/>
                <w:lang w:val="en-US" w:eastAsia="zh-CN" w:bidi="ar-SA"/>
              </w:rPr>
            </w:pPr>
            <w:r>
              <w:rPr>
                <w:rFonts w:hint="eastAsia" w:ascii="仿宋_GB2312" w:hAnsi="仿宋_GB2312" w:eastAsia="仿宋_GB2312" w:cs="仿宋_GB2312"/>
                <w:i w:val="0"/>
                <w:iCs w:val="0"/>
                <w:color w:val="auto"/>
                <w:kern w:val="0"/>
                <w:sz w:val="24"/>
                <w:szCs w:val="24"/>
                <w:u w:val="none"/>
                <w:lang w:val="en-US" w:eastAsia="zh-CN" w:bidi="ar"/>
              </w:rPr>
              <w:t>64</w:t>
            </w:r>
          </w:p>
        </w:tc>
        <w:tc>
          <w:tcPr>
            <w:tcW w:w="1611"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小红门路</w:t>
            </w:r>
          </w:p>
        </w:tc>
        <w:tc>
          <w:tcPr>
            <w:tcW w:w="232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旧宫</w:t>
            </w:r>
          </w:p>
        </w:tc>
        <w:tc>
          <w:tcPr>
            <w:tcW w:w="190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小红门</w:t>
            </w:r>
          </w:p>
        </w:tc>
        <w:tc>
          <w:tcPr>
            <w:tcW w:w="241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二级公路</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0" w:hRule="atLeast"/>
          <w:jc w:val="center"/>
        </w:trPr>
        <w:tc>
          <w:tcPr>
            <w:tcW w:w="63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kern w:val="2"/>
                <w:sz w:val="24"/>
                <w:szCs w:val="24"/>
                <w:u w:val="none"/>
                <w:lang w:val="en-US" w:eastAsia="zh-CN" w:bidi="ar-SA"/>
              </w:rPr>
            </w:pPr>
            <w:r>
              <w:rPr>
                <w:rFonts w:hint="eastAsia" w:ascii="仿宋_GB2312" w:hAnsi="仿宋_GB2312" w:eastAsia="仿宋_GB2312" w:cs="仿宋_GB2312"/>
                <w:i w:val="0"/>
                <w:iCs w:val="0"/>
                <w:color w:val="auto"/>
                <w:kern w:val="0"/>
                <w:sz w:val="24"/>
                <w:szCs w:val="24"/>
                <w:u w:val="none"/>
                <w:lang w:val="en-US" w:eastAsia="zh-CN" w:bidi="ar"/>
              </w:rPr>
              <w:t>65</w:t>
            </w:r>
          </w:p>
        </w:tc>
        <w:tc>
          <w:tcPr>
            <w:tcW w:w="1611"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兴良路</w:t>
            </w:r>
          </w:p>
        </w:tc>
        <w:tc>
          <w:tcPr>
            <w:tcW w:w="232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黄村（京开西辅路）</w:t>
            </w:r>
          </w:p>
        </w:tc>
        <w:tc>
          <w:tcPr>
            <w:tcW w:w="190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大兴房山界</w:t>
            </w:r>
          </w:p>
        </w:tc>
        <w:tc>
          <w:tcPr>
            <w:tcW w:w="241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二级公路</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0" w:hRule="atLeast"/>
          <w:jc w:val="center"/>
        </w:trPr>
        <w:tc>
          <w:tcPr>
            <w:tcW w:w="63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kern w:val="2"/>
                <w:sz w:val="24"/>
                <w:szCs w:val="24"/>
                <w:u w:val="none"/>
                <w:lang w:val="en-US" w:eastAsia="zh-CN" w:bidi="ar-SA"/>
              </w:rPr>
            </w:pPr>
            <w:r>
              <w:rPr>
                <w:rFonts w:hint="eastAsia" w:ascii="仿宋_GB2312" w:hAnsi="仿宋_GB2312" w:eastAsia="仿宋_GB2312" w:cs="仿宋_GB2312"/>
                <w:i w:val="0"/>
                <w:iCs w:val="0"/>
                <w:color w:val="auto"/>
                <w:kern w:val="0"/>
                <w:sz w:val="24"/>
                <w:szCs w:val="24"/>
                <w:u w:val="none"/>
                <w:lang w:val="en-US" w:eastAsia="zh-CN" w:bidi="ar"/>
              </w:rPr>
              <w:t>66</w:t>
            </w:r>
          </w:p>
        </w:tc>
        <w:tc>
          <w:tcPr>
            <w:tcW w:w="1611"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兴亦路</w:t>
            </w:r>
          </w:p>
        </w:tc>
        <w:tc>
          <w:tcPr>
            <w:tcW w:w="232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京开东辅路</w:t>
            </w:r>
          </w:p>
        </w:tc>
        <w:tc>
          <w:tcPr>
            <w:tcW w:w="190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四海庄</w:t>
            </w:r>
          </w:p>
        </w:tc>
        <w:tc>
          <w:tcPr>
            <w:tcW w:w="241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一级公路</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0" w:hRule="atLeast"/>
          <w:jc w:val="center"/>
        </w:trPr>
        <w:tc>
          <w:tcPr>
            <w:tcW w:w="63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kern w:val="2"/>
                <w:sz w:val="24"/>
                <w:szCs w:val="24"/>
                <w:u w:val="none"/>
                <w:lang w:val="en-US" w:eastAsia="zh-CN" w:bidi="ar-SA"/>
              </w:rPr>
            </w:pPr>
            <w:r>
              <w:rPr>
                <w:rFonts w:hint="eastAsia" w:ascii="仿宋_GB2312" w:hAnsi="仿宋_GB2312" w:eastAsia="仿宋_GB2312" w:cs="仿宋_GB2312"/>
                <w:i w:val="0"/>
                <w:iCs w:val="0"/>
                <w:color w:val="auto"/>
                <w:kern w:val="0"/>
                <w:sz w:val="24"/>
                <w:szCs w:val="24"/>
                <w:u w:val="none"/>
                <w:lang w:val="en-US" w:eastAsia="zh-CN" w:bidi="ar"/>
              </w:rPr>
              <w:t>67</w:t>
            </w:r>
          </w:p>
        </w:tc>
        <w:tc>
          <w:tcPr>
            <w:tcW w:w="1611"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薛福路</w:t>
            </w:r>
          </w:p>
        </w:tc>
        <w:tc>
          <w:tcPr>
            <w:tcW w:w="232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薛营</w:t>
            </w:r>
          </w:p>
        </w:tc>
        <w:tc>
          <w:tcPr>
            <w:tcW w:w="190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定福庄</w:t>
            </w:r>
          </w:p>
        </w:tc>
        <w:tc>
          <w:tcPr>
            <w:tcW w:w="241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二级公路</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0" w:hRule="atLeast"/>
          <w:jc w:val="center"/>
        </w:trPr>
        <w:tc>
          <w:tcPr>
            <w:tcW w:w="63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kern w:val="2"/>
                <w:sz w:val="24"/>
                <w:szCs w:val="24"/>
                <w:u w:val="none"/>
                <w:lang w:val="en-US" w:eastAsia="zh-CN" w:bidi="ar-SA"/>
              </w:rPr>
            </w:pPr>
            <w:r>
              <w:rPr>
                <w:rFonts w:hint="eastAsia" w:ascii="仿宋_GB2312" w:hAnsi="仿宋_GB2312" w:eastAsia="仿宋_GB2312" w:cs="仿宋_GB2312"/>
                <w:i w:val="0"/>
                <w:iCs w:val="0"/>
                <w:color w:val="auto"/>
                <w:kern w:val="0"/>
                <w:sz w:val="24"/>
                <w:szCs w:val="24"/>
                <w:u w:val="none"/>
                <w:lang w:val="en-US" w:eastAsia="zh-CN" w:bidi="ar"/>
              </w:rPr>
              <w:t>68</w:t>
            </w:r>
          </w:p>
        </w:tc>
        <w:tc>
          <w:tcPr>
            <w:tcW w:w="1611"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榆南路</w:t>
            </w:r>
          </w:p>
        </w:tc>
        <w:tc>
          <w:tcPr>
            <w:tcW w:w="232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榆垡</w:t>
            </w:r>
          </w:p>
        </w:tc>
        <w:tc>
          <w:tcPr>
            <w:tcW w:w="190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京九铁路</w:t>
            </w:r>
          </w:p>
        </w:tc>
        <w:tc>
          <w:tcPr>
            <w:tcW w:w="241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一、二级公路</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0" w:hRule="atLeast"/>
          <w:jc w:val="center"/>
        </w:trPr>
        <w:tc>
          <w:tcPr>
            <w:tcW w:w="63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kern w:val="2"/>
                <w:sz w:val="24"/>
                <w:szCs w:val="24"/>
                <w:u w:val="none"/>
                <w:lang w:val="en-US" w:eastAsia="zh-CN" w:bidi="ar-SA"/>
              </w:rPr>
            </w:pPr>
            <w:r>
              <w:rPr>
                <w:rFonts w:hint="eastAsia" w:ascii="仿宋_GB2312" w:hAnsi="仿宋_GB2312" w:eastAsia="仿宋_GB2312" w:cs="仿宋_GB2312"/>
                <w:i w:val="0"/>
                <w:iCs w:val="0"/>
                <w:color w:val="auto"/>
                <w:kern w:val="0"/>
                <w:sz w:val="24"/>
                <w:szCs w:val="24"/>
                <w:u w:val="none"/>
                <w:lang w:val="en-US" w:eastAsia="zh-CN" w:bidi="ar"/>
              </w:rPr>
              <w:t>69</w:t>
            </w:r>
          </w:p>
        </w:tc>
        <w:tc>
          <w:tcPr>
            <w:tcW w:w="1611"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长西路</w:t>
            </w:r>
          </w:p>
        </w:tc>
        <w:tc>
          <w:tcPr>
            <w:tcW w:w="232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长子营</w:t>
            </w:r>
          </w:p>
        </w:tc>
        <w:tc>
          <w:tcPr>
            <w:tcW w:w="190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大兴通州区界</w:t>
            </w:r>
          </w:p>
        </w:tc>
        <w:tc>
          <w:tcPr>
            <w:tcW w:w="241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二级公路</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0" w:hRule="atLeast"/>
          <w:jc w:val="center"/>
        </w:trPr>
        <w:tc>
          <w:tcPr>
            <w:tcW w:w="63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kern w:val="2"/>
                <w:sz w:val="24"/>
                <w:szCs w:val="24"/>
                <w:u w:val="none"/>
                <w:lang w:val="en-US" w:eastAsia="zh-CN" w:bidi="ar-SA"/>
              </w:rPr>
            </w:pPr>
            <w:r>
              <w:rPr>
                <w:rFonts w:hint="eastAsia" w:ascii="仿宋_GB2312" w:hAnsi="仿宋_GB2312" w:eastAsia="仿宋_GB2312" w:cs="仿宋_GB2312"/>
                <w:i w:val="0"/>
                <w:iCs w:val="0"/>
                <w:color w:val="auto"/>
                <w:kern w:val="0"/>
                <w:sz w:val="24"/>
                <w:szCs w:val="24"/>
                <w:u w:val="none"/>
                <w:lang w:val="en-US" w:eastAsia="zh-CN" w:bidi="ar"/>
              </w:rPr>
              <w:t>70</w:t>
            </w:r>
          </w:p>
        </w:tc>
        <w:tc>
          <w:tcPr>
            <w:tcW w:w="161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赵安路</w:t>
            </w:r>
          </w:p>
        </w:tc>
        <w:tc>
          <w:tcPr>
            <w:tcW w:w="232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左堤路</w:t>
            </w:r>
          </w:p>
        </w:tc>
        <w:tc>
          <w:tcPr>
            <w:tcW w:w="190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魏石路</w:t>
            </w:r>
          </w:p>
        </w:tc>
        <w:tc>
          <w:tcPr>
            <w:tcW w:w="241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二级公路</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0" w:hRule="atLeast"/>
          <w:jc w:val="center"/>
        </w:trPr>
        <w:tc>
          <w:tcPr>
            <w:tcW w:w="63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kern w:val="2"/>
                <w:sz w:val="24"/>
                <w:szCs w:val="24"/>
                <w:u w:val="none"/>
                <w:lang w:val="en-US" w:eastAsia="zh-CN" w:bidi="ar-SA"/>
              </w:rPr>
            </w:pPr>
            <w:r>
              <w:rPr>
                <w:rFonts w:hint="eastAsia" w:ascii="仿宋_GB2312" w:hAnsi="仿宋_GB2312" w:eastAsia="仿宋_GB2312" w:cs="仿宋_GB2312"/>
                <w:i w:val="0"/>
                <w:iCs w:val="0"/>
                <w:color w:val="auto"/>
                <w:kern w:val="0"/>
                <w:sz w:val="24"/>
                <w:szCs w:val="24"/>
                <w:u w:val="none"/>
                <w:lang w:val="en-US" w:eastAsia="zh-CN" w:bidi="ar"/>
              </w:rPr>
              <w:t>71</w:t>
            </w:r>
          </w:p>
        </w:tc>
        <w:tc>
          <w:tcPr>
            <w:tcW w:w="1611"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志远西桥匝道</w:t>
            </w:r>
          </w:p>
        </w:tc>
        <w:tc>
          <w:tcPr>
            <w:tcW w:w="232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K0+000</w:t>
            </w:r>
          </w:p>
        </w:tc>
        <w:tc>
          <w:tcPr>
            <w:tcW w:w="190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K2+820</w:t>
            </w:r>
          </w:p>
        </w:tc>
        <w:tc>
          <w:tcPr>
            <w:tcW w:w="241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二级公路</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0" w:hRule="atLeast"/>
          <w:jc w:val="center"/>
        </w:trPr>
        <w:tc>
          <w:tcPr>
            <w:tcW w:w="63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kern w:val="2"/>
                <w:sz w:val="24"/>
                <w:szCs w:val="24"/>
                <w:u w:val="none"/>
                <w:lang w:val="en-US" w:eastAsia="zh-CN" w:bidi="ar-SA"/>
              </w:rPr>
            </w:pPr>
            <w:r>
              <w:rPr>
                <w:rFonts w:hint="eastAsia" w:ascii="仿宋_GB2312" w:hAnsi="仿宋_GB2312" w:eastAsia="仿宋_GB2312" w:cs="仿宋_GB2312"/>
                <w:i w:val="0"/>
                <w:iCs w:val="0"/>
                <w:color w:val="auto"/>
                <w:kern w:val="0"/>
                <w:sz w:val="24"/>
                <w:szCs w:val="24"/>
                <w:u w:val="none"/>
                <w:lang w:val="en-US" w:eastAsia="zh-CN" w:bidi="ar"/>
              </w:rPr>
              <w:t>72</w:t>
            </w:r>
          </w:p>
        </w:tc>
        <w:tc>
          <w:tcPr>
            <w:tcW w:w="161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北兴路</w:t>
            </w:r>
          </w:p>
        </w:tc>
        <w:tc>
          <w:tcPr>
            <w:tcW w:w="232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兴旺路</w:t>
            </w:r>
          </w:p>
        </w:tc>
        <w:tc>
          <w:tcPr>
            <w:tcW w:w="190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京开路</w:t>
            </w:r>
          </w:p>
        </w:tc>
        <w:tc>
          <w:tcPr>
            <w:tcW w:w="24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主干路</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0" w:hRule="atLeast"/>
          <w:jc w:val="center"/>
        </w:trPr>
        <w:tc>
          <w:tcPr>
            <w:tcW w:w="63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kern w:val="2"/>
                <w:sz w:val="24"/>
                <w:szCs w:val="24"/>
                <w:u w:val="none"/>
                <w:lang w:val="en-US" w:eastAsia="zh-CN" w:bidi="ar-SA"/>
              </w:rPr>
            </w:pPr>
            <w:r>
              <w:rPr>
                <w:rFonts w:hint="eastAsia" w:ascii="仿宋_GB2312" w:hAnsi="仿宋_GB2312" w:eastAsia="仿宋_GB2312" w:cs="仿宋_GB2312"/>
                <w:i w:val="0"/>
                <w:iCs w:val="0"/>
                <w:color w:val="auto"/>
                <w:kern w:val="0"/>
                <w:sz w:val="24"/>
                <w:szCs w:val="24"/>
                <w:u w:val="none"/>
                <w:lang w:val="en-US" w:eastAsia="zh-CN" w:bidi="ar"/>
              </w:rPr>
              <w:t>73</w:t>
            </w:r>
          </w:p>
        </w:tc>
        <w:tc>
          <w:tcPr>
            <w:tcW w:w="161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广阳大街</w:t>
            </w:r>
          </w:p>
        </w:tc>
        <w:tc>
          <w:tcPr>
            <w:tcW w:w="232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黄亦路</w:t>
            </w:r>
          </w:p>
        </w:tc>
        <w:tc>
          <w:tcPr>
            <w:tcW w:w="190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科苑路</w:t>
            </w:r>
          </w:p>
        </w:tc>
        <w:tc>
          <w:tcPr>
            <w:tcW w:w="24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主干路</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0" w:hRule="atLeast"/>
          <w:jc w:val="center"/>
        </w:trPr>
        <w:tc>
          <w:tcPr>
            <w:tcW w:w="63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kern w:val="2"/>
                <w:sz w:val="24"/>
                <w:szCs w:val="24"/>
                <w:u w:val="none"/>
                <w:lang w:val="en-US" w:eastAsia="zh-CN" w:bidi="ar-SA"/>
              </w:rPr>
            </w:pPr>
            <w:r>
              <w:rPr>
                <w:rFonts w:hint="eastAsia" w:ascii="仿宋_GB2312" w:hAnsi="仿宋_GB2312" w:eastAsia="仿宋_GB2312" w:cs="仿宋_GB2312"/>
                <w:i w:val="0"/>
                <w:iCs w:val="0"/>
                <w:color w:val="auto"/>
                <w:kern w:val="0"/>
                <w:sz w:val="24"/>
                <w:szCs w:val="24"/>
                <w:u w:val="none"/>
                <w:lang w:val="en-US" w:eastAsia="zh-CN" w:bidi="ar"/>
              </w:rPr>
              <w:t>74</w:t>
            </w:r>
          </w:p>
        </w:tc>
        <w:tc>
          <w:tcPr>
            <w:tcW w:w="161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广阳大街</w:t>
            </w:r>
          </w:p>
        </w:tc>
        <w:tc>
          <w:tcPr>
            <w:tcW w:w="232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京开东侧</w:t>
            </w:r>
          </w:p>
        </w:tc>
        <w:tc>
          <w:tcPr>
            <w:tcW w:w="190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京开东侧</w:t>
            </w:r>
          </w:p>
        </w:tc>
        <w:tc>
          <w:tcPr>
            <w:tcW w:w="24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主干路</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0" w:hRule="atLeast"/>
          <w:jc w:val="center"/>
        </w:trPr>
        <w:tc>
          <w:tcPr>
            <w:tcW w:w="63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kern w:val="2"/>
                <w:sz w:val="24"/>
                <w:szCs w:val="24"/>
                <w:u w:val="none"/>
                <w:lang w:val="en-US" w:eastAsia="zh-CN" w:bidi="ar-SA"/>
              </w:rPr>
            </w:pPr>
            <w:r>
              <w:rPr>
                <w:rFonts w:hint="eastAsia" w:ascii="仿宋_GB2312" w:hAnsi="仿宋_GB2312" w:eastAsia="仿宋_GB2312" w:cs="仿宋_GB2312"/>
                <w:i w:val="0"/>
                <w:iCs w:val="0"/>
                <w:color w:val="auto"/>
                <w:kern w:val="0"/>
                <w:sz w:val="24"/>
                <w:szCs w:val="24"/>
                <w:u w:val="none"/>
                <w:lang w:val="en-US" w:eastAsia="zh-CN" w:bidi="ar"/>
              </w:rPr>
              <w:t>75</w:t>
            </w:r>
          </w:p>
        </w:tc>
        <w:tc>
          <w:tcPr>
            <w:tcW w:w="161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宏福路</w:t>
            </w:r>
          </w:p>
        </w:tc>
        <w:tc>
          <w:tcPr>
            <w:tcW w:w="232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京开高速</w:t>
            </w:r>
          </w:p>
        </w:tc>
        <w:tc>
          <w:tcPr>
            <w:tcW w:w="190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欣宁路</w:t>
            </w:r>
          </w:p>
        </w:tc>
        <w:tc>
          <w:tcPr>
            <w:tcW w:w="24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主干路</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0" w:hRule="atLeast"/>
          <w:jc w:val="center"/>
        </w:trPr>
        <w:tc>
          <w:tcPr>
            <w:tcW w:w="63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kern w:val="2"/>
                <w:sz w:val="24"/>
                <w:szCs w:val="24"/>
                <w:u w:val="none"/>
                <w:lang w:val="en-US" w:eastAsia="zh-CN" w:bidi="ar-SA"/>
              </w:rPr>
            </w:pPr>
            <w:r>
              <w:rPr>
                <w:rFonts w:hint="eastAsia" w:ascii="仿宋_GB2312" w:hAnsi="仿宋_GB2312" w:eastAsia="仿宋_GB2312" w:cs="仿宋_GB2312"/>
                <w:i w:val="0"/>
                <w:iCs w:val="0"/>
                <w:color w:val="auto"/>
                <w:kern w:val="0"/>
                <w:sz w:val="24"/>
                <w:szCs w:val="24"/>
                <w:u w:val="none"/>
                <w:lang w:val="en-US" w:eastAsia="zh-CN" w:bidi="ar"/>
              </w:rPr>
              <w:t>76</w:t>
            </w:r>
          </w:p>
        </w:tc>
        <w:tc>
          <w:tcPr>
            <w:tcW w:w="161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宏福西路</w:t>
            </w:r>
          </w:p>
        </w:tc>
        <w:tc>
          <w:tcPr>
            <w:tcW w:w="232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兴华大街</w:t>
            </w:r>
          </w:p>
        </w:tc>
        <w:tc>
          <w:tcPr>
            <w:tcW w:w="190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欣美街</w:t>
            </w:r>
          </w:p>
        </w:tc>
        <w:tc>
          <w:tcPr>
            <w:tcW w:w="24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主干路</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0" w:hRule="atLeast"/>
          <w:jc w:val="center"/>
        </w:trPr>
        <w:tc>
          <w:tcPr>
            <w:tcW w:w="63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kern w:val="2"/>
                <w:sz w:val="24"/>
                <w:szCs w:val="24"/>
                <w:u w:val="none"/>
                <w:lang w:val="en-US" w:eastAsia="zh-CN" w:bidi="ar-SA"/>
              </w:rPr>
            </w:pPr>
            <w:r>
              <w:rPr>
                <w:rFonts w:hint="eastAsia" w:ascii="仿宋_GB2312" w:hAnsi="仿宋_GB2312" w:eastAsia="仿宋_GB2312" w:cs="仿宋_GB2312"/>
                <w:i w:val="0"/>
                <w:iCs w:val="0"/>
                <w:color w:val="auto"/>
                <w:kern w:val="0"/>
                <w:sz w:val="24"/>
                <w:szCs w:val="24"/>
                <w:u w:val="none"/>
                <w:lang w:val="en-US" w:eastAsia="zh-CN" w:bidi="ar"/>
              </w:rPr>
              <w:t>77</w:t>
            </w:r>
          </w:p>
        </w:tc>
        <w:tc>
          <w:tcPr>
            <w:tcW w:w="1611"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黄村东西大街</w:t>
            </w:r>
          </w:p>
        </w:tc>
        <w:tc>
          <w:tcPr>
            <w:tcW w:w="232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京开辅路</w:t>
            </w:r>
          </w:p>
        </w:tc>
        <w:tc>
          <w:tcPr>
            <w:tcW w:w="190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兴旺路</w:t>
            </w:r>
          </w:p>
        </w:tc>
        <w:tc>
          <w:tcPr>
            <w:tcW w:w="24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主干路</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0" w:hRule="atLeast"/>
          <w:jc w:val="center"/>
        </w:trPr>
        <w:tc>
          <w:tcPr>
            <w:tcW w:w="63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kern w:val="2"/>
                <w:sz w:val="24"/>
                <w:szCs w:val="24"/>
                <w:u w:val="none"/>
                <w:lang w:val="en-US" w:eastAsia="zh-CN" w:bidi="ar-SA"/>
              </w:rPr>
            </w:pPr>
            <w:r>
              <w:rPr>
                <w:rFonts w:hint="eastAsia" w:ascii="仿宋_GB2312" w:hAnsi="仿宋_GB2312" w:eastAsia="仿宋_GB2312" w:cs="仿宋_GB2312"/>
                <w:i w:val="0"/>
                <w:iCs w:val="0"/>
                <w:color w:val="auto"/>
                <w:kern w:val="0"/>
                <w:sz w:val="24"/>
                <w:szCs w:val="24"/>
                <w:u w:val="none"/>
                <w:lang w:val="en-US" w:eastAsia="zh-CN" w:bidi="ar"/>
              </w:rPr>
              <w:t>78</w:t>
            </w:r>
          </w:p>
        </w:tc>
        <w:tc>
          <w:tcPr>
            <w:tcW w:w="161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火车站地下桥</w:t>
            </w:r>
          </w:p>
        </w:tc>
        <w:tc>
          <w:tcPr>
            <w:tcW w:w="232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桥南</w:t>
            </w:r>
          </w:p>
        </w:tc>
        <w:tc>
          <w:tcPr>
            <w:tcW w:w="190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桥北限高</w:t>
            </w:r>
          </w:p>
        </w:tc>
        <w:tc>
          <w:tcPr>
            <w:tcW w:w="241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主干路</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0" w:hRule="atLeast"/>
          <w:jc w:val="center"/>
        </w:trPr>
        <w:tc>
          <w:tcPr>
            <w:tcW w:w="63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kern w:val="2"/>
                <w:sz w:val="24"/>
                <w:szCs w:val="24"/>
                <w:u w:val="none"/>
                <w:lang w:val="en-US" w:eastAsia="zh-CN" w:bidi="ar-SA"/>
              </w:rPr>
            </w:pPr>
            <w:r>
              <w:rPr>
                <w:rFonts w:hint="eastAsia" w:ascii="仿宋_GB2312" w:hAnsi="仿宋_GB2312" w:eastAsia="仿宋_GB2312" w:cs="仿宋_GB2312"/>
                <w:i w:val="0"/>
                <w:iCs w:val="0"/>
                <w:color w:val="auto"/>
                <w:kern w:val="0"/>
                <w:sz w:val="24"/>
                <w:szCs w:val="24"/>
                <w:u w:val="none"/>
                <w:lang w:val="en-US" w:eastAsia="zh-CN" w:bidi="ar"/>
              </w:rPr>
              <w:t>79</w:t>
            </w:r>
          </w:p>
        </w:tc>
        <w:tc>
          <w:tcPr>
            <w:tcW w:w="161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金星路</w:t>
            </w:r>
          </w:p>
        </w:tc>
        <w:tc>
          <w:tcPr>
            <w:tcW w:w="232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兴旺路</w:t>
            </w:r>
          </w:p>
        </w:tc>
        <w:tc>
          <w:tcPr>
            <w:tcW w:w="190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京开路</w:t>
            </w:r>
          </w:p>
        </w:tc>
        <w:tc>
          <w:tcPr>
            <w:tcW w:w="24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主干路</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0" w:hRule="atLeast"/>
          <w:jc w:val="center"/>
        </w:trPr>
        <w:tc>
          <w:tcPr>
            <w:tcW w:w="63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kern w:val="2"/>
                <w:sz w:val="24"/>
                <w:szCs w:val="24"/>
                <w:u w:val="none"/>
                <w:lang w:val="en-US" w:eastAsia="zh-CN" w:bidi="ar-SA"/>
              </w:rPr>
            </w:pPr>
            <w:r>
              <w:rPr>
                <w:rFonts w:hint="eastAsia" w:ascii="仿宋_GB2312" w:hAnsi="仿宋_GB2312" w:eastAsia="仿宋_GB2312" w:cs="仿宋_GB2312"/>
                <w:i w:val="0"/>
                <w:iCs w:val="0"/>
                <w:color w:val="auto"/>
                <w:kern w:val="0"/>
                <w:sz w:val="24"/>
                <w:szCs w:val="24"/>
                <w:u w:val="none"/>
                <w:lang w:val="en-US" w:eastAsia="zh-CN" w:bidi="ar"/>
              </w:rPr>
              <w:t>80</w:t>
            </w:r>
          </w:p>
        </w:tc>
        <w:tc>
          <w:tcPr>
            <w:tcW w:w="161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金星桥下</w:t>
            </w:r>
          </w:p>
        </w:tc>
        <w:tc>
          <w:tcPr>
            <w:tcW w:w="232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金星桥下</w:t>
            </w:r>
          </w:p>
        </w:tc>
        <w:tc>
          <w:tcPr>
            <w:tcW w:w="190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金星桥下</w:t>
            </w:r>
          </w:p>
        </w:tc>
        <w:tc>
          <w:tcPr>
            <w:tcW w:w="24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主干路</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0" w:hRule="atLeast"/>
          <w:jc w:val="center"/>
        </w:trPr>
        <w:tc>
          <w:tcPr>
            <w:tcW w:w="63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kern w:val="2"/>
                <w:sz w:val="24"/>
                <w:szCs w:val="24"/>
                <w:u w:val="none"/>
                <w:lang w:val="en-US" w:eastAsia="zh-CN" w:bidi="ar-SA"/>
              </w:rPr>
            </w:pPr>
            <w:r>
              <w:rPr>
                <w:rFonts w:hint="eastAsia" w:ascii="仿宋_GB2312" w:hAnsi="仿宋_GB2312" w:eastAsia="仿宋_GB2312" w:cs="仿宋_GB2312"/>
                <w:i w:val="0"/>
                <w:iCs w:val="0"/>
                <w:color w:val="auto"/>
                <w:kern w:val="0"/>
                <w:sz w:val="24"/>
                <w:szCs w:val="24"/>
                <w:u w:val="none"/>
                <w:lang w:val="en-US" w:eastAsia="zh-CN" w:bidi="ar"/>
              </w:rPr>
              <w:t>81</w:t>
            </w:r>
          </w:p>
        </w:tc>
        <w:tc>
          <w:tcPr>
            <w:tcW w:w="161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金星西路</w:t>
            </w:r>
          </w:p>
        </w:tc>
        <w:tc>
          <w:tcPr>
            <w:tcW w:w="232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兴旺路</w:t>
            </w:r>
          </w:p>
        </w:tc>
        <w:tc>
          <w:tcPr>
            <w:tcW w:w="190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芦求路</w:t>
            </w:r>
          </w:p>
        </w:tc>
        <w:tc>
          <w:tcPr>
            <w:tcW w:w="24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主干路</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0" w:hRule="atLeast"/>
          <w:jc w:val="center"/>
        </w:trPr>
        <w:tc>
          <w:tcPr>
            <w:tcW w:w="63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kern w:val="2"/>
                <w:sz w:val="24"/>
                <w:szCs w:val="24"/>
                <w:u w:val="none"/>
                <w:lang w:val="en-US" w:eastAsia="zh-CN" w:bidi="ar-SA"/>
              </w:rPr>
            </w:pPr>
            <w:r>
              <w:rPr>
                <w:rFonts w:hint="eastAsia" w:ascii="仿宋_GB2312" w:hAnsi="仿宋_GB2312" w:eastAsia="仿宋_GB2312" w:cs="仿宋_GB2312"/>
                <w:i w:val="0"/>
                <w:iCs w:val="0"/>
                <w:color w:val="auto"/>
                <w:kern w:val="0"/>
                <w:sz w:val="24"/>
                <w:szCs w:val="24"/>
                <w:u w:val="none"/>
                <w:lang w:val="en-US" w:eastAsia="zh-CN" w:bidi="ar"/>
              </w:rPr>
              <w:t>82</w:t>
            </w:r>
          </w:p>
        </w:tc>
        <w:tc>
          <w:tcPr>
            <w:tcW w:w="161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九林桥</w:t>
            </w:r>
          </w:p>
        </w:tc>
        <w:tc>
          <w:tcPr>
            <w:tcW w:w="232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桥南</w:t>
            </w:r>
          </w:p>
        </w:tc>
        <w:tc>
          <w:tcPr>
            <w:tcW w:w="190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桥北</w:t>
            </w:r>
          </w:p>
        </w:tc>
        <w:tc>
          <w:tcPr>
            <w:tcW w:w="241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主干路</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0" w:hRule="atLeast"/>
          <w:jc w:val="center"/>
        </w:trPr>
        <w:tc>
          <w:tcPr>
            <w:tcW w:w="63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kern w:val="2"/>
                <w:sz w:val="24"/>
                <w:szCs w:val="24"/>
                <w:u w:val="none"/>
                <w:lang w:val="en-US" w:eastAsia="zh-CN" w:bidi="ar-SA"/>
              </w:rPr>
            </w:pPr>
            <w:r>
              <w:rPr>
                <w:rFonts w:hint="eastAsia" w:ascii="仿宋_GB2312" w:hAnsi="仿宋_GB2312" w:eastAsia="仿宋_GB2312" w:cs="仿宋_GB2312"/>
                <w:i w:val="0"/>
                <w:iCs w:val="0"/>
                <w:color w:val="auto"/>
                <w:kern w:val="0"/>
                <w:sz w:val="24"/>
                <w:szCs w:val="24"/>
                <w:u w:val="none"/>
                <w:lang w:val="en-US" w:eastAsia="zh-CN" w:bidi="ar"/>
              </w:rPr>
              <w:t>83</w:t>
            </w:r>
          </w:p>
        </w:tc>
        <w:tc>
          <w:tcPr>
            <w:tcW w:w="161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林校北路</w:t>
            </w:r>
          </w:p>
        </w:tc>
        <w:tc>
          <w:tcPr>
            <w:tcW w:w="232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京开辅路</w:t>
            </w:r>
          </w:p>
        </w:tc>
        <w:tc>
          <w:tcPr>
            <w:tcW w:w="190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兴华大街</w:t>
            </w:r>
          </w:p>
        </w:tc>
        <w:tc>
          <w:tcPr>
            <w:tcW w:w="24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主干路</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0" w:hRule="atLeast"/>
          <w:jc w:val="center"/>
        </w:trPr>
        <w:tc>
          <w:tcPr>
            <w:tcW w:w="63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kern w:val="2"/>
                <w:sz w:val="24"/>
                <w:szCs w:val="24"/>
                <w:u w:val="none"/>
                <w:lang w:val="en-US" w:eastAsia="zh-CN" w:bidi="ar-SA"/>
              </w:rPr>
            </w:pPr>
            <w:r>
              <w:rPr>
                <w:rFonts w:hint="eastAsia" w:ascii="仿宋_GB2312" w:hAnsi="仿宋_GB2312" w:eastAsia="仿宋_GB2312" w:cs="仿宋_GB2312"/>
                <w:i w:val="0"/>
                <w:iCs w:val="0"/>
                <w:color w:val="auto"/>
                <w:kern w:val="0"/>
                <w:sz w:val="24"/>
                <w:szCs w:val="24"/>
                <w:u w:val="none"/>
                <w:lang w:val="en-US" w:eastAsia="zh-CN" w:bidi="ar"/>
              </w:rPr>
              <w:t>84</w:t>
            </w:r>
          </w:p>
        </w:tc>
        <w:tc>
          <w:tcPr>
            <w:tcW w:w="161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林校路</w:t>
            </w:r>
          </w:p>
        </w:tc>
        <w:tc>
          <w:tcPr>
            <w:tcW w:w="232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林校北路</w:t>
            </w:r>
          </w:p>
        </w:tc>
        <w:tc>
          <w:tcPr>
            <w:tcW w:w="190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黄良路</w:t>
            </w:r>
          </w:p>
        </w:tc>
        <w:tc>
          <w:tcPr>
            <w:tcW w:w="24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主干路</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0" w:hRule="atLeast"/>
          <w:jc w:val="center"/>
        </w:trPr>
        <w:tc>
          <w:tcPr>
            <w:tcW w:w="63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kern w:val="2"/>
                <w:sz w:val="24"/>
                <w:szCs w:val="24"/>
                <w:u w:val="none"/>
                <w:lang w:val="en-US" w:eastAsia="zh-CN" w:bidi="ar-SA"/>
              </w:rPr>
            </w:pPr>
            <w:r>
              <w:rPr>
                <w:rFonts w:hint="eastAsia" w:ascii="仿宋_GB2312" w:hAnsi="仿宋_GB2312" w:eastAsia="仿宋_GB2312" w:cs="仿宋_GB2312"/>
                <w:i w:val="0"/>
                <w:iCs w:val="0"/>
                <w:color w:val="auto"/>
                <w:kern w:val="0"/>
                <w:sz w:val="24"/>
                <w:szCs w:val="24"/>
                <w:u w:val="none"/>
                <w:lang w:val="en-US" w:eastAsia="zh-CN" w:bidi="ar"/>
              </w:rPr>
              <w:t>85</w:t>
            </w:r>
          </w:p>
        </w:tc>
        <w:tc>
          <w:tcPr>
            <w:tcW w:w="161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芦求路（辅路）</w:t>
            </w:r>
          </w:p>
        </w:tc>
        <w:tc>
          <w:tcPr>
            <w:tcW w:w="232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京良路</w:t>
            </w:r>
          </w:p>
        </w:tc>
        <w:tc>
          <w:tcPr>
            <w:tcW w:w="190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兴良路</w:t>
            </w:r>
          </w:p>
        </w:tc>
        <w:tc>
          <w:tcPr>
            <w:tcW w:w="24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主干路</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0" w:hRule="atLeast"/>
          <w:jc w:val="center"/>
        </w:trPr>
        <w:tc>
          <w:tcPr>
            <w:tcW w:w="63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kern w:val="2"/>
                <w:sz w:val="24"/>
                <w:szCs w:val="24"/>
                <w:u w:val="none"/>
                <w:lang w:val="en-US" w:eastAsia="zh-CN" w:bidi="ar-SA"/>
              </w:rPr>
            </w:pPr>
            <w:r>
              <w:rPr>
                <w:rFonts w:hint="eastAsia" w:ascii="仿宋_GB2312" w:hAnsi="仿宋_GB2312" w:eastAsia="仿宋_GB2312" w:cs="仿宋_GB2312"/>
                <w:i w:val="0"/>
                <w:iCs w:val="0"/>
                <w:color w:val="auto"/>
                <w:kern w:val="0"/>
                <w:sz w:val="24"/>
                <w:szCs w:val="24"/>
                <w:u w:val="none"/>
                <w:lang w:val="en-US" w:eastAsia="zh-CN" w:bidi="ar"/>
              </w:rPr>
              <w:t>86</w:t>
            </w:r>
          </w:p>
        </w:tc>
        <w:tc>
          <w:tcPr>
            <w:tcW w:w="161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芦宋路（西永路）</w:t>
            </w:r>
          </w:p>
        </w:tc>
        <w:tc>
          <w:tcPr>
            <w:tcW w:w="232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永华路</w:t>
            </w:r>
          </w:p>
        </w:tc>
        <w:tc>
          <w:tcPr>
            <w:tcW w:w="190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清源西路</w:t>
            </w:r>
          </w:p>
        </w:tc>
        <w:tc>
          <w:tcPr>
            <w:tcW w:w="24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主干路</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0" w:hRule="atLeast"/>
          <w:jc w:val="center"/>
        </w:trPr>
        <w:tc>
          <w:tcPr>
            <w:tcW w:w="63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kern w:val="2"/>
                <w:sz w:val="24"/>
                <w:szCs w:val="24"/>
                <w:u w:val="none"/>
                <w:lang w:val="en-US" w:eastAsia="zh-CN" w:bidi="ar-SA"/>
              </w:rPr>
            </w:pPr>
            <w:r>
              <w:rPr>
                <w:rFonts w:hint="eastAsia" w:ascii="仿宋_GB2312" w:hAnsi="仿宋_GB2312" w:eastAsia="仿宋_GB2312" w:cs="仿宋_GB2312"/>
                <w:i w:val="0"/>
                <w:iCs w:val="0"/>
                <w:color w:val="auto"/>
                <w:kern w:val="0"/>
                <w:sz w:val="24"/>
                <w:szCs w:val="24"/>
                <w:u w:val="none"/>
                <w:lang w:val="en-US" w:eastAsia="zh-CN" w:bidi="ar"/>
              </w:rPr>
              <w:t>87</w:t>
            </w:r>
          </w:p>
        </w:tc>
        <w:tc>
          <w:tcPr>
            <w:tcW w:w="161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清源路</w:t>
            </w:r>
          </w:p>
        </w:tc>
        <w:tc>
          <w:tcPr>
            <w:tcW w:w="232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兴旺路</w:t>
            </w:r>
          </w:p>
        </w:tc>
        <w:tc>
          <w:tcPr>
            <w:tcW w:w="190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京开辅路</w:t>
            </w:r>
          </w:p>
        </w:tc>
        <w:tc>
          <w:tcPr>
            <w:tcW w:w="24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主干路</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0" w:hRule="atLeast"/>
          <w:jc w:val="center"/>
        </w:trPr>
        <w:tc>
          <w:tcPr>
            <w:tcW w:w="63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kern w:val="2"/>
                <w:sz w:val="24"/>
                <w:szCs w:val="24"/>
                <w:u w:val="none"/>
                <w:lang w:val="en-US" w:eastAsia="zh-CN" w:bidi="ar-SA"/>
              </w:rPr>
            </w:pPr>
            <w:r>
              <w:rPr>
                <w:rFonts w:hint="eastAsia" w:ascii="仿宋_GB2312" w:hAnsi="仿宋_GB2312" w:eastAsia="仿宋_GB2312" w:cs="仿宋_GB2312"/>
                <w:i w:val="0"/>
                <w:iCs w:val="0"/>
                <w:color w:val="auto"/>
                <w:kern w:val="0"/>
                <w:sz w:val="24"/>
                <w:szCs w:val="24"/>
                <w:u w:val="none"/>
                <w:lang w:val="en-US" w:eastAsia="zh-CN" w:bidi="ar"/>
              </w:rPr>
              <w:t>88</w:t>
            </w:r>
          </w:p>
        </w:tc>
        <w:tc>
          <w:tcPr>
            <w:tcW w:w="161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清源西路</w:t>
            </w:r>
          </w:p>
        </w:tc>
        <w:tc>
          <w:tcPr>
            <w:tcW w:w="232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兴旺路</w:t>
            </w:r>
          </w:p>
        </w:tc>
        <w:tc>
          <w:tcPr>
            <w:tcW w:w="190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九原桥</w:t>
            </w:r>
          </w:p>
        </w:tc>
        <w:tc>
          <w:tcPr>
            <w:tcW w:w="24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主干路</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0" w:hRule="atLeast"/>
          <w:jc w:val="center"/>
        </w:trPr>
        <w:tc>
          <w:tcPr>
            <w:tcW w:w="63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kern w:val="2"/>
                <w:sz w:val="24"/>
                <w:szCs w:val="24"/>
                <w:u w:val="none"/>
                <w:lang w:val="en-US" w:eastAsia="zh-CN" w:bidi="ar-SA"/>
              </w:rPr>
            </w:pPr>
            <w:r>
              <w:rPr>
                <w:rFonts w:hint="eastAsia" w:ascii="仿宋_GB2312" w:hAnsi="仿宋_GB2312" w:eastAsia="仿宋_GB2312" w:cs="仿宋_GB2312"/>
                <w:i w:val="0"/>
                <w:iCs w:val="0"/>
                <w:color w:val="auto"/>
                <w:kern w:val="0"/>
                <w:sz w:val="24"/>
                <w:szCs w:val="24"/>
                <w:u w:val="none"/>
                <w:lang w:val="en-US" w:eastAsia="zh-CN" w:bidi="ar"/>
              </w:rPr>
              <w:t>89</w:t>
            </w:r>
          </w:p>
        </w:tc>
        <w:tc>
          <w:tcPr>
            <w:tcW w:w="1611"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庆丰路</w:t>
            </w:r>
          </w:p>
        </w:tc>
        <w:tc>
          <w:tcPr>
            <w:tcW w:w="232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京开辅路</w:t>
            </w:r>
          </w:p>
        </w:tc>
        <w:tc>
          <w:tcPr>
            <w:tcW w:w="190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春树大街</w:t>
            </w:r>
          </w:p>
        </w:tc>
        <w:tc>
          <w:tcPr>
            <w:tcW w:w="24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主干路</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0" w:hRule="atLeast"/>
          <w:jc w:val="center"/>
        </w:trPr>
        <w:tc>
          <w:tcPr>
            <w:tcW w:w="63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kern w:val="2"/>
                <w:sz w:val="24"/>
                <w:szCs w:val="24"/>
                <w:u w:val="none"/>
                <w:lang w:val="en-US" w:eastAsia="zh-CN" w:bidi="ar-SA"/>
              </w:rPr>
            </w:pPr>
            <w:r>
              <w:rPr>
                <w:rFonts w:hint="eastAsia" w:ascii="仿宋_GB2312" w:hAnsi="仿宋_GB2312" w:eastAsia="仿宋_GB2312" w:cs="仿宋_GB2312"/>
                <w:i w:val="0"/>
                <w:iCs w:val="0"/>
                <w:color w:val="auto"/>
                <w:kern w:val="0"/>
                <w:sz w:val="24"/>
                <w:szCs w:val="24"/>
                <w:u w:val="none"/>
                <w:lang w:val="en-US" w:eastAsia="zh-CN" w:bidi="ar"/>
              </w:rPr>
              <w:t>90</w:t>
            </w:r>
          </w:p>
        </w:tc>
        <w:tc>
          <w:tcPr>
            <w:tcW w:w="161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天贵大街</w:t>
            </w:r>
          </w:p>
        </w:tc>
        <w:tc>
          <w:tcPr>
            <w:tcW w:w="232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黄良路</w:t>
            </w:r>
          </w:p>
        </w:tc>
        <w:tc>
          <w:tcPr>
            <w:tcW w:w="190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魏承路</w:t>
            </w:r>
          </w:p>
        </w:tc>
        <w:tc>
          <w:tcPr>
            <w:tcW w:w="24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主干路</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0" w:hRule="atLeast"/>
          <w:jc w:val="center"/>
        </w:trPr>
        <w:tc>
          <w:tcPr>
            <w:tcW w:w="63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kern w:val="2"/>
                <w:sz w:val="24"/>
                <w:szCs w:val="24"/>
                <w:u w:val="none"/>
                <w:lang w:val="en-US" w:eastAsia="zh-CN" w:bidi="ar-SA"/>
              </w:rPr>
            </w:pPr>
            <w:r>
              <w:rPr>
                <w:rFonts w:hint="eastAsia" w:ascii="仿宋_GB2312" w:hAnsi="仿宋_GB2312" w:eastAsia="仿宋_GB2312" w:cs="仿宋_GB2312"/>
                <w:i w:val="0"/>
                <w:iCs w:val="0"/>
                <w:color w:val="auto"/>
                <w:kern w:val="0"/>
                <w:sz w:val="24"/>
                <w:szCs w:val="24"/>
                <w:u w:val="none"/>
                <w:lang w:val="en-US" w:eastAsia="zh-CN" w:bidi="ar"/>
              </w:rPr>
              <w:t>91</w:t>
            </w:r>
          </w:p>
        </w:tc>
        <w:tc>
          <w:tcPr>
            <w:tcW w:w="161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天河东路</w:t>
            </w:r>
          </w:p>
        </w:tc>
        <w:tc>
          <w:tcPr>
            <w:tcW w:w="232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大庄桥</w:t>
            </w:r>
          </w:p>
        </w:tc>
        <w:tc>
          <w:tcPr>
            <w:tcW w:w="190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河道桥百利威</w:t>
            </w:r>
          </w:p>
        </w:tc>
        <w:tc>
          <w:tcPr>
            <w:tcW w:w="24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主干路</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0" w:hRule="atLeast"/>
          <w:jc w:val="center"/>
        </w:trPr>
        <w:tc>
          <w:tcPr>
            <w:tcW w:w="63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kern w:val="2"/>
                <w:sz w:val="24"/>
                <w:szCs w:val="24"/>
                <w:u w:val="none"/>
                <w:lang w:val="en-US" w:eastAsia="zh-CN" w:bidi="ar-SA"/>
              </w:rPr>
            </w:pPr>
            <w:r>
              <w:rPr>
                <w:rFonts w:hint="eastAsia" w:ascii="仿宋_GB2312" w:hAnsi="仿宋_GB2312" w:eastAsia="仿宋_GB2312" w:cs="仿宋_GB2312"/>
                <w:i w:val="0"/>
                <w:iCs w:val="0"/>
                <w:color w:val="auto"/>
                <w:kern w:val="0"/>
                <w:sz w:val="24"/>
                <w:szCs w:val="24"/>
                <w:u w:val="none"/>
                <w:lang w:val="en-US" w:eastAsia="zh-CN" w:bidi="ar"/>
              </w:rPr>
              <w:t>92</w:t>
            </w:r>
          </w:p>
        </w:tc>
        <w:tc>
          <w:tcPr>
            <w:tcW w:w="161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天河西路</w:t>
            </w:r>
          </w:p>
        </w:tc>
        <w:tc>
          <w:tcPr>
            <w:tcW w:w="232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京开辅路</w:t>
            </w:r>
          </w:p>
        </w:tc>
        <w:tc>
          <w:tcPr>
            <w:tcW w:w="190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春林大街</w:t>
            </w:r>
          </w:p>
        </w:tc>
        <w:tc>
          <w:tcPr>
            <w:tcW w:w="24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主干路</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0" w:hRule="atLeast"/>
          <w:jc w:val="center"/>
        </w:trPr>
        <w:tc>
          <w:tcPr>
            <w:tcW w:w="63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kern w:val="2"/>
                <w:sz w:val="24"/>
                <w:szCs w:val="24"/>
                <w:u w:val="none"/>
                <w:lang w:val="en-US" w:eastAsia="zh-CN" w:bidi="ar-SA"/>
              </w:rPr>
            </w:pPr>
            <w:r>
              <w:rPr>
                <w:rFonts w:hint="eastAsia" w:ascii="仿宋_GB2312" w:hAnsi="仿宋_GB2312" w:eastAsia="仿宋_GB2312" w:cs="仿宋_GB2312"/>
                <w:i w:val="0"/>
                <w:iCs w:val="0"/>
                <w:color w:val="auto"/>
                <w:kern w:val="0"/>
                <w:sz w:val="24"/>
                <w:szCs w:val="24"/>
                <w:u w:val="none"/>
                <w:lang w:val="en-US" w:eastAsia="zh-CN" w:bidi="ar"/>
              </w:rPr>
              <w:t>93</w:t>
            </w:r>
          </w:p>
        </w:tc>
        <w:tc>
          <w:tcPr>
            <w:tcW w:w="161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天水大街</w:t>
            </w:r>
          </w:p>
        </w:tc>
        <w:tc>
          <w:tcPr>
            <w:tcW w:w="232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天河西路</w:t>
            </w:r>
          </w:p>
        </w:tc>
        <w:tc>
          <w:tcPr>
            <w:tcW w:w="190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黄泉路</w:t>
            </w:r>
          </w:p>
        </w:tc>
        <w:tc>
          <w:tcPr>
            <w:tcW w:w="24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主干路</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0" w:hRule="atLeast"/>
          <w:jc w:val="center"/>
        </w:trPr>
        <w:tc>
          <w:tcPr>
            <w:tcW w:w="63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kern w:val="2"/>
                <w:sz w:val="24"/>
                <w:szCs w:val="24"/>
                <w:u w:val="none"/>
                <w:lang w:val="en-US" w:eastAsia="zh-CN" w:bidi="ar-SA"/>
              </w:rPr>
            </w:pPr>
            <w:r>
              <w:rPr>
                <w:rFonts w:hint="eastAsia" w:ascii="仿宋_GB2312" w:hAnsi="仿宋_GB2312" w:eastAsia="仿宋_GB2312" w:cs="仿宋_GB2312"/>
                <w:i w:val="0"/>
                <w:iCs w:val="0"/>
                <w:color w:val="auto"/>
                <w:kern w:val="0"/>
                <w:sz w:val="24"/>
                <w:szCs w:val="24"/>
                <w:u w:val="none"/>
                <w:lang w:val="en-US" w:eastAsia="zh-CN" w:bidi="ar"/>
              </w:rPr>
              <w:t>94</w:t>
            </w:r>
          </w:p>
        </w:tc>
        <w:tc>
          <w:tcPr>
            <w:tcW w:w="161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西兴路（永清路）</w:t>
            </w:r>
          </w:p>
        </w:tc>
        <w:tc>
          <w:tcPr>
            <w:tcW w:w="232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西永路</w:t>
            </w:r>
          </w:p>
        </w:tc>
        <w:tc>
          <w:tcPr>
            <w:tcW w:w="190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芦东路</w:t>
            </w:r>
          </w:p>
        </w:tc>
        <w:tc>
          <w:tcPr>
            <w:tcW w:w="24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主干路</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0" w:hRule="atLeast"/>
          <w:jc w:val="center"/>
        </w:trPr>
        <w:tc>
          <w:tcPr>
            <w:tcW w:w="63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kern w:val="2"/>
                <w:sz w:val="24"/>
                <w:szCs w:val="24"/>
                <w:u w:val="none"/>
                <w:lang w:val="en-US" w:eastAsia="zh-CN" w:bidi="ar-SA"/>
              </w:rPr>
            </w:pPr>
            <w:r>
              <w:rPr>
                <w:rFonts w:hint="eastAsia" w:ascii="仿宋_GB2312" w:hAnsi="仿宋_GB2312" w:eastAsia="仿宋_GB2312" w:cs="仿宋_GB2312"/>
                <w:i w:val="0"/>
                <w:iCs w:val="0"/>
                <w:color w:val="auto"/>
                <w:kern w:val="0"/>
                <w:sz w:val="24"/>
                <w:szCs w:val="24"/>
                <w:u w:val="none"/>
                <w:lang w:val="en-US" w:eastAsia="zh-CN" w:bidi="ar"/>
              </w:rPr>
              <w:t>95</w:t>
            </w:r>
          </w:p>
        </w:tc>
        <w:tc>
          <w:tcPr>
            <w:tcW w:w="161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欣荣大街</w:t>
            </w:r>
          </w:p>
        </w:tc>
        <w:tc>
          <w:tcPr>
            <w:tcW w:w="232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九龙中街</w:t>
            </w:r>
          </w:p>
        </w:tc>
        <w:tc>
          <w:tcPr>
            <w:tcW w:w="190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宏康路</w:t>
            </w:r>
          </w:p>
        </w:tc>
        <w:tc>
          <w:tcPr>
            <w:tcW w:w="24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主干路</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0" w:hRule="atLeast"/>
          <w:jc w:val="center"/>
        </w:trPr>
        <w:tc>
          <w:tcPr>
            <w:tcW w:w="63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kern w:val="2"/>
                <w:sz w:val="24"/>
                <w:szCs w:val="24"/>
                <w:u w:val="none"/>
                <w:lang w:val="en-US" w:eastAsia="zh-CN" w:bidi="ar-SA"/>
              </w:rPr>
            </w:pPr>
            <w:r>
              <w:rPr>
                <w:rFonts w:hint="eastAsia" w:ascii="仿宋_GB2312" w:hAnsi="仿宋_GB2312" w:eastAsia="仿宋_GB2312" w:cs="仿宋_GB2312"/>
                <w:i w:val="0"/>
                <w:iCs w:val="0"/>
                <w:color w:val="auto"/>
                <w:kern w:val="0"/>
                <w:sz w:val="24"/>
                <w:szCs w:val="24"/>
                <w:u w:val="none"/>
                <w:lang w:val="en-US" w:eastAsia="zh-CN" w:bidi="ar"/>
              </w:rPr>
              <w:t>96</w:t>
            </w:r>
          </w:p>
        </w:tc>
        <w:tc>
          <w:tcPr>
            <w:tcW w:w="161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欣旺大街</w:t>
            </w:r>
          </w:p>
        </w:tc>
        <w:tc>
          <w:tcPr>
            <w:tcW w:w="232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欣荣北大街</w:t>
            </w:r>
          </w:p>
        </w:tc>
        <w:tc>
          <w:tcPr>
            <w:tcW w:w="190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宏康路</w:t>
            </w:r>
          </w:p>
        </w:tc>
        <w:tc>
          <w:tcPr>
            <w:tcW w:w="24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主干路</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0" w:hRule="atLeast"/>
          <w:jc w:val="center"/>
        </w:trPr>
        <w:tc>
          <w:tcPr>
            <w:tcW w:w="63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kern w:val="2"/>
                <w:sz w:val="24"/>
                <w:szCs w:val="24"/>
                <w:u w:val="none"/>
                <w:lang w:val="en-US" w:eastAsia="zh-CN" w:bidi="ar-SA"/>
              </w:rPr>
            </w:pPr>
            <w:r>
              <w:rPr>
                <w:rFonts w:hint="eastAsia" w:ascii="仿宋_GB2312" w:hAnsi="仿宋_GB2312" w:eastAsia="仿宋_GB2312" w:cs="仿宋_GB2312"/>
                <w:i w:val="0"/>
                <w:iCs w:val="0"/>
                <w:color w:val="auto"/>
                <w:kern w:val="0"/>
                <w:sz w:val="24"/>
                <w:szCs w:val="24"/>
                <w:u w:val="none"/>
                <w:lang w:val="en-US" w:eastAsia="zh-CN" w:bidi="ar"/>
              </w:rPr>
              <w:t>97</w:t>
            </w:r>
          </w:p>
        </w:tc>
        <w:tc>
          <w:tcPr>
            <w:tcW w:w="161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新源大街</w:t>
            </w:r>
          </w:p>
        </w:tc>
        <w:tc>
          <w:tcPr>
            <w:tcW w:w="232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永华路</w:t>
            </w:r>
          </w:p>
        </w:tc>
        <w:tc>
          <w:tcPr>
            <w:tcW w:w="190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通武线</w:t>
            </w:r>
          </w:p>
        </w:tc>
        <w:tc>
          <w:tcPr>
            <w:tcW w:w="24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主干路</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0" w:hRule="atLeast"/>
          <w:jc w:val="center"/>
        </w:trPr>
        <w:tc>
          <w:tcPr>
            <w:tcW w:w="63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kern w:val="2"/>
                <w:sz w:val="24"/>
                <w:szCs w:val="24"/>
                <w:u w:val="none"/>
                <w:lang w:val="en-US" w:eastAsia="zh-CN" w:bidi="ar-SA"/>
              </w:rPr>
            </w:pPr>
            <w:r>
              <w:rPr>
                <w:rFonts w:hint="eastAsia" w:ascii="仿宋_GB2312" w:hAnsi="仿宋_GB2312" w:eastAsia="仿宋_GB2312" w:cs="仿宋_GB2312"/>
                <w:i w:val="0"/>
                <w:iCs w:val="0"/>
                <w:color w:val="auto"/>
                <w:kern w:val="0"/>
                <w:sz w:val="24"/>
                <w:szCs w:val="24"/>
                <w:u w:val="none"/>
                <w:lang w:val="en-US" w:eastAsia="zh-CN" w:bidi="ar"/>
              </w:rPr>
              <w:t>98</w:t>
            </w:r>
          </w:p>
        </w:tc>
        <w:tc>
          <w:tcPr>
            <w:tcW w:w="161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新源大街北延</w:t>
            </w:r>
          </w:p>
        </w:tc>
        <w:tc>
          <w:tcPr>
            <w:tcW w:w="232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新源</w:t>
            </w:r>
          </w:p>
        </w:tc>
        <w:tc>
          <w:tcPr>
            <w:tcW w:w="190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规划一路</w:t>
            </w:r>
          </w:p>
        </w:tc>
        <w:tc>
          <w:tcPr>
            <w:tcW w:w="24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主干路</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0" w:hRule="atLeast"/>
          <w:jc w:val="center"/>
        </w:trPr>
        <w:tc>
          <w:tcPr>
            <w:tcW w:w="63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kern w:val="2"/>
                <w:sz w:val="24"/>
                <w:szCs w:val="24"/>
                <w:u w:val="none"/>
                <w:lang w:val="en-US" w:eastAsia="zh-CN" w:bidi="ar-SA"/>
              </w:rPr>
            </w:pPr>
            <w:r>
              <w:rPr>
                <w:rFonts w:hint="eastAsia" w:ascii="仿宋_GB2312" w:hAnsi="仿宋_GB2312" w:eastAsia="仿宋_GB2312" w:cs="仿宋_GB2312"/>
                <w:i w:val="0"/>
                <w:iCs w:val="0"/>
                <w:color w:val="auto"/>
                <w:kern w:val="0"/>
                <w:sz w:val="24"/>
                <w:szCs w:val="24"/>
                <w:u w:val="none"/>
                <w:lang w:val="en-US" w:eastAsia="zh-CN" w:bidi="ar"/>
              </w:rPr>
              <w:t>99</w:t>
            </w:r>
          </w:p>
        </w:tc>
        <w:tc>
          <w:tcPr>
            <w:tcW w:w="161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兴华大街</w:t>
            </w:r>
          </w:p>
        </w:tc>
        <w:tc>
          <w:tcPr>
            <w:tcW w:w="232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京良路</w:t>
            </w:r>
          </w:p>
        </w:tc>
        <w:tc>
          <w:tcPr>
            <w:tcW w:w="190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新源大街</w:t>
            </w:r>
          </w:p>
        </w:tc>
        <w:tc>
          <w:tcPr>
            <w:tcW w:w="24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主干路</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0" w:hRule="atLeast"/>
          <w:jc w:val="center"/>
        </w:trPr>
        <w:tc>
          <w:tcPr>
            <w:tcW w:w="63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kern w:val="2"/>
                <w:sz w:val="24"/>
                <w:szCs w:val="24"/>
                <w:u w:val="none"/>
                <w:lang w:val="en-US" w:eastAsia="zh-CN" w:bidi="ar-SA"/>
              </w:rPr>
            </w:pPr>
            <w:r>
              <w:rPr>
                <w:rFonts w:hint="eastAsia" w:ascii="仿宋_GB2312" w:hAnsi="仿宋_GB2312" w:eastAsia="仿宋_GB2312" w:cs="仿宋_GB2312"/>
                <w:i w:val="0"/>
                <w:iCs w:val="0"/>
                <w:color w:val="auto"/>
                <w:kern w:val="0"/>
                <w:sz w:val="24"/>
                <w:szCs w:val="24"/>
                <w:u w:val="none"/>
                <w:lang w:val="en-US" w:eastAsia="zh-CN" w:bidi="ar"/>
              </w:rPr>
              <w:t>100</w:t>
            </w:r>
          </w:p>
        </w:tc>
        <w:tc>
          <w:tcPr>
            <w:tcW w:w="161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兴业路</w:t>
            </w:r>
          </w:p>
        </w:tc>
        <w:tc>
          <w:tcPr>
            <w:tcW w:w="232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北兴路</w:t>
            </w:r>
          </w:p>
        </w:tc>
        <w:tc>
          <w:tcPr>
            <w:tcW w:w="190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永华路</w:t>
            </w:r>
          </w:p>
        </w:tc>
        <w:tc>
          <w:tcPr>
            <w:tcW w:w="24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主干路</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0" w:hRule="atLeast"/>
          <w:jc w:val="center"/>
        </w:trPr>
        <w:tc>
          <w:tcPr>
            <w:tcW w:w="63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kern w:val="2"/>
                <w:sz w:val="24"/>
                <w:szCs w:val="24"/>
                <w:u w:val="none"/>
                <w:lang w:val="en-US" w:eastAsia="zh-CN" w:bidi="ar-SA"/>
              </w:rPr>
            </w:pPr>
            <w:r>
              <w:rPr>
                <w:rFonts w:hint="eastAsia" w:ascii="仿宋_GB2312" w:hAnsi="仿宋_GB2312" w:eastAsia="仿宋_GB2312" w:cs="仿宋_GB2312"/>
                <w:i w:val="0"/>
                <w:iCs w:val="0"/>
                <w:color w:val="auto"/>
                <w:kern w:val="0"/>
                <w:sz w:val="24"/>
                <w:szCs w:val="24"/>
                <w:u w:val="none"/>
                <w:lang w:val="en-US" w:eastAsia="zh-CN" w:bidi="ar"/>
              </w:rPr>
              <w:t>101</w:t>
            </w:r>
          </w:p>
        </w:tc>
        <w:tc>
          <w:tcPr>
            <w:tcW w:w="161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永华路</w:t>
            </w:r>
          </w:p>
        </w:tc>
        <w:tc>
          <w:tcPr>
            <w:tcW w:w="232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大兴一职</w:t>
            </w:r>
          </w:p>
        </w:tc>
        <w:tc>
          <w:tcPr>
            <w:tcW w:w="190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兴华大街</w:t>
            </w:r>
          </w:p>
        </w:tc>
        <w:tc>
          <w:tcPr>
            <w:tcW w:w="24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主干路</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0" w:hRule="atLeast"/>
          <w:jc w:val="center"/>
        </w:trPr>
        <w:tc>
          <w:tcPr>
            <w:tcW w:w="63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kern w:val="2"/>
                <w:sz w:val="24"/>
                <w:szCs w:val="24"/>
                <w:u w:val="none"/>
                <w:lang w:val="en-US" w:eastAsia="zh-CN" w:bidi="ar-SA"/>
              </w:rPr>
            </w:pPr>
            <w:r>
              <w:rPr>
                <w:rFonts w:hint="eastAsia" w:ascii="仿宋_GB2312" w:hAnsi="仿宋_GB2312" w:eastAsia="仿宋_GB2312" w:cs="仿宋_GB2312"/>
                <w:i w:val="0"/>
                <w:iCs w:val="0"/>
                <w:color w:val="auto"/>
                <w:kern w:val="0"/>
                <w:sz w:val="24"/>
                <w:szCs w:val="24"/>
                <w:u w:val="none"/>
                <w:lang w:val="en-US" w:eastAsia="zh-CN" w:bidi="ar"/>
              </w:rPr>
              <w:t>102</w:t>
            </w:r>
          </w:p>
        </w:tc>
        <w:tc>
          <w:tcPr>
            <w:tcW w:w="161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北环路</w:t>
            </w:r>
          </w:p>
        </w:tc>
        <w:tc>
          <w:tcPr>
            <w:tcW w:w="232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欣宁路</w:t>
            </w:r>
          </w:p>
        </w:tc>
        <w:tc>
          <w:tcPr>
            <w:tcW w:w="190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欣旺大街</w:t>
            </w:r>
          </w:p>
        </w:tc>
        <w:tc>
          <w:tcPr>
            <w:tcW w:w="24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次干路</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0" w:hRule="atLeast"/>
          <w:jc w:val="center"/>
        </w:trPr>
        <w:tc>
          <w:tcPr>
            <w:tcW w:w="63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kern w:val="2"/>
                <w:sz w:val="24"/>
                <w:szCs w:val="24"/>
                <w:u w:val="none"/>
                <w:lang w:val="en-US" w:eastAsia="zh-CN" w:bidi="ar-SA"/>
              </w:rPr>
            </w:pPr>
            <w:r>
              <w:rPr>
                <w:rFonts w:hint="eastAsia" w:ascii="仿宋_GB2312" w:hAnsi="仿宋_GB2312" w:eastAsia="仿宋_GB2312" w:cs="仿宋_GB2312"/>
                <w:i w:val="0"/>
                <w:iCs w:val="0"/>
                <w:color w:val="auto"/>
                <w:kern w:val="0"/>
                <w:sz w:val="24"/>
                <w:szCs w:val="24"/>
                <w:u w:val="none"/>
                <w:lang w:val="en-US" w:eastAsia="zh-CN" w:bidi="ar"/>
              </w:rPr>
              <w:t>103</w:t>
            </w:r>
          </w:p>
        </w:tc>
        <w:tc>
          <w:tcPr>
            <w:tcW w:w="161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北兴路</w:t>
            </w:r>
          </w:p>
        </w:tc>
        <w:tc>
          <w:tcPr>
            <w:tcW w:w="232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京开辅路</w:t>
            </w:r>
          </w:p>
        </w:tc>
        <w:tc>
          <w:tcPr>
            <w:tcW w:w="190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槐房西路</w:t>
            </w:r>
          </w:p>
        </w:tc>
        <w:tc>
          <w:tcPr>
            <w:tcW w:w="24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次干道</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0" w:hRule="atLeast"/>
          <w:jc w:val="center"/>
        </w:trPr>
        <w:tc>
          <w:tcPr>
            <w:tcW w:w="63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kern w:val="2"/>
                <w:sz w:val="24"/>
                <w:szCs w:val="24"/>
                <w:u w:val="none"/>
                <w:lang w:val="en-US" w:eastAsia="zh-CN" w:bidi="ar-SA"/>
              </w:rPr>
            </w:pPr>
            <w:r>
              <w:rPr>
                <w:rFonts w:hint="eastAsia" w:ascii="仿宋_GB2312" w:hAnsi="仿宋_GB2312" w:eastAsia="仿宋_GB2312" w:cs="仿宋_GB2312"/>
                <w:i w:val="0"/>
                <w:iCs w:val="0"/>
                <w:color w:val="auto"/>
                <w:kern w:val="0"/>
                <w:sz w:val="24"/>
                <w:szCs w:val="24"/>
                <w:u w:val="none"/>
                <w:lang w:val="en-US" w:eastAsia="zh-CN" w:bidi="ar"/>
              </w:rPr>
              <w:t>104</w:t>
            </w:r>
          </w:p>
        </w:tc>
        <w:tc>
          <w:tcPr>
            <w:tcW w:w="161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丰顺路</w:t>
            </w:r>
          </w:p>
        </w:tc>
        <w:tc>
          <w:tcPr>
            <w:tcW w:w="232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天河东路</w:t>
            </w:r>
          </w:p>
        </w:tc>
        <w:tc>
          <w:tcPr>
            <w:tcW w:w="190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丰顺路北切线</w:t>
            </w:r>
          </w:p>
        </w:tc>
        <w:tc>
          <w:tcPr>
            <w:tcW w:w="24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次干路</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0" w:hRule="atLeast"/>
          <w:jc w:val="center"/>
        </w:trPr>
        <w:tc>
          <w:tcPr>
            <w:tcW w:w="63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kern w:val="2"/>
                <w:sz w:val="24"/>
                <w:szCs w:val="24"/>
                <w:u w:val="none"/>
                <w:lang w:val="en-US" w:eastAsia="zh-CN" w:bidi="ar-SA"/>
              </w:rPr>
            </w:pPr>
            <w:r>
              <w:rPr>
                <w:rFonts w:hint="eastAsia" w:ascii="仿宋_GB2312" w:hAnsi="仿宋_GB2312" w:eastAsia="仿宋_GB2312" w:cs="仿宋_GB2312"/>
                <w:i w:val="0"/>
                <w:iCs w:val="0"/>
                <w:color w:val="auto"/>
                <w:kern w:val="0"/>
                <w:sz w:val="24"/>
                <w:szCs w:val="24"/>
                <w:u w:val="none"/>
                <w:lang w:val="en-US" w:eastAsia="zh-CN" w:bidi="ar"/>
              </w:rPr>
              <w:t>105</w:t>
            </w:r>
          </w:p>
        </w:tc>
        <w:tc>
          <w:tcPr>
            <w:tcW w:w="161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福海东路</w:t>
            </w:r>
          </w:p>
        </w:tc>
        <w:tc>
          <w:tcPr>
            <w:tcW w:w="232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广阳大街</w:t>
            </w:r>
          </w:p>
        </w:tc>
        <w:tc>
          <w:tcPr>
            <w:tcW w:w="190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海户巷</w:t>
            </w:r>
          </w:p>
        </w:tc>
        <w:tc>
          <w:tcPr>
            <w:tcW w:w="24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次干路</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0" w:hRule="atLeast"/>
          <w:jc w:val="center"/>
        </w:trPr>
        <w:tc>
          <w:tcPr>
            <w:tcW w:w="63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kern w:val="2"/>
                <w:sz w:val="24"/>
                <w:szCs w:val="24"/>
                <w:u w:val="none"/>
                <w:lang w:val="en-US" w:eastAsia="zh-CN" w:bidi="ar-SA"/>
              </w:rPr>
            </w:pPr>
            <w:r>
              <w:rPr>
                <w:rFonts w:hint="eastAsia" w:ascii="仿宋_GB2312" w:hAnsi="仿宋_GB2312" w:eastAsia="仿宋_GB2312" w:cs="仿宋_GB2312"/>
                <w:i w:val="0"/>
                <w:iCs w:val="0"/>
                <w:color w:val="auto"/>
                <w:kern w:val="0"/>
                <w:sz w:val="24"/>
                <w:szCs w:val="24"/>
                <w:u w:val="none"/>
                <w:lang w:val="en-US" w:eastAsia="zh-CN" w:bidi="ar"/>
              </w:rPr>
              <w:t>106</w:t>
            </w:r>
          </w:p>
        </w:tc>
        <w:tc>
          <w:tcPr>
            <w:tcW w:w="161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福海东路</w:t>
            </w:r>
          </w:p>
        </w:tc>
        <w:tc>
          <w:tcPr>
            <w:tcW w:w="232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京开东侧</w:t>
            </w:r>
          </w:p>
        </w:tc>
        <w:tc>
          <w:tcPr>
            <w:tcW w:w="190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京开东侧</w:t>
            </w:r>
          </w:p>
        </w:tc>
        <w:tc>
          <w:tcPr>
            <w:tcW w:w="24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次干路</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0" w:hRule="atLeast"/>
          <w:jc w:val="center"/>
        </w:trPr>
        <w:tc>
          <w:tcPr>
            <w:tcW w:w="63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kern w:val="2"/>
                <w:sz w:val="24"/>
                <w:szCs w:val="24"/>
                <w:u w:val="none"/>
                <w:lang w:val="en-US" w:eastAsia="zh-CN" w:bidi="ar-SA"/>
              </w:rPr>
            </w:pPr>
            <w:r>
              <w:rPr>
                <w:rFonts w:hint="eastAsia" w:ascii="仿宋_GB2312" w:hAnsi="仿宋_GB2312" w:eastAsia="仿宋_GB2312" w:cs="仿宋_GB2312"/>
                <w:i w:val="0"/>
                <w:iCs w:val="0"/>
                <w:color w:val="auto"/>
                <w:kern w:val="0"/>
                <w:sz w:val="24"/>
                <w:szCs w:val="24"/>
                <w:u w:val="none"/>
                <w:lang w:val="en-US" w:eastAsia="zh-CN" w:bidi="ar"/>
              </w:rPr>
              <w:t>107</w:t>
            </w:r>
          </w:p>
        </w:tc>
        <w:tc>
          <w:tcPr>
            <w:tcW w:w="161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福海路</w:t>
            </w:r>
          </w:p>
        </w:tc>
        <w:tc>
          <w:tcPr>
            <w:tcW w:w="232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京开东辅路</w:t>
            </w:r>
          </w:p>
        </w:tc>
        <w:tc>
          <w:tcPr>
            <w:tcW w:w="190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广阳大街</w:t>
            </w:r>
          </w:p>
        </w:tc>
        <w:tc>
          <w:tcPr>
            <w:tcW w:w="241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次干路</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0" w:hRule="atLeast"/>
          <w:jc w:val="center"/>
        </w:trPr>
        <w:tc>
          <w:tcPr>
            <w:tcW w:w="63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kern w:val="2"/>
                <w:sz w:val="24"/>
                <w:szCs w:val="24"/>
                <w:u w:val="none"/>
                <w:lang w:val="en-US" w:eastAsia="zh-CN" w:bidi="ar-SA"/>
              </w:rPr>
            </w:pPr>
            <w:r>
              <w:rPr>
                <w:rFonts w:hint="eastAsia" w:ascii="仿宋_GB2312" w:hAnsi="仿宋_GB2312" w:eastAsia="仿宋_GB2312" w:cs="仿宋_GB2312"/>
                <w:i w:val="0"/>
                <w:iCs w:val="0"/>
                <w:color w:val="auto"/>
                <w:kern w:val="0"/>
                <w:sz w:val="24"/>
                <w:szCs w:val="24"/>
                <w:u w:val="none"/>
                <w:lang w:val="en-US" w:eastAsia="zh-CN" w:bidi="ar"/>
              </w:rPr>
              <w:t>108</w:t>
            </w:r>
          </w:p>
        </w:tc>
        <w:tc>
          <w:tcPr>
            <w:tcW w:w="161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福泰路</w:t>
            </w:r>
          </w:p>
        </w:tc>
        <w:tc>
          <w:tcPr>
            <w:tcW w:w="232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京开东侧</w:t>
            </w:r>
          </w:p>
        </w:tc>
        <w:tc>
          <w:tcPr>
            <w:tcW w:w="190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京开东侧</w:t>
            </w:r>
          </w:p>
        </w:tc>
        <w:tc>
          <w:tcPr>
            <w:tcW w:w="24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次干路</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0" w:hRule="atLeast"/>
          <w:jc w:val="center"/>
        </w:trPr>
        <w:tc>
          <w:tcPr>
            <w:tcW w:w="63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kern w:val="2"/>
                <w:sz w:val="24"/>
                <w:szCs w:val="24"/>
                <w:u w:val="none"/>
                <w:lang w:val="en-US" w:eastAsia="zh-CN" w:bidi="ar-SA"/>
              </w:rPr>
            </w:pPr>
            <w:r>
              <w:rPr>
                <w:rFonts w:hint="eastAsia" w:ascii="仿宋_GB2312" w:hAnsi="仿宋_GB2312" w:eastAsia="仿宋_GB2312" w:cs="仿宋_GB2312"/>
                <w:i w:val="0"/>
                <w:iCs w:val="0"/>
                <w:color w:val="auto"/>
                <w:kern w:val="0"/>
                <w:sz w:val="24"/>
                <w:szCs w:val="24"/>
                <w:u w:val="none"/>
                <w:lang w:val="en-US" w:eastAsia="zh-CN" w:bidi="ar"/>
              </w:rPr>
              <w:t>109</w:t>
            </w:r>
          </w:p>
        </w:tc>
        <w:tc>
          <w:tcPr>
            <w:tcW w:w="161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辅高路</w:t>
            </w:r>
          </w:p>
        </w:tc>
        <w:tc>
          <w:tcPr>
            <w:tcW w:w="232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康庄路</w:t>
            </w:r>
          </w:p>
        </w:tc>
        <w:tc>
          <w:tcPr>
            <w:tcW w:w="190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香园路</w:t>
            </w:r>
          </w:p>
        </w:tc>
        <w:tc>
          <w:tcPr>
            <w:tcW w:w="24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次干路</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0" w:hRule="atLeast"/>
          <w:jc w:val="center"/>
        </w:trPr>
        <w:tc>
          <w:tcPr>
            <w:tcW w:w="63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kern w:val="2"/>
                <w:sz w:val="24"/>
                <w:szCs w:val="24"/>
                <w:u w:val="none"/>
                <w:lang w:val="en-US" w:eastAsia="zh-CN" w:bidi="ar-SA"/>
              </w:rPr>
            </w:pPr>
            <w:r>
              <w:rPr>
                <w:rFonts w:hint="eastAsia" w:ascii="仿宋_GB2312" w:hAnsi="仿宋_GB2312" w:eastAsia="仿宋_GB2312" w:cs="仿宋_GB2312"/>
                <w:i w:val="0"/>
                <w:iCs w:val="0"/>
                <w:color w:val="auto"/>
                <w:kern w:val="0"/>
                <w:sz w:val="24"/>
                <w:szCs w:val="24"/>
                <w:u w:val="none"/>
                <w:lang w:val="en-US" w:eastAsia="zh-CN" w:bidi="ar"/>
              </w:rPr>
              <w:t>110</w:t>
            </w:r>
          </w:p>
        </w:tc>
        <w:tc>
          <w:tcPr>
            <w:tcW w:w="161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广和大街</w:t>
            </w:r>
          </w:p>
        </w:tc>
        <w:tc>
          <w:tcPr>
            <w:tcW w:w="232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福海东路</w:t>
            </w:r>
          </w:p>
        </w:tc>
        <w:tc>
          <w:tcPr>
            <w:tcW w:w="190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清泰路</w:t>
            </w:r>
          </w:p>
        </w:tc>
        <w:tc>
          <w:tcPr>
            <w:tcW w:w="24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次干路</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0" w:hRule="atLeast"/>
          <w:jc w:val="center"/>
        </w:trPr>
        <w:tc>
          <w:tcPr>
            <w:tcW w:w="63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kern w:val="2"/>
                <w:sz w:val="24"/>
                <w:szCs w:val="24"/>
                <w:u w:val="none"/>
                <w:lang w:val="en-US" w:eastAsia="zh-CN" w:bidi="ar-SA"/>
              </w:rPr>
            </w:pPr>
            <w:r>
              <w:rPr>
                <w:rFonts w:hint="eastAsia" w:ascii="仿宋_GB2312" w:hAnsi="仿宋_GB2312" w:eastAsia="仿宋_GB2312" w:cs="仿宋_GB2312"/>
                <w:i w:val="0"/>
                <w:iCs w:val="0"/>
                <w:color w:val="auto"/>
                <w:kern w:val="0"/>
                <w:sz w:val="24"/>
                <w:szCs w:val="24"/>
                <w:u w:val="none"/>
                <w:lang w:val="en-US" w:eastAsia="zh-CN" w:bidi="ar"/>
              </w:rPr>
              <w:t>111</w:t>
            </w:r>
          </w:p>
        </w:tc>
        <w:tc>
          <w:tcPr>
            <w:tcW w:w="1611"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广茂大街</w:t>
            </w:r>
          </w:p>
        </w:tc>
        <w:tc>
          <w:tcPr>
            <w:tcW w:w="232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黄亦路</w:t>
            </w:r>
          </w:p>
        </w:tc>
        <w:tc>
          <w:tcPr>
            <w:tcW w:w="190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科苑路</w:t>
            </w:r>
          </w:p>
        </w:tc>
        <w:tc>
          <w:tcPr>
            <w:tcW w:w="241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次干路</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0" w:hRule="atLeast"/>
          <w:jc w:val="center"/>
        </w:trPr>
        <w:tc>
          <w:tcPr>
            <w:tcW w:w="63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kern w:val="2"/>
                <w:sz w:val="24"/>
                <w:szCs w:val="24"/>
                <w:u w:val="none"/>
                <w:lang w:val="en-US" w:eastAsia="zh-CN" w:bidi="ar-SA"/>
              </w:rPr>
            </w:pPr>
            <w:r>
              <w:rPr>
                <w:rFonts w:hint="eastAsia" w:ascii="仿宋_GB2312" w:hAnsi="仿宋_GB2312" w:eastAsia="仿宋_GB2312" w:cs="仿宋_GB2312"/>
                <w:i w:val="0"/>
                <w:iCs w:val="0"/>
                <w:color w:val="auto"/>
                <w:kern w:val="0"/>
                <w:sz w:val="24"/>
                <w:szCs w:val="24"/>
                <w:u w:val="none"/>
                <w:lang w:val="en-US" w:eastAsia="zh-CN" w:bidi="ar"/>
              </w:rPr>
              <w:t>112</w:t>
            </w:r>
          </w:p>
        </w:tc>
        <w:tc>
          <w:tcPr>
            <w:tcW w:w="161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广平大街</w:t>
            </w:r>
          </w:p>
        </w:tc>
        <w:tc>
          <w:tcPr>
            <w:tcW w:w="232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黄亦路</w:t>
            </w:r>
          </w:p>
        </w:tc>
        <w:tc>
          <w:tcPr>
            <w:tcW w:w="190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科苑路</w:t>
            </w:r>
          </w:p>
        </w:tc>
        <w:tc>
          <w:tcPr>
            <w:tcW w:w="24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次干路</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0" w:hRule="atLeast"/>
          <w:jc w:val="center"/>
        </w:trPr>
        <w:tc>
          <w:tcPr>
            <w:tcW w:w="63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kern w:val="2"/>
                <w:sz w:val="24"/>
                <w:szCs w:val="24"/>
                <w:u w:val="none"/>
                <w:lang w:val="en-US" w:eastAsia="zh-CN" w:bidi="ar-SA"/>
              </w:rPr>
            </w:pPr>
            <w:r>
              <w:rPr>
                <w:rFonts w:hint="eastAsia" w:ascii="仿宋_GB2312" w:hAnsi="仿宋_GB2312" w:eastAsia="仿宋_GB2312" w:cs="仿宋_GB2312"/>
                <w:i w:val="0"/>
                <w:iCs w:val="0"/>
                <w:color w:val="auto"/>
                <w:kern w:val="0"/>
                <w:sz w:val="24"/>
                <w:szCs w:val="24"/>
                <w:u w:val="none"/>
                <w:lang w:val="en-US" w:eastAsia="zh-CN" w:bidi="ar"/>
              </w:rPr>
              <w:t>113</w:t>
            </w:r>
          </w:p>
        </w:tc>
        <w:tc>
          <w:tcPr>
            <w:tcW w:w="161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海户巷</w:t>
            </w:r>
          </w:p>
        </w:tc>
        <w:tc>
          <w:tcPr>
            <w:tcW w:w="232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清泰路</w:t>
            </w:r>
          </w:p>
        </w:tc>
        <w:tc>
          <w:tcPr>
            <w:tcW w:w="190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福海路</w:t>
            </w:r>
          </w:p>
        </w:tc>
        <w:tc>
          <w:tcPr>
            <w:tcW w:w="241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次干路</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0" w:hRule="atLeast"/>
          <w:jc w:val="center"/>
        </w:trPr>
        <w:tc>
          <w:tcPr>
            <w:tcW w:w="63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kern w:val="2"/>
                <w:sz w:val="24"/>
                <w:szCs w:val="24"/>
                <w:u w:val="none"/>
                <w:lang w:val="en-US" w:eastAsia="zh-CN" w:bidi="ar-SA"/>
              </w:rPr>
            </w:pPr>
            <w:r>
              <w:rPr>
                <w:rFonts w:hint="eastAsia" w:ascii="仿宋_GB2312" w:hAnsi="仿宋_GB2312" w:eastAsia="仿宋_GB2312" w:cs="仿宋_GB2312"/>
                <w:i w:val="0"/>
                <w:iCs w:val="0"/>
                <w:color w:val="auto"/>
                <w:kern w:val="0"/>
                <w:sz w:val="24"/>
                <w:szCs w:val="24"/>
                <w:u w:val="none"/>
                <w:lang w:val="en-US" w:eastAsia="zh-CN" w:bidi="ar"/>
              </w:rPr>
              <w:t>114</w:t>
            </w:r>
          </w:p>
        </w:tc>
        <w:tc>
          <w:tcPr>
            <w:tcW w:w="1611"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海鑫路</w:t>
            </w:r>
          </w:p>
        </w:tc>
        <w:tc>
          <w:tcPr>
            <w:tcW w:w="232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盛达街</w:t>
            </w:r>
          </w:p>
        </w:tc>
        <w:tc>
          <w:tcPr>
            <w:tcW w:w="190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磁大路</w:t>
            </w:r>
          </w:p>
        </w:tc>
        <w:tc>
          <w:tcPr>
            <w:tcW w:w="241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次干路</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0" w:hRule="atLeast"/>
          <w:jc w:val="center"/>
        </w:trPr>
        <w:tc>
          <w:tcPr>
            <w:tcW w:w="63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kern w:val="2"/>
                <w:sz w:val="24"/>
                <w:szCs w:val="24"/>
                <w:u w:val="none"/>
                <w:lang w:val="en-US" w:eastAsia="zh-CN" w:bidi="ar-SA"/>
              </w:rPr>
            </w:pPr>
            <w:r>
              <w:rPr>
                <w:rFonts w:hint="eastAsia" w:ascii="仿宋_GB2312" w:hAnsi="仿宋_GB2312" w:eastAsia="仿宋_GB2312" w:cs="仿宋_GB2312"/>
                <w:i w:val="0"/>
                <w:iCs w:val="0"/>
                <w:color w:val="auto"/>
                <w:kern w:val="0"/>
                <w:sz w:val="24"/>
                <w:szCs w:val="24"/>
                <w:u w:val="none"/>
                <w:lang w:val="en-US" w:eastAsia="zh-CN" w:bidi="ar"/>
              </w:rPr>
              <w:t>115</w:t>
            </w:r>
          </w:p>
        </w:tc>
        <w:tc>
          <w:tcPr>
            <w:tcW w:w="161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海鑫南路</w:t>
            </w:r>
          </w:p>
        </w:tc>
        <w:tc>
          <w:tcPr>
            <w:tcW w:w="232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盛达街</w:t>
            </w:r>
          </w:p>
        </w:tc>
        <w:tc>
          <w:tcPr>
            <w:tcW w:w="190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磁大路</w:t>
            </w:r>
          </w:p>
        </w:tc>
        <w:tc>
          <w:tcPr>
            <w:tcW w:w="24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次干路</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0" w:hRule="atLeast"/>
          <w:jc w:val="center"/>
        </w:trPr>
        <w:tc>
          <w:tcPr>
            <w:tcW w:w="63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kern w:val="2"/>
                <w:sz w:val="24"/>
                <w:szCs w:val="24"/>
                <w:u w:val="none"/>
                <w:lang w:val="en-US" w:eastAsia="zh-CN" w:bidi="ar-SA"/>
              </w:rPr>
            </w:pPr>
            <w:r>
              <w:rPr>
                <w:rFonts w:hint="eastAsia" w:ascii="仿宋_GB2312" w:hAnsi="仿宋_GB2312" w:eastAsia="仿宋_GB2312" w:cs="仿宋_GB2312"/>
                <w:i w:val="0"/>
                <w:iCs w:val="0"/>
                <w:color w:val="auto"/>
                <w:kern w:val="0"/>
                <w:sz w:val="24"/>
                <w:szCs w:val="24"/>
                <w:u w:val="none"/>
                <w:lang w:val="en-US" w:eastAsia="zh-CN" w:bidi="ar"/>
              </w:rPr>
              <w:t>116</w:t>
            </w:r>
          </w:p>
        </w:tc>
        <w:tc>
          <w:tcPr>
            <w:tcW w:w="161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横十三路（广永北路）</w:t>
            </w:r>
          </w:p>
        </w:tc>
        <w:tc>
          <w:tcPr>
            <w:tcW w:w="232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西永路</w:t>
            </w:r>
          </w:p>
        </w:tc>
        <w:tc>
          <w:tcPr>
            <w:tcW w:w="190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芦东路</w:t>
            </w:r>
          </w:p>
        </w:tc>
        <w:tc>
          <w:tcPr>
            <w:tcW w:w="24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次干路</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0" w:hRule="atLeast"/>
          <w:jc w:val="center"/>
        </w:trPr>
        <w:tc>
          <w:tcPr>
            <w:tcW w:w="63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kern w:val="2"/>
                <w:sz w:val="24"/>
                <w:szCs w:val="24"/>
                <w:u w:val="none"/>
                <w:lang w:val="en-US" w:eastAsia="zh-CN" w:bidi="ar-SA"/>
              </w:rPr>
            </w:pPr>
            <w:r>
              <w:rPr>
                <w:rFonts w:hint="eastAsia" w:ascii="仿宋_GB2312" w:hAnsi="仿宋_GB2312" w:eastAsia="仿宋_GB2312" w:cs="仿宋_GB2312"/>
                <w:i w:val="0"/>
                <w:iCs w:val="0"/>
                <w:color w:val="auto"/>
                <w:kern w:val="0"/>
                <w:sz w:val="24"/>
                <w:szCs w:val="24"/>
                <w:u w:val="none"/>
                <w:lang w:val="en-US" w:eastAsia="zh-CN" w:bidi="ar"/>
              </w:rPr>
              <w:t>117</w:t>
            </w:r>
          </w:p>
        </w:tc>
        <w:tc>
          <w:tcPr>
            <w:tcW w:w="161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宏康西路（东西街）</w:t>
            </w:r>
          </w:p>
        </w:tc>
        <w:tc>
          <w:tcPr>
            <w:tcW w:w="232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兴华大街</w:t>
            </w:r>
          </w:p>
        </w:tc>
        <w:tc>
          <w:tcPr>
            <w:tcW w:w="190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欣美街</w:t>
            </w:r>
          </w:p>
        </w:tc>
        <w:tc>
          <w:tcPr>
            <w:tcW w:w="24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次干路</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0" w:hRule="atLeast"/>
          <w:jc w:val="center"/>
        </w:trPr>
        <w:tc>
          <w:tcPr>
            <w:tcW w:w="63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kern w:val="2"/>
                <w:sz w:val="24"/>
                <w:szCs w:val="24"/>
                <w:u w:val="none"/>
                <w:lang w:val="en-US" w:eastAsia="zh-CN" w:bidi="ar-SA"/>
              </w:rPr>
            </w:pPr>
            <w:r>
              <w:rPr>
                <w:rFonts w:hint="eastAsia" w:ascii="仿宋_GB2312" w:hAnsi="仿宋_GB2312" w:eastAsia="仿宋_GB2312" w:cs="仿宋_GB2312"/>
                <w:i w:val="0"/>
                <w:iCs w:val="0"/>
                <w:color w:val="auto"/>
                <w:kern w:val="0"/>
                <w:sz w:val="24"/>
                <w:szCs w:val="24"/>
                <w:u w:val="none"/>
                <w:lang w:val="en-US" w:eastAsia="zh-CN" w:bidi="ar"/>
              </w:rPr>
              <w:t>118</w:t>
            </w:r>
          </w:p>
        </w:tc>
        <w:tc>
          <w:tcPr>
            <w:tcW w:w="161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华佗路</w:t>
            </w:r>
          </w:p>
        </w:tc>
        <w:tc>
          <w:tcPr>
            <w:tcW w:w="232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京开辅路</w:t>
            </w:r>
          </w:p>
        </w:tc>
        <w:tc>
          <w:tcPr>
            <w:tcW w:w="190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新源大街</w:t>
            </w:r>
          </w:p>
        </w:tc>
        <w:tc>
          <w:tcPr>
            <w:tcW w:w="24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次干路</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0" w:hRule="atLeast"/>
          <w:jc w:val="center"/>
        </w:trPr>
        <w:tc>
          <w:tcPr>
            <w:tcW w:w="63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kern w:val="2"/>
                <w:sz w:val="24"/>
                <w:szCs w:val="24"/>
                <w:u w:val="none"/>
                <w:lang w:val="en-US" w:eastAsia="zh-CN" w:bidi="ar-SA"/>
              </w:rPr>
            </w:pPr>
            <w:r>
              <w:rPr>
                <w:rFonts w:hint="eastAsia" w:ascii="仿宋_GB2312" w:hAnsi="仿宋_GB2312" w:eastAsia="仿宋_GB2312" w:cs="仿宋_GB2312"/>
                <w:i w:val="0"/>
                <w:iCs w:val="0"/>
                <w:color w:val="auto"/>
                <w:kern w:val="0"/>
                <w:sz w:val="24"/>
                <w:szCs w:val="24"/>
                <w:u w:val="none"/>
                <w:lang w:val="en-US" w:eastAsia="zh-CN" w:bidi="ar"/>
              </w:rPr>
              <w:t>119</w:t>
            </w:r>
          </w:p>
        </w:tc>
        <w:tc>
          <w:tcPr>
            <w:tcW w:w="161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华佗路</w:t>
            </w:r>
          </w:p>
        </w:tc>
        <w:tc>
          <w:tcPr>
            <w:tcW w:w="232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天华大街</w:t>
            </w:r>
          </w:p>
        </w:tc>
        <w:tc>
          <w:tcPr>
            <w:tcW w:w="190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春林大街</w:t>
            </w:r>
          </w:p>
        </w:tc>
        <w:tc>
          <w:tcPr>
            <w:tcW w:w="24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次干路</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0" w:hRule="atLeast"/>
          <w:jc w:val="center"/>
        </w:trPr>
        <w:tc>
          <w:tcPr>
            <w:tcW w:w="63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kern w:val="2"/>
                <w:sz w:val="24"/>
                <w:szCs w:val="24"/>
                <w:u w:val="none"/>
                <w:lang w:val="en-US" w:eastAsia="zh-CN" w:bidi="ar-SA"/>
              </w:rPr>
            </w:pPr>
            <w:r>
              <w:rPr>
                <w:rFonts w:hint="eastAsia" w:ascii="仿宋_GB2312" w:hAnsi="仿宋_GB2312" w:eastAsia="仿宋_GB2312" w:cs="仿宋_GB2312"/>
                <w:i w:val="0"/>
                <w:iCs w:val="0"/>
                <w:color w:val="auto"/>
                <w:kern w:val="0"/>
                <w:sz w:val="24"/>
                <w:szCs w:val="24"/>
                <w:u w:val="none"/>
                <w:lang w:val="en-US" w:eastAsia="zh-CN" w:bidi="ar"/>
              </w:rPr>
              <w:t>120</w:t>
            </w:r>
          </w:p>
        </w:tc>
        <w:tc>
          <w:tcPr>
            <w:tcW w:w="161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金辅路</w:t>
            </w:r>
          </w:p>
        </w:tc>
        <w:tc>
          <w:tcPr>
            <w:tcW w:w="232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金苑路</w:t>
            </w:r>
          </w:p>
        </w:tc>
        <w:tc>
          <w:tcPr>
            <w:tcW w:w="190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科苑路</w:t>
            </w:r>
          </w:p>
        </w:tc>
        <w:tc>
          <w:tcPr>
            <w:tcW w:w="241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次干路</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0" w:hRule="atLeast"/>
          <w:jc w:val="center"/>
        </w:trPr>
        <w:tc>
          <w:tcPr>
            <w:tcW w:w="63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kern w:val="2"/>
                <w:sz w:val="24"/>
                <w:szCs w:val="24"/>
                <w:u w:val="none"/>
                <w:lang w:val="en-US" w:eastAsia="zh-CN" w:bidi="ar-SA"/>
              </w:rPr>
            </w:pPr>
            <w:r>
              <w:rPr>
                <w:rFonts w:hint="eastAsia" w:ascii="仿宋_GB2312" w:hAnsi="仿宋_GB2312" w:eastAsia="仿宋_GB2312" w:cs="仿宋_GB2312"/>
                <w:i w:val="0"/>
                <w:iCs w:val="0"/>
                <w:color w:val="auto"/>
                <w:kern w:val="0"/>
                <w:sz w:val="24"/>
                <w:szCs w:val="24"/>
                <w:u w:val="none"/>
                <w:lang w:val="en-US" w:eastAsia="zh-CN" w:bidi="ar"/>
              </w:rPr>
              <w:t>121</w:t>
            </w:r>
          </w:p>
        </w:tc>
        <w:tc>
          <w:tcPr>
            <w:tcW w:w="161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锦华路（义和庄北路）</w:t>
            </w:r>
          </w:p>
        </w:tc>
        <w:tc>
          <w:tcPr>
            <w:tcW w:w="232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永华路</w:t>
            </w:r>
          </w:p>
        </w:tc>
        <w:tc>
          <w:tcPr>
            <w:tcW w:w="190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义忠路</w:t>
            </w:r>
          </w:p>
        </w:tc>
        <w:tc>
          <w:tcPr>
            <w:tcW w:w="241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次干路</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0" w:hRule="atLeast"/>
          <w:jc w:val="center"/>
        </w:trPr>
        <w:tc>
          <w:tcPr>
            <w:tcW w:w="63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kern w:val="2"/>
                <w:sz w:val="24"/>
                <w:szCs w:val="24"/>
                <w:u w:val="none"/>
                <w:lang w:val="en-US" w:eastAsia="zh-CN" w:bidi="ar-SA"/>
              </w:rPr>
            </w:pPr>
            <w:r>
              <w:rPr>
                <w:rFonts w:hint="eastAsia" w:ascii="仿宋_GB2312" w:hAnsi="仿宋_GB2312" w:eastAsia="仿宋_GB2312" w:cs="仿宋_GB2312"/>
                <w:i w:val="0"/>
                <w:iCs w:val="0"/>
                <w:color w:val="auto"/>
                <w:kern w:val="0"/>
                <w:sz w:val="24"/>
                <w:szCs w:val="24"/>
                <w:u w:val="none"/>
                <w:lang w:val="en-US" w:eastAsia="zh-CN" w:bidi="ar"/>
              </w:rPr>
              <w:t>122</w:t>
            </w:r>
          </w:p>
        </w:tc>
        <w:tc>
          <w:tcPr>
            <w:tcW w:w="161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京开桥下路</w:t>
            </w:r>
          </w:p>
        </w:tc>
        <w:tc>
          <w:tcPr>
            <w:tcW w:w="232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清源路</w:t>
            </w:r>
          </w:p>
        </w:tc>
        <w:tc>
          <w:tcPr>
            <w:tcW w:w="190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大兴桥</w:t>
            </w:r>
          </w:p>
        </w:tc>
        <w:tc>
          <w:tcPr>
            <w:tcW w:w="241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次干路</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0" w:hRule="atLeast"/>
          <w:jc w:val="center"/>
        </w:trPr>
        <w:tc>
          <w:tcPr>
            <w:tcW w:w="63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kern w:val="2"/>
                <w:sz w:val="24"/>
                <w:szCs w:val="24"/>
                <w:u w:val="none"/>
                <w:lang w:val="en-US" w:eastAsia="zh-CN" w:bidi="ar-SA"/>
              </w:rPr>
            </w:pPr>
            <w:r>
              <w:rPr>
                <w:rFonts w:hint="eastAsia" w:ascii="仿宋_GB2312" w:hAnsi="仿宋_GB2312" w:eastAsia="仿宋_GB2312" w:cs="仿宋_GB2312"/>
                <w:i w:val="0"/>
                <w:iCs w:val="0"/>
                <w:color w:val="auto"/>
                <w:kern w:val="0"/>
                <w:sz w:val="24"/>
                <w:szCs w:val="24"/>
                <w:u w:val="none"/>
                <w:lang w:val="en-US" w:eastAsia="zh-CN" w:bidi="ar"/>
              </w:rPr>
              <w:t>123</w:t>
            </w:r>
          </w:p>
        </w:tc>
        <w:tc>
          <w:tcPr>
            <w:tcW w:w="161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九龙中街</w:t>
            </w:r>
          </w:p>
        </w:tc>
        <w:tc>
          <w:tcPr>
            <w:tcW w:w="232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欣旺大街</w:t>
            </w:r>
          </w:p>
        </w:tc>
        <w:tc>
          <w:tcPr>
            <w:tcW w:w="190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欣荣大街</w:t>
            </w:r>
          </w:p>
        </w:tc>
        <w:tc>
          <w:tcPr>
            <w:tcW w:w="24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次干路</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0" w:hRule="atLeast"/>
          <w:jc w:val="center"/>
        </w:trPr>
        <w:tc>
          <w:tcPr>
            <w:tcW w:w="63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kern w:val="2"/>
                <w:sz w:val="24"/>
                <w:szCs w:val="24"/>
                <w:u w:val="none"/>
                <w:lang w:val="en-US" w:eastAsia="zh-CN" w:bidi="ar-SA"/>
              </w:rPr>
            </w:pPr>
            <w:r>
              <w:rPr>
                <w:rFonts w:hint="eastAsia" w:ascii="仿宋_GB2312" w:hAnsi="仿宋_GB2312" w:eastAsia="仿宋_GB2312" w:cs="仿宋_GB2312"/>
                <w:i w:val="0"/>
                <w:iCs w:val="0"/>
                <w:color w:val="auto"/>
                <w:kern w:val="0"/>
                <w:sz w:val="24"/>
                <w:szCs w:val="24"/>
                <w:u w:val="none"/>
                <w:lang w:val="en-US" w:eastAsia="zh-CN" w:bidi="ar"/>
              </w:rPr>
              <w:t>124</w:t>
            </w:r>
          </w:p>
        </w:tc>
        <w:tc>
          <w:tcPr>
            <w:tcW w:w="161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康庄桥下</w:t>
            </w:r>
          </w:p>
        </w:tc>
        <w:tc>
          <w:tcPr>
            <w:tcW w:w="232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康庄桥下</w:t>
            </w:r>
          </w:p>
        </w:tc>
        <w:tc>
          <w:tcPr>
            <w:tcW w:w="190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康庄桥下</w:t>
            </w:r>
          </w:p>
        </w:tc>
        <w:tc>
          <w:tcPr>
            <w:tcW w:w="241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次干路</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0" w:hRule="atLeast"/>
          <w:jc w:val="center"/>
        </w:trPr>
        <w:tc>
          <w:tcPr>
            <w:tcW w:w="63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kern w:val="2"/>
                <w:sz w:val="24"/>
                <w:szCs w:val="24"/>
                <w:u w:val="none"/>
                <w:lang w:val="en-US" w:eastAsia="zh-CN" w:bidi="ar-SA"/>
              </w:rPr>
            </w:pPr>
            <w:r>
              <w:rPr>
                <w:rFonts w:hint="eastAsia" w:ascii="仿宋_GB2312" w:hAnsi="仿宋_GB2312" w:eastAsia="仿宋_GB2312" w:cs="仿宋_GB2312"/>
                <w:i w:val="0"/>
                <w:iCs w:val="0"/>
                <w:color w:val="auto"/>
                <w:kern w:val="0"/>
                <w:sz w:val="24"/>
                <w:szCs w:val="24"/>
                <w:u w:val="none"/>
                <w:lang w:val="en-US" w:eastAsia="zh-CN" w:bidi="ar"/>
              </w:rPr>
              <w:t>125</w:t>
            </w:r>
          </w:p>
        </w:tc>
        <w:tc>
          <w:tcPr>
            <w:tcW w:w="161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科苑路</w:t>
            </w:r>
          </w:p>
        </w:tc>
        <w:tc>
          <w:tcPr>
            <w:tcW w:w="232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金辅路</w:t>
            </w:r>
          </w:p>
        </w:tc>
        <w:tc>
          <w:tcPr>
            <w:tcW w:w="190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东环路</w:t>
            </w:r>
          </w:p>
        </w:tc>
        <w:tc>
          <w:tcPr>
            <w:tcW w:w="24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次干路</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0" w:hRule="atLeast"/>
          <w:jc w:val="center"/>
        </w:trPr>
        <w:tc>
          <w:tcPr>
            <w:tcW w:w="63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kern w:val="2"/>
                <w:sz w:val="24"/>
                <w:szCs w:val="24"/>
                <w:u w:val="none"/>
                <w:lang w:val="en-US" w:eastAsia="zh-CN" w:bidi="ar-SA"/>
              </w:rPr>
            </w:pPr>
            <w:r>
              <w:rPr>
                <w:rFonts w:hint="eastAsia" w:ascii="仿宋_GB2312" w:hAnsi="仿宋_GB2312" w:eastAsia="仿宋_GB2312" w:cs="仿宋_GB2312"/>
                <w:i w:val="0"/>
                <w:iCs w:val="0"/>
                <w:color w:val="auto"/>
                <w:kern w:val="0"/>
                <w:sz w:val="24"/>
                <w:szCs w:val="24"/>
                <w:u w:val="none"/>
                <w:lang w:val="en-US" w:eastAsia="zh-CN" w:bidi="ar"/>
              </w:rPr>
              <w:t>126</w:t>
            </w:r>
          </w:p>
        </w:tc>
        <w:tc>
          <w:tcPr>
            <w:tcW w:w="161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乐园路</w:t>
            </w:r>
          </w:p>
        </w:tc>
        <w:tc>
          <w:tcPr>
            <w:tcW w:w="232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兴旺路</w:t>
            </w:r>
          </w:p>
        </w:tc>
        <w:tc>
          <w:tcPr>
            <w:tcW w:w="190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京开路</w:t>
            </w:r>
          </w:p>
        </w:tc>
        <w:tc>
          <w:tcPr>
            <w:tcW w:w="24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次干路</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0" w:hRule="atLeast"/>
          <w:jc w:val="center"/>
        </w:trPr>
        <w:tc>
          <w:tcPr>
            <w:tcW w:w="63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kern w:val="2"/>
                <w:sz w:val="24"/>
                <w:szCs w:val="24"/>
                <w:u w:val="none"/>
                <w:lang w:val="en-US" w:eastAsia="zh-CN" w:bidi="ar-SA"/>
              </w:rPr>
            </w:pPr>
            <w:r>
              <w:rPr>
                <w:rFonts w:hint="eastAsia" w:ascii="仿宋_GB2312" w:hAnsi="仿宋_GB2312" w:eastAsia="仿宋_GB2312" w:cs="仿宋_GB2312"/>
                <w:i w:val="0"/>
                <w:iCs w:val="0"/>
                <w:color w:val="auto"/>
                <w:kern w:val="0"/>
                <w:sz w:val="24"/>
                <w:szCs w:val="24"/>
                <w:u w:val="none"/>
                <w:lang w:val="en-US" w:eastAsia="zh-CN" w:bidi="ar"/>
              </w:rPr>
              <w:t>127</w:t>
            </w:r>
          </w:p>
        </w:tc>
        <w:tc>
          <w:tcPr>
            <w:tcW w:w="161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丽园路</w:t>
            </w:r>
          </w:p>
        </w:tc>
        <w:tc>
          <w:tcPr>
            <w:tcW w:w="232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台湾街</w:t>
            </w:r>
          </w:p>
        </w:tc>
        <w:tc>
          <w:tcPr>
            <w:tcW w:w="190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兴旺路</w:t>
            </w:r>
          </w:p>
        </w:tc>
        <w:tc>
          <w:tcPr>
            <w:tcW w:w="241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次干路</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0" w:hRule="atLeast"/>
          <w:jc w:val="center"/>
        </w:trPr>
        <w:tc>
          <w:tcPr>
            <w:tcW w:w="63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kern w:val="2"/>
                <w:sz w:val="24"/>
                <w:szCs w:val="24"/>
                <w:u w:val="none"/>
                <w:lang w:val="en-US" w:eastAsia="zh-CN" w:bidi="ar-SA"/>
              </w:rPr>
            </w:pPr>
            <w:r>
              <w:rPr>
                <w:rFonts w:hint="eastAsia" w:ascii="仿宋_GB2312" w:hAnsi="仿宋_GB2312" w:eastAsia="仿宋_GB2312" w:cs="仿宋_GB2312"/>
                <w:i w:val="0"/>
                <w:iCs w:val="0"/>
                <w:color w:val="auto"/>
                <w:kern w:val="0"/>
                <w:sz w:val="24"/>
                <w:szCs w:val="24"/>
                <w:u w:val="none"/>
                <w:lang w:val="en-US" w:eastAsia="zh-CN" w:bidi="ar"/>
              </w:rPr>
              <w:t>128</w:t>
            </w:r>
          </w:p>
        </w:tc>
        <w:tc>
          <w:tcPr>
            <w:tcW w:w="161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龙河路</w:t>
            </w:r>
          </w:p>
        </w:tc>
        <w:tc>
          <w:tcPr>
            <w:tcW w:w="232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西大街北口</w:t>
            </w:r>
          </w:p>
        </w:tc>
        <w:tc>
          <w:tcPr>
            <w:tcW w:w="190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清源北路</w:t>
            </w:r>
          </w:p>
        </w:tc>
        <w:tc>
          <w:tcPr>
            <w:tcW w:w="241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次干路</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0" w:hRule="atLeast"/>
          <w:jc w:val="center"/>
        </w:trPr>
        <w:tc>
          <w:tcPr>
            <w:tcW w:w="63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kern w:val="2"/>
                <w:sz w:val="24"/>
                <w:szCs w:val="24"/>
                <w:u w:val="none"/>
                <w:lang w:val="en-US" w:eastAsia="zh-CN" w:bidi="ar-SA"/>
              </w:rPr>
            </w:pPr>
            <w:r>
              <w:rPr>
                <w:rFonts w:hint="eastAsia" w:ascii="仿宋_GB2312" w:hAnsi="仿宋_GB2312" w:eastAsia="仿宋_GB2312" w:cs="仿宋_GB2312"/>
                <w:i w:val="0"/>
                <w:iCs w:val="0"/>
                <w:color w:val="auto"/>
                <w:kern w:val="0"/>
                <w:sz w:val="24"/>
                <w:szCs w:val="24"/>
                <w:u w:val="none"/>
                <w:lang w:val="en-US" w:eastAsia="zh-CN" w:bidi="ar"/>
              </w:rPr>
              <w:t>129</w:t>
            </w:r>
          </w:p>
        </w:tc>
        <w:tc>
          <w:tcPr>
            <w:tcW w:w="161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民和北路</w:t>
            </w:r>
          </w:p>
        </w:tc>
        <w:tc>
          <w:tcPr>
            <w:tcW w:w="232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新源大街</w:t>
            </w:r>
          </w:p>
        </w:tc>
        <w:tc>
          <w:tcPr>
            <w:tcW w:w="190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京开高速</w:t>
            </w:r>
          </w:p>
        </w:tc>
        <w:tc>
          <w:tcPr>
            <w:tcW w:w="241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次干路</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0" w:hRule="atLeast"/>
          <w:jc w:val="center"/>
        </w:trPr>
        <w:tc>
          <w:tcPr>
            <w:tcW w:w="63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kern w:val="2"/>
                <w:sz w:val="24"/>
                <w:szCs w:val="24"/>
                <w:u w:val="none"/>
                <w:lang w:val="en-US" w:eastAsia="zh-CN" w:bidi="ar-SA"/>
              </w:rPr>
            </w:pPr>
            <w:r>
              <w:rPr>
                <w:rFonts w:hint="eastAsia" w:ascii="仿宋_GB2312" w:hAnsi="仿宋_GB2312" w:eastAsia="仿宋_GB2312" w:cs="仿宋_GB2312"/>
                <w:i w:val="0"/>
                <w:iCs w:val="0"/>
                <w:color w:val="auto"/>
                <w:kern w:val="0"/>
                <w:sz w:val="24"/>
                <w:szCs w:val="24"/>
                <w:u w:val="none"/>
                <w:lang w:val="en-US" w:eastAsia="zh-CN" w:bidi="ar"/>
              </w:rPr>
              <w:t>130</w:t>
            </w:r>
          </w:p>
        </w:tc>
        <w:tc>
          <w:tcPr>
            <w:tcW w:w="161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民和路</w:t>
            </w:r>
          </w:p>
        </w:tc>
        <w:tc>
          <w:tcPr>
            <w:tcW w:w="232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新源大街</w:t>
            </w:r>
          </w:p>
        </w:tc>
        <w:tc>
          <w:tcPr>
            <w:tcW w:w="190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天水大街</w:t>
            </w:r>
          </w:p>
        </w:tc>
        <w:tc>
          <w:tcPr>
            <w:tcW w:w="241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次干道</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0" w:hRule="atLeast"/>
          <w:jc w:val="center"/>
        </w:trPr>
        <w:tc>
          <w:tcPr>
            <w:tcW w:w="63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kern w:val="2"/>
                <w:sz w:val="24"/>
                <w:szCs w:val="24"/>
                <w:u w:val="none"/>
                <w:lang w:val="en-US" w:eastAsia="zh-CN" w:bidi="ar-SA"/>
              </w:rPr>
            </w:pPr>
            <w:r>
              <w:rPr>
                <w:rFonts w:hint="eastAsia" w:ascii="仿宋_GB2312" w:hAnsi="仿宋_GB2312" w:eastAsia="仿宋_GB2312" w:cs="仿宋_GB2312"/>
                <w:i w:val="0"/>
                <w:iCs w:val="0"/>
                <w:color w:val="auto"/>
                <w:kern w:val="0"/>
                <w:sz w:val="24"/>
                <w:szCs w:val="24"/>
                <w:u w:val="none"/>
                <w:lang w:val="en-US" w:eastAsia="zh-CN" w:bidi="ar"/>
              </w:rPr>
              <w:t>131</w:t>
            </w:r>
          </w:p>
        </w:tc>
        <w:tc>
          <w:tcPr>
            <w:tcW w:w="161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清泰路</w:t>
            </w:r>
          </w:p>
        </w:tc>
        <w:tc>
          <w:tcPr>
            <w:tcW w:w="232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广阳大街</w:t>
            </w:r>
          </w:p>
        </w:tc>
        <w:tc>
          <w:tcPr>
            <w:tcW w:w="190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辅星路</w:t>
            </w:r>
          </w:p>
        </w:tc>
        <w:tc>
          <w:tcPr>
            <w:tcW w:w="24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次干路</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0" w:hRule="atLeast"/>
          <w:jc w:val="center"/>
        </w:trPr>
        <w:tc>
          <w:tcPr>
            <w:tcW w:w="63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kern w:val="2"/>
                <w:sz w:val="24"/>
                <w:szCs w:val="24"/>
                <w:u w:val="none"/>
                <w:lang w:val="en-US" w:eastAsia="zh-CN" w:bidi="ar-SA"/>
              </w:rPr>
            </w:pPr>
            <w:r>
              <w:rPr>
                <w:rFonts w:hint="eastAsia" w:ascii="仿宋_GB2312" w:hAnsi="仿宋_GB2312" w:eastAsia="仿宋_GB2312" w:cs="仿宋_GB2312"/>
                <w:i w:val="0"/>
                <w:iCs w:val="0"/>
                <w:color w:val="auto"/>
                <w:kern w:val="0"/>
                <w:sz w:val="24"/>
                <w:szCs w:val="24"/>
                <w:u w:val="none"/>
                <w:lang w:val="en-US" w:eastAsia="zh-CN" w:bidi="ar"/>
              </w:rPr>
              <w:t>132</w:t>
            </w:r>
          </w:p>
        </w:tc>
        <w:tc>
          <w:tcPr>
            <w:tcW w:w="161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清源北路</w:t>
            </w:r>
          </w:p>
        </w:tc>
        <w:tc>
          <w:tcPr>
            <w:tcW w:w="232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台湾街</w:t>
            </w:r>
          </w:p>
        </w:tc>
        <w:tc>
          <w:tcPr>
            <w:tcW w:w="190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兴业路</w:t>
            </w:r>
          </w:p>
        </w:tc>
        <w:tc>
          <w:tcPr>
            <w:tcW w:w="24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次干路</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0" w:hRule="atLeast"/>
          <w:jc w:val="center"/>
        </w:trPr>
        <w:tc>
          <w:tcPr>
            <w:tcW w:w="63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kern w:val="2"/>
                <w:sz w:val="24"/>
                <w:szCs w:val="24"/>
                <w:u w:val="none"/>
                <w:lang w:val="en-US" w:eastAsia="zh-CN" w:bidi="ar-SA"/>
              </w:rPr>
            </w:pPr>
            <w:r>
              <w:rPr>
                <w:rFonts w:hint="eastAsia" w:ascii="仿宋_GB2312" w:hAnsi="仿宋_GB2312" w:eastAsia="仿宋_GB2312" w:cs="仿宋_GB2312"/>
                <w:i w:val="0"/>
                <w:iCs w:val="0"/>
                <w:color w:val="auto"/>
                <w:kern w:val="0"/>
                <w:sz w:val="24"/>
                <w:szCs w:val="24"/>
                <w:u w:val="none"/>
                <w:lang w:val="en-US" w:eastAsia="zh-CN" w:bidi="ar"/>
              </w:rPr>
              <w:t>133</w:t>
            </w:r>
          </w:p>
        </w:tc>
        <w:tc>
          <w:tcPr>
            <w:tcW w:w="161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三合路</w:t>
            </w:r>
          </w:p>
        </w:tc>
        <w:tc>
          <w:tcPr>
            <w:tcW w:w="232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兴旺街</w:t>
            </w:r>
          </w:p>
        </w:tc>
        <w:tc>
          <w:tcPr>
            <w:tcW w:w="190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兴业街</w:t>
            </w:r>
          </w:p>
        </w:tc>
        <w:tc>
          <w:tcPr>
            <w:tcW w:w="241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次干路</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0" w:hRule="atLeast"/>
          <w:jc w:val="center"/>
        </w:trPr>
        <w:tc>
          <w:tcPr>
            <w:tcW w:w="63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kern w:val="2"/>
                <w:sz w:val="24"/>
                <w:szCs w:val="24"/>
                <w:u w:val="none"/>
                <w:lang w:val="en-US" w:eastAsia="zh-CN" w:bidi="ar-SA"/>
              </w:rPr>
            </w:pPr>
            <w:r>
              <w:rPr>
                <w:rFonts w:hint="eastAsia" w:ascii="仿宋_GB2312" w:hAnsi="仿宋_GB2312" w:eastAsia="仿宋_GB2312" w:cs="仿宋_GB2312"/>
                <w:i w:val="0"/>
                <w:iCs w:val="0"/>
                <w:color w:val="auto"/>
                <w:kern w:val="0"/>
                <w:sz w:val="24"/>
                <w:szCs w:val="24"/>
                <w:u w:val="none"/>
                <w:lang w:val="en-US" w:eastAsia="zh-CN" w:bidi="ar"/>
              </w:rPr>
              <w:t>134</w:t>
            </w:r>
          </w:p>
        </w:tc>
        <w:tc>
          <w:tcPr>
            <w:tcW w:w="161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三中巷</w:t>
            </w:r>
          </w:p>
        </w:tc>
        <w:tc>
          <w:tcPr>
            <w:tcW w:w="232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兴丰大街</w:t>
            </w:r>
          </w:p>
        </w:tc>
        <w:tc>
          <w:tcPr>
            <w:tcW w:w="190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兴旺路</w:t>
            </w:r>
          </w:p>
        </w:tc>
        <w:tc>
          <w:tcPr>
            <w:tcW w:w="241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次干路</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0" w:hRule="atLeast"/>
          <w:jc w:val="center"/>
        </w:trPr>
        <w:tc>
          <w:tcPr>
            <w:tcW w:w="63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kern w:val="2"/>
                <w:sz w:val="24"/>
                <w:szCs w:val="24"/>
                <w:u w:val="none"/>
                <w:lang w:val="en-US" w:eastAsia="zh-CN" w:bidi="ar-SA"/>
              </w:rPr>
            </w:pPr>
            <w:r>
              <w:rPr>
                <w:rFonts w:hint="eastAsia" w:ascii="仿宋_GB2312" w:hAnsi="仿宋_GB2312" w:eastAsia="仿宋_GB2312" w:cs="仿宋_GB2312"/>
                <w:i w:val="0"/>
                <w:iCs w:val="0"/>
                <w:color w:val="auto"/>
                <w:kern w:val="0"/>
                <w:sz w:val="24"/>
                <w:szCs w:val="24"/>
                <w:u w:val="none"/>
                <w:lang w:val="en-US" w:eastAsia="zh-CN" w:bidi="ar"/>
              </w:rPr>
              <w:t>135</w:t>
            </w:r>
          </w:p>
        </w:tc>
        <w:tc>
          <w:tcPr>
            <w:tcW w:w="161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圣和巷</w:t>
            </w:r>
          </w:p>
        </w:tc>
        <w:tc>
          <w:tcPr>
            <w:tcW w:w="232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兴业路</w:t>
            </w:r>
          </w:p>
        </w:tc>
        <w:tc>
          <w:tcPr>
            <w:tcW w:w="190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兴旺路</w:t>
            </w:r>
          </w:p>
        </w:tc>
        <w:tc>
          <w:tcPr>
            <w:tcW w:w="241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次干路</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0" w:hRule="atLeast"/>
          <w:jc w:val="center"/>
        </w:trPr>
        <w:tc>
          <w:tcPr>
            <w:tcW w:w="63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kern w:val="2"/>
                <w:sz w:val="24"/>
                <w:szCs w:val="24"/>
                <w:u w:val="none"/>
                <w:lang w:val="en-US" w:eastAsia="zh-CN" w:bidi="ar-SA"/>
              </w:rPr>
            </w:pPr>
            <w:r>
              <w:rPr>
                <w:rFonts w:hint="eastAsia" w:ascii="仿宋_GB2312" w:hAnsi="仿宋_GB2312" w:eastAsia="仿宋_GB2312" w:cs="仿宋_GB2312"/>
                <w:i w:val="0"/>
                <w:iCs w:val="0"/>
                <w:color w:val="auto"/>
                <w:kern w:val="0"/>
                <w:sz w:val="24"/>
                <w:szCs w:val="24"/>
                <w:u w:val="none"/>
                <w:lang w:val="en-US" w:eastAsia="zh-CN" w:bidi="ar"/>
              </w:rPr>
              <w:t>136</w:t>
            </w:r>
          </w:p>
        </w:tc>
        <w:tc>
          <w:tcPr>
            <w:tcW w:w="161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盛达街</w:t>
            </w:r>
          </w:p>
        </w:tc>
        <w:tc>
          <w:tcPr>
            <w:tcW w:w="232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六环辅路</w:t>
            </w:r>
          </w:p>
        </w:tc>
        <w:tc>
          <w:tcPr>
            <w:tcW w:w="190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海鑫南路</w:t>
            </w:r>
          </w:p>
        </w:tc>
        <w:tc>
          <w:tcPr>
            <w:tcW w:w="241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次干路</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0" w:hRule="atLeast"/>
          <w:jc w:val="center"/>
        </w:trPr>
        <w:tc>
          <w:tcPr>
            <w:tcW w:w="63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kern w:val="2"/>
                <w:sz w:val="24"/>
                <w:szCs w:val="24"/>
                <w:u w:val="none"/>
                <w:lang w:val="en-US" w:eastAsia="zh-CN" w:bidi="ar-SA"/>
              </w:rPr>
            </w:pPr>
            <w:r>
              <w:rPr>
                <w:rFonts w:hint="eastAsia" w:ascii="仿宋_GB2312" w:hAnsi="仿宋_GB2312" w:eastAsia="仿宋_GB2312" w:cs="仿宋_GB2312"/>
                <w:i w:val="0"/>
                <w:iCs w:val="0"/>
                <w:color w:val="auto"/>
                <w:kern w:val="0"/>
                <w:sz w:val="24"/>
                <w:szCs w:val="24"/>
                <w:u w:val="none"/>
                <w:lang w:val="en-US" w:eastAsia="zh-CN" w:bidi="ar"/>
              </w:rPr>
              <w:t>137</w:t>
            </w:r>
          </w:p>
        </w:tc>
        <w:tc>
          <w:tcPr>
            <w:tcW w:w="161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盛坊路</w:t>
            </w:r>
          </w:p>
        </w:tc>
        <w:tc>
          <w:tcPr>
            <w:tcW w:w="232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京开高速</w:t>
            </w:r>
          </w:p>
        </w:tc>
        <w:tc>
          <w:tcPr>
            <w:tcW w:w="190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东环路</w:t>
            </w:r>
          </w:p>
        </w:tc>
        <w:tc>
          <w:tcPr>
            <w:tcW w:w="241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次干路</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0" w:hRule="atLeast"/>
          <w:jc w:val="center"/>
        </w:trPr>
        <w:tc>
          <w:tcPr>
            <w:tcW w:w="63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kern w:val="2"/>
                <w:sz w:val="24"/>
                <w:szCs w:val="24"/>
                <w:u w:val="none"/>
                <w:lang w:val="en-US" w:eastAsia="zh-CN" w:bidi="ar-SA"/>
              </w:rPr>
            </w:pPr>
            <w:r>
              <w:rPr>
                <w:rFonts w:hint="eastAsia" w:ascii="仿宋_GB2312" w:hAnsi="仿宋_GB2312" w:eastAsia="仿宋_GB2312" w:cs="仿宋_GB2312"/>
                <w:i w:val="0"/>
                <w:iCs w:val="0"/>
                <w:color w:val="auto"/>
                <w:kern w:val="0"/>
                <w:sz w:val="24"/>
                <w:szCs w:val="24"/>
                <w:u w:val="none"/>
                <w:lang w:val="en-US" w:eastAsia="zh-CN" w:bidi="ar"/>
              </w:rPr>
              <w:t>138</w:t>
            </w:r>
          </w:p>
        </w:tc>
        <w:tc>
          <w:tcPr>
            <w:tcW w:w="161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思邈路</w:t>
            </w:r>
          </w:p>
        </w:tc>
        <w:tc>
          <w:tcPr>
            <w:tcW w:w="232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京开辅路</w:t>
            </w:r>
          </w:p>
        </w:tc>
        <w:tc>
          <w:tcPr>
            <w:tcW w:w="190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春林大街</w:t>
            </w:r>
          </w:p>
        </w:tc>
        <w:tc>
          <w:tcPr>
            <w:tcW w:w="241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次干路</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0" w:hRule="atLeast"/>
          <w:jc w:val="center"/>
        </w:trPr>
        <w:tc>
          <w:tcPr>
            <w:tcW w:w="63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kern w:val="2"/>
                <w:sz w:val="24"/>
                <w:szCs w:val="24"/>
                <w:u w:val="none"/>
                <w:lang w:val="en-US" w:eastAsia="zh-CN" w:bidi="ar-SA"/>
              </w:rPr>
            </w:pPr>
            <w:r>
              <w:rPr>
                <w:rFonts w:hint="eastAsia" w:ascii="仿宋_GB2312" w:hAnsi="仿宋_GB2312" w:eastAsia="仿宋_GB2312" w:cs="仿宋_GB2312"/>
                <w:i w:val="0"/>
                <w:iCs w:val="0"/>
                <w:color w:val="auto"/>
                <w:kern w:val="0"/>
                <w:sz w:val="24"/>
                <w:szCs w:val="24"/>
                <w:u w:val="none"/>
                <w:lang w:val="en-US" w:eastAsia="zh-CN" w:bidi="ar"/>
              </w:rPr>
              <w:t>139</w:t>
            </w:r>
          </w:p>
        </w:tc>
        <w:tc>
          <w:tcPr>
            <w:tcW w:w="161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四小路</w:t>
            </w:r>
          </w:p>
        </w:tc>
        <w:tc>
          <w:tcPr>
            <w:tcW w:w="232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地下桥头</w:t>
            </w:r>
          </w:p>
        </w:tc>
        <w:tc>
          <w:tcPr>
            <w:tcW w:w="190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林校路</w:t>
            </w:r>
          </w:p>
        </w:tc>
        <w:tc>
          <w:tcPr>
            <w:tcW w:w="241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次干路</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0" w:hRule="atLeast"/>
          <w:jc w:val="center"/>
        </w:trPr>
        <w:tc>
          <w:tcPr>
            <w:tcW w:w="63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kern w:val="2"/>
                <w:sz w:val="24"/>
                <w:szCs w:val="24"/>
                <w:u w:val="none"/>
                <w:lang w:val="en-US" w:eastAsia="zh-CN" w:bidi="ar-SA"/>
              </w:rPr>
            </w:pPr>
            <w:r>
              <w:rPr>
                <w:rFonts w:hint="eastAsia" w:ascii="仿宋_GB2312" w:hAnsi="仿宋_GB2312" w:eastAsia="仿宋_GB2312" w:cs="仿宋_GB2312"/>
                <w:i w:val="0"/>
                <w:iCs w:val="0"/>
                <w:color w:val="auto"/>
                <w:kern w:val="0"/>
                <w:sz w:val="24"/>
                <w:szCs w:val="24"/>
                <w:u w:val="none"/>
                <w:lang w:val="en-US" w:eastAsia="zh-CN" w:bidi="ar"/>
              </w:rPr>
              <w:t>140</w:t>
            </w:r>
          </w:p>
        </w:tc>
        <w:tc>
          <w:tcPr>
            <w:tcW w:w="161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天富大街</w:t>
            </w:r>
          </w:p>
        </w:tc>
        <w:tc>
          <w:tcPr>
            <w:tcW w:w="232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天河西路</w:t>
            </w:r>
          </w:p>
        </w:tc>
        <w:tc>
          <w:tcPr>
            <w:tcW w:w="190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魏永路</w:t>
            </w:r>
          </w:p>
        </w:tc>
        <w:tc>
          <w:tcPr>
            <w:tcW w:w="241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次干路</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0" w:hRule="atLeast"/>
          <w:jc w:val="center"/>
        </w:trPr>
        <w:tc>
          <w:tcPr>
            <w:tcW w:w="63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kern w:val="2"/>
                <w:sz w:val="24"/>
                <w:szCs w:val="24"/>
                <w:u w:val="none"/>
                <w:lang w:val="en-US" w:eastAsia="zh-CN" w:bidi="ar-SA"/>
              </w:rPr>
            </w:pPr>
            <w:r>
              <w:rPr>
                <w:rFonts w:hint="eastAsia" w:ascii="仿宋_GB2312" w:hAnsi="仿宋_GB2312" w:eastAsia="仿宋_GB2312" w:cs="仿宋_GB2312"/>
                <w:i w:val="0"/>
                <w:iCs w:val="0"/>
                <w:color w:val="auto"/>
                <w:kern w:val="0"/>
                <w:sz w:val="24"/>
                <w:szCs w:val="24"/>
                <w:u w:val="none"/>
                <w:lang w:val="en-US" w:eastAsia="zh-CN" w:bidi="ar"/>
              </w:rPr>
              <w:t>141</w:t>
            </w:r>
          </w:p>
        </w:tc>
        <w:tc>
          <w:tcPr>
            <w:tcW w:w="161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天华大街</w:t>
            </w:r>
          </w:p>
        </w:tc>
        <w:tc>
          <w:tcPr>
            <w:tcW w:w="232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天河西路</w:t>
            </w:r>
          </w:p>
        </w:tc>
        <w:tc>
          <w:tcPr>
            <w:tcW w:w="190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魏永路</w:t>
            </w:r>
          </w:p>
        </w:tc>
        <w:tc>
          <w:tcPr>
            <w:tcW w:w="24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次干路</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0" w:hRule="atLeast"/>
          <w:jc w:val="center"/>
        </w:trPr>
        <w:tc>
          <w:tcPr>
            <w:tcW w:w="63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kern w:val="2"/>
                <w:sz w:val="24"/>
                <w:szCs w:val="24"/>
                <w:u w:val="none"/>
                <w:lang w:val="en-US" w:eastAsia="zh-CN" w:bidi="ar-SA"/>
              </w:rPr>
            </w:pPr>
            <w:r>
              <w:rPr>
                <w:rFonts w:hint="eastAsia" w:ascii="仿宋_GB2312" w:hAnsi="仿宋_GB2312" w:eastAsia="仿宋_GB2312" w:cs="仿宋_GB2312"/>
                <w:i w:val="0"/>
                <w:iCs w:val="0"/>
                <w:color w:val="auto"/>
                <w:kern w:val="0"/>
                <w:sz w:val="24"/>
                <w:szCs w:val="24"/>
                <w:u w:val="none"/>
                <w:lang w:val="en-US" w:eastAsia="zh-CN" w:bidi="ar"/>
              </w:rPr>
              <w:t>142</w:t>
            </w:r>
          </w:p>
        </w:tc>
        <w:tc>
          <w:tcPr>
            <w:tcW w:w="161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天荣大街</w:t>
            </w:r>
          </w:p>
        </w:tc>
        <w:tc>
          <w:tcPr>
            <w:tcW w:w="232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天河西路</w:t>
            </w:r>
          </w:p>
        </w:tc>
        <w:tc>
          <w:tcPr>
            <w:tcW w:w="190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魏永路</w:t>
            </w:r>
          </w:p>
        </w:tc>
        <w:tc>
          <w:tcPr>
            <w:tcW w:w="241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次干路</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0" w:hRule="atLeast"/>
          <w:jc w:val="center"/>
        </w:trPr>
        <w:tc>
          <w:tcPr>
            <w:tcW w:w="63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kern w:val="2"/>
                <w:sz w:val="24"/>
                <w:szCs w:val="24"/>
                <w:u w:val="none"/>
                <w:lang w:val="en-US" w:eastAsia="zh-CN" w:bidi="ar-SA"/>
              </w:rPr>
            </w:pPr>
            <w:r>
              <w:rPr>
                <w:rFonts w:hint="eastAsia" w:ascii="仿宋_GB2312" w:hAnsi="仿宋_GB2312" w:eastAsia="仿宋_GB2312" w:cs="仿宋_GB2312"/>
                <w:i w:val="0"/>
                <w:iCs w:val="0"/>
                <w:color w:val="auto"/>
                <w:kern w:val="0"/>
                <w:sz w:val="24"/>
                <w:szCs w:val="24"/>
                <w:u w:val="none"/>
                <w:lang w:val="en-US" w:eastAsia="zh-CN" w:bidi="ar"/>
              </w:rPr>
              <w:t>143</w:t>
            </w:r>
          </w:p>
        </w:tc>
        <w:tc>
          <w:tcPr>
            <w:tcW w:w="161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香园路</w:t>
            </w:r>
          </w:p>
        </w:tc>
        <w:tc>
          <w:tcPr>
            <w:tcW w:w="232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兴旺路</w:t>
            </w:r>
          </w:p>
        </w:tc>
        <w:tc>
          <w:tcPr>
            <w:tcW w:w="190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京开路</w:t>
            </w:r>
          </w:p>
        </w:tc>
        <w:tc>
          <w:tcPr>
            <w:tcW w:w="241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次干路</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0" w:hRule="atLeast"/>
          <w:jc w:val="center"/>
        </w:trPr>
        <w:tc>
          <w:tcPr>
            <w:tcW w:w="63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kern w:val="2"/>
                <w:sz w:val="24"/>
                <w:szCs w:val="24"/>
                <w:u w:val="none"/>
                <w:lang w:val="en-US" w:eastAsia="zh-CN" w:bidi="ar-SA"/>
              </w:rPr>
            </w:pPr>
            <w:r>
              <w:rPr>
                <w:rFonts w:hint="eastAsia" w:ascii="仿宋_GB2312" w:hAnsi="仿宋_GB2312" w:eastAsia="仿宋_GB2312" w:cs="仿宋_GB2312"/>
                <w:i w:val="0"/>
                <w:iCs w:val="0"/>
                <w:color w:val="auto"/>
                <w:kern w:val="0"/>
                <w:sz w:val="24"/>
                <w:szCs w:val="24"/>
                <w:u w:val="none"/>
                <w:lang w:val="en-US" w:eastAsia="zh-CN" w:bidi="ar"/>
              </w:rPr>
              <w:t>144</w:t>
            </w:r>
          </w:p>
        </w:tc>
        <w:tc>
          <w:tcPr>
            <w:tcW w:w="161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祥瑞大街</w:t>
            </w:r>
          </w:p>
        </w:tc>
        <w:tc>
          <w:tcPr>
            <w:tcW w:w="232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天河西路</w:t>
            </w:r>
          </w:p>
        </w:tc>
        <w:tc>
          <w:tcPr>
            <w:tcW w:w="190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魏永路</w:t>
            </w:r>
          </w:p>
        </w:tc>
        <w:tc>
          <w:tcPr>
            <w:tcW w:w="241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次干路</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0" w:hRule="atLeast"/>
          <w:jc w:val="center"/>
        </w:trPr>
        <w:tc>
          <w:tcPr>
            <w:tcW w:w="63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kern w:val="2"/>
                <w:sz w:val="24"/>
                <w:szCs w:val="24"/>
                <w:u w:val="none"/>
                <w:lang w:val="en-US" w:eastAsia="zh-CN" w:bidi="ar-SA"/>
              </w:rPr>
            </w:pPr>
            <w:r>
              <w:rPr>
                <w:rFonts w:hint="eastAsia" w:ascii="仿宋_GB2312" w:hAnsi="仿宋_GB2312" w:eastAsia="仿宋_GB2312" w:cs="仿宋_GB2312"/>
                <w:i w:val="0"/>
                <w:iCs w:val="0"/>
                <w:color w:val="auto"/>
                <w:kern w:val="0"/>
                <w:sz w:val="24"/>
                <w:szCs w:val="24"/>
                <w:u w:val="none"/>
                <w:lang w:val="en-US" w:eastAsia="zh-CN" w:bidi="ar"/>
              </w:rPr>
              <w:t>145</w:t>
            </w:r>
          </w:p>
        </w:tc>
        <w:tc>
          <w:tcPr>
            <w:tcW w:w="161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欣美街</w:t>
            </w:r>
          </w:p>
        </w:tc>
        <w:tc>
          <w:tcPr>
            <w:tcW w:w="232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南环路</w:t>
            </w:r>
          </w:p>
        </w:tc>
        <w:tc>
          <w:tcPr>
            <w:tcW w:w="190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京良路</w:t>
            </w:r>
          </w:p>
        </w:tc>
        <w:tc>
          <w:tcPr>
            <w:tcW w:w="241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次干路</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0" w:hRule="atLeast"/>
          <w:jc w:val="center"/>
        </w:trPr>
        <w:tc>
          <w:tcPr>
            <w:tcW w:w="63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kern w:val="2"/>
                <w:sz w:val="24"/>
                <w:szCs w:val="24"/>
                <w:u w:val="none"/>
                <w:lang w:val="en-US" w:eastAsia="zh-CN" w:bidi="ar-SA"/>
              </w:rPr>
            </w:pPr>
            <w:r>
              <w:rPr>
                <w:rFonts w:hint="eastAsia" w:ascii="仿宋_GB2312" w:hAnsi="仿宋_GB2312" w:eastAsia="仿宋_GB2312" w:cs="仿宋_GB2312"/>
                <w:i w:val="0"/>
                <w:iCs w:val="0"/>
                <w:color w:val="auto"/>
                <w:kern w:val="0"/>
                <w:sz w:val="24"/>
                <w:szCs w:val="24"/>
                <w:u w:val="none"/>
                <w:lang w:val="en-US" w:eastAsia="zh-CN" w:bidi="ar"/>
              </w:rPr>
              <w:t>146</w:t>
            </w:r>
          </w:p>
        </w:tc>
        <w:tc>
          <w:tcPr>
            <w:tcW w:w="161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欣荣北大街</w:t>
            </w:r>
          </w:p>
        </w:tc>
        <w:tc>
          <w:tcPr>
            <w:tcW w:w="232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京良路</w:t>
            </w:r>
          </w:p>
        </w:tc>
        <w:tc>
          <w:tcPr>
            <w:tcW w:w="190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欣荣大街</w:t>
            </w:r>
          </w:p>
        </w:tc>
        <w:tc>
          <w:tcPr>
            <w:tcW w:w="241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次干路</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0" w:hRule="atLeast"/>
          <w:jc w:val="center"/>
        </w:trPr>
        <w:tc>
          <w:tcPr>
            <w:tcW w:w="63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kern w:val="2"/>
                <w:sz w:val="24"/>
                <w:szCs w:val="24"/>
                <w:u w:val="none"/>
                <w:lang w:val="en-US" w:eastAsia="zh-CN" w:bidi="ar-SA"/>
              </w:rPr>
            </w:pPr>
            <w:r>
              <w:rPr>
                <w:rFonts w:hint="eastAsia" w:ascii="仿宋_GB2312" w:hAnsi="仿宋_GB2312" w:eastAsia="仿宋_GB2312" w:cs="仿宋_GB2312"/>
                <w:i w:val="0"/>
                <w:iCs w:val="0"/>
                <w:color w:val="auto"/>
                <w:kern w:val="0"/>
                <w:sz w:val="24"/>
                <w:szCs w:val="24"/>
                <w:u w:val="none"/>
                <w:lang w:val="en-US" w:eastAsia="zh-CN" w:bidi="ar"/>
              </w:rPr>
              <w:t>147</w:t>
            </w:r>
          </w:p>
        </w:tc>
        <w:tc>
          <w:tcPr>
            <w:tcW w:w="161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兴丰大街</w:t>
            </w:r>
          </w:p>
        </w:tc>
        <w:tc>
          <w:tcPr>
            <w:tcW w:w="232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林校北路</w:t>
            </w:r>
          </w:p>
        </w:tc>
        <w:tc>
          <w:tcPr>
            <w:tcW w:w="190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康庄路</w:t>
            </w:r>
          </w:p>
        </w:tc>
        <w:tc>
          <w:tcPr>
            <w:tcW w:w="241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次干路</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0" w:hRule="atLeast"/>
          <w:jc w:val="center"/>
        </w:trPr>
        <w:tc>
          <w:tcPr>
            <w:tcW w:w="63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kern w:val="2"/>
                <w:sz w:val="24"/>
                <w:szCs w:val="24"/>
                <w:u w:val="none"/>
                <w:lang w:val="en-US" w:eastAsia="zh-CN" w:bidi="ar-SA"/>
              </w:rPr>
            </w:pPr>
            <w:r>
              <w:rPr>
                <w:rFonts w:hint="eastAsia" w:ascii="仿宋_GB2312" w:hAnsi="仿宋_GB2312" w:eastAsia="仿宋_GB2312" w:cs="仿宋_GB2312"/>
                <w:i w:val="0"/>
                <w:iCs w:val="0"/>
                <w:color w:val="auto"/>
                <w:kern w:val="0"/>
                <w:sz w:val="24"/>
                <w:szCs w:val="24"/>
                <w:u w:val="none"/>
                <w:lang w:val="en-US" w:eastAsia="zh-CN" w:bidi="ar"/>
              </w:rPr>
              <w:t>148</w:t>
            </w:r>
          </w:p>
        </w:tc>
        <w:tc>
          <w:tcPr>
            <w:tcW w:w="161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兴和大街</w:t>
            </w:r>
          </w:p>
        </w:tc>
        <w:tc>
          <w:tcPr>
            <w:tcW w:w="232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北兴路</w:t>
            </w:r>
          </w:p>
        </w:tc>
        <w:tc>
          <w:tcPr>
            <w:tcW w:w="190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康庄路</w:t>
            </w:r>
          </w:p>
        </w:tc>
        <w:tc>
          <w:tcPr>
            <w:tcW w:w="241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次干路</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0" w:hRule="atLeast"/>
          <w:jc w:val="center"/>
        </w:trPr>
        <w:tc>
          <w:tcPr>
            <w:tcW w:w="63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kern w:val="2"/>
                <w:sz w:val="24"/>
                <w:szCs w:val="24"/>
                <w:u w:val="none"/>
                <w:lang w:val="en-US" w:eastAsia="zh-CN" w:bidi="ar-SA"/>
              </w:rPr>
            </w:pPr>
            <w:r>
              <w:rPr>
                <w:rFonts w:hint="eastAsia" w:ascii="仿宋_GB2312" w:hAnsi="仿宋_GB2312" w:eastAsia="仿宋_GB2312" w:cs="仿宋_GB2312"/>
                <w:i w:val="0"/>
                <w:iCs w:val="0"/>
                <w:color w:val="auto"/>
                <w:kern w:val="0"/>
                <w:sz w:val="24"/>
                <w:szCs w:val="24"/>
                <w:u w:val="none"/>
                <w:lang w:val="en-US" w:eastAsia="zh-CN" w:bidi="ar"/>
              </w:rPr>
              <w:t>149</w:t>
            </w:r>
          </w:p>
        </w:tc>
        <w:tc>
          <w:tcPr>
            <w:tcW w:w="161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兴盛路</w:t>
            </w:r>
          </w:p>
        </w:tc>
        <w:tc>
          <w:tcPr>
            <w:tcW w:w="232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香园路</w:t>
            </w:r>
          </w:p>
        </w:tc>
        <w:tc>
          <w:tcPr>
            <w:tcW w:w="190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清源路</w:t>
            </w:r>
          </w:p>
        </w:tc>
        <w:tc>
          <w:tcPr>
            <w:tcW w:w="241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次干路</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0" w:hRule="atLeast"/>
          <w:jc w:val="center"/>
        </w:trPr>
        <w:tc>
          <w:tcPr>
            <w:tcW w:w="63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kern w:val="2"/>
                <w:sz w:val="24"/>
                <w:szCs w:val="24"/>
                <w:u w:val="none"/>
                <w:lang w:val="en-US" w:eastAsia="zh-CN" w:bidi="ar-SA"/>
              </w:rPr>
            </w:pPr>
            <w:r>
              <w:rPr>
                <w:rFonts w:hint="eastAsia" w:ascii="仿宋_GB2312" w:hAnsi="仿宋_GB2312" w:eastAsia="仿宋_GB2312" w:cs="仿宋_GB2312"/>
                <w:i w:val="0"/>
                <w:iCs w:val="0"/>
                <w:color w:val="auto"/>
                <w:kern w:val="0"/>
                <w:sz w:val="24"/>
                <w:szCs w:val="24"/>
                <w:u w:val="none"/>
                <w:lang w:val="en-US" w:eastAsia="zh-CN" w:bidi="ar"/>
              </w:rPr>
              <w:t>150</w:t>
            </w:r>
          </w:p>
        </w:tc>
        <w:tc>
          <w:tcPr>
            <w:tcW w:w="161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兴旺路</w:t>
            </w:r>
          </w:p>
        </w:tc>
        <w:tc>
          <w:tcPr>
            <w:tcW w:w="232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北兴路</w:t>
            </w:r>
          </w:p>
        </w:tc>
        <w:tc>
          <w:tcPr>
            <w:tcW w:w="190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林校北路</w:t>
            </w:r>
          </w:p>
        </w:tc>
        <w:tc>
          <w:tcPr>
            <w:tcW w:w="241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次干路</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0" w:hRule="atLeast"/>
          <w:jc w:val="center"/>
        </w:trPr>
        <w:tc>
          <w:tcPr>
            <w:tcW w:w="63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kern w:val="2"/>
                <w:sz w:val="24"/>
                <w:szCs w:val="24"/>
                <w:u w:val="none"/>
                <w:lang w:val="en-US" w:eastAsia="zh-CN" w:bidi="ar-SA"/>
              </w:rPr>
            </w:pPr>
            <w:r>
              <w:rPr>
                <w:rFonts w:hint="eastAsia" w:ascii="仿宋_GB2312" w:hAnsi="仿宋_GB2312" w:eastAsia="仿宋_GB2312" w:cs="仿宋_GB2312"/>
                <w:i w:val="0"/>
                <w:iCs w:val="0"/>
                <w:color w:val="auto"/>
                <w:kern w:val="0"/>
                <w:sz w:val="24"/>
                <w:szCs w:val="24"/>
                <w:u w:val="none"/>
                <w:lang w:val="en-US" w:eastAsia="zh-CN" w:bidi="ar"/>
              </w:rPr>
              <w:t>151</w:t>
            </w:r>
          </w:p>
        </w:tc>
        <w:tc>
          <w:tcPr>
            <w:tcW w:w="161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兴政街</w:t>
            </w:r>
          </w:p>
        </w:tc>
        <w:tc>
          <w:tcPr>
            <w:tcW w:w="232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兴华大街</w:t>
            </w:r>
          </w:p>
        </w:tc>
        <w:tc>
          <w:tcPr>
            <w:tcW w:w="190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京开辅路</w:t>
            </w:r>
          </w:p>
        </w:tc>
        <w:tc>
          <w:tcPr>
            <w:tcW w:w="241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次干路</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0" w:hRule="atLeast"/>
          <w:jc w:val="center"/>
        </w:trPr>
        <w:tc>
          <w:tcPr>
            <w:tcW w:w="63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kern w:val="2"/>
                <w:sz w:val="24"/>
                <w:szCs w:val="24"/>
                <w:u w:val="none"/>
                <w:lang w:val="en-US" w:eastAsia="zh-CN" w:bidi="ar-SA"/>
              </w:rPr>
            </w:pPr>
            <w:r>
              <w:rPr>
                <w:rFonts w:hint="eastAsia" w:ascii="仿宋_GB2312" w:hAnsi="仿宋_GB2312" w:eastAsia="仿宋_GB2312" w:cs="仿宋_GB2312"/>
                <w:i w:val="0"/>
                <w:iCs w:val="0"/>
                <w:color w:val="auto"/>
                <w:kern w:val="0"/>
                <w:sz w:val="24"/>
                <w:szCs w:val="24"/>
                <w:u w:val="none"/>
                <w:lang w:val="en-US" w:eastAsia="zh-CN" w:bidi="ar"/>
              </w:rPr>
              <w:t>152</w:t>
            </w:r>
          </w:p>
        </w:tc>
        <w:tc>
          <w:tcPr>
            <w:tcW w:w="161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永大路</w:t>
            </w:r>
          </w:p>
        </w:tc>
        <w:tc>
          <w:tcPr>
            <w:tcW w:w="232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京开辅路</w:t>
            </w:r>
          </w:p>
        </w:tc>
        <w:tc>
          <w:tcPr>
            <w:tcW w:w="190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春林大街</w:t>
            </w:r>
          </w:p>
        </w:tc>
        <w:tc>
          <w:tcPr>
            <w:tcW w:w="241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次干路</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0" w:hRule="atLeast"/>
          <w:jc w:val="center"/>
        </w:trPr>
        <w:tc>
          <w:tcPr>
            <w:tcW w:w="63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kern w:val="2"/>
                <w:sz w:val="24"/>
                <w:szCs w:val="24"/>
                <w:u w:val="none"/>
                <w:lang w:val="en-US" w:eastAsia="zh-CN" w:bidi="ar-SA"/>
              </w:rPr>
            </w:pPr>
            <w:r>
              <w:rPr>
                <w:rFonts w:hint="eastAsia" w:ascii="仿宋_GB2312" w:hAnsi="仿宋_GB2312" w:eastAsia="仿宋_GB2312" w:cs="仿宋_GB2312"/>
                <w:i w:val="0"/>
                <w:iCs w:val="0"/>
                <w:color w:val="auto"/>
                <w:kern w:val="0"/>
                <w:sz w:val="24"/>
                <w:szCs w:val="24"/>
                <w:u w:val="none"/>
                <w:lang w:val="en-US" w:eastAsia="zh-CN" w:bidi="ar"/>
              </w:rPr>
              <w:t>153</w:t>
            </w:r>
          </w:p>
        </w:tc>
        <w:tc>
          <w:tcPr>
            <w:tcW w:w="161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永旺路</w:t>
            </w:r>
          </w:p>
        </w:tc>
        <w:tc>
          <w:tcPr>
            <w:tcW w:w="232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京开辅路</w:t>
            </w:r>
          </w:p>
        </w:tc>
        <w:tc>
          <w:tcPr>
            <w:tcW w:w="190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春林大街</w:t>
            </w:r>
          </w:p>
        </w:tc>
        <w:tc>
          <w:tcPr>
            <w:tcW w:w="241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次干路</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0" w:hRule="atLeast"/>
          <w:jc w:val="center"/>
        </w:trPr>
        <w:tc>
          <w:tcPr>
            <w:tcW w:w="63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kern w:val="2"/>
                <w:sz w:val="24"/>
                <w:szCs w:val="24"/>
                <w:u w:val="none"/>
                <w:lang w:val="en-US" w:eastAsia="zh-CN" w:bidi="ar-SA"/>
              </w:rPr>
            </w:pPr>
            <w:r>
              <w:rPr>
                <w:rFonts w:hint="eastAsia" w:ascii="仿宋_GB2312" w:hAnsi="仿宋_GB2312" w:eastAsia="仿宋_GB2312" w:cs="仿宋_GB2312"/>
                <w:i w:val="0"/>
                <w:iCs w:val="0"/>
                <w:color w:val="auto"/>
                <w:kern w:val="0"/>
                <w:sz w:val="24"/>
                <w:szCs w:val="24"/>
                <w:u w:val="none"/>
                <w:lang w:val="en-US" w:eastAsia="zh-CN" w:bidi="ar"/>
              </w:rPr>
              <w:t>154</w:t>
            </w:r>
          </w:p>
        </w:tc>
        <w:tc>
          <w:tcPr>
            <w:tcW w:w="161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永兴路</w:t>
            </w:r>
          </w:p>
        </w:tc>
        <w:tc>
          <w:tcPr>
            <w:tcW w:w="232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京开辅路</w:t>
            </w:r>
          </w:p>
        </w:tc>
        <w:tc>
          <w:tcPr>
            <w:tcW w:w="190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春林大街</w:t>
            </w:r>
          </w:p>
        </w:tc>
        <w:tc>
          <w:tcPr>
            <w:tcW w:w="241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次干路</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0" w:hRule="atLeast"/>
          <w:jc w:val="center"/>
        </w:trPr>
        <w:tc>
          <w:tcPr>
            <w:tcW w:w="63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kern w:val="2"/>
                <w:sz w:val="24"/>
                <w:szCs w:val="24"/>
                <w:u w:val="none"/>
                <w:lang w:val="en-US" w:eastAsia="zh-CN" w:bidi="ar-SA"/>
              </w:rPr>
            </w:pPr>
            <w:r>
              <w:rPr>
                <w:rFonts w:hint="eastAsia" w:ascii="仿宋_GB2312" w:hAnsi="仿宋_GB2312" w:eastAsia="仿宋_GB2312" w:cs="仿宋_GB2312"/>
                <w:i w:val="0"/>
                <w:iCs w:val="0"/>
                <w:color w:val="auto"/>
                <w:kern w:val="0"/>
                <w:sz w:val="24"/>
                <w:szCs w:val="24"/>
                <w:u w:val="none"/>
                <w:lang w:val="en-US" w:eastAsia="zh-CN" w:bidi="ar"/>
              </w:rPr>
              <w:t>155</w:t>
            </w:r>
          </w:p>
        </w:tc>
        <w:tc>
          <w:tcPr>
            <w:tcW w:w="161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枣园路</w:t>
            </w:r>
          </w:p>
        </w:tc>
        <w:tc>
          <w:tcPr>
            <w:tcW w:w="232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台湾街</w:t>
            </w:r>
          </w:p>
        </w:tc>
        <w:tc>
          <w:tcPr>
            <w:tcW w:w="190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兴旺路</w:t>
            </w:r>
          </w:p>
        </w:tc>
        <w:tc>
          <w:tcPr>
            <w:tcW w:w="241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次干路</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0" w:hRule="atLeast"/>
          <w:jc w:val="center"/>
        </w:trPr>
        <w:tc>
          <w:tcPr>
            <w:tcW w:w="63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lang w:val="en-US" w:eastAsia="zh-CN"/>
              </w:rPr>
            </w:pPr>
            <w:r>
              <w:rPr>
                <w:rFonts w:hint="eastAsia" w:ascii="仿宋_GB2312" w:hAnsi="仿宋_GB2312" w:eastAsia="仿宋_GB2312" w:cs="仿宋_GB2312"/>
                <w:i w:val="0"/>
                <w:iCs w:val="0"/>
                <w:color w:val="auto"/>
                <w:sz w:val="24"/>
                <w:szCs w:val="24"/>
                <w:u w:val="none"/>
                <w:lang w:val="en-US" w:eastAsia="zh-CN"/>
              </w:rPr>
              <w:t>156</w:t>
            </w:r>
          </w:p>
        </w:tc>
        <w:tc>
          <w:tcPr>
            <w:tcW w:w="161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站前西路</w:t>
            </w:r>
          </w:p>
        </w:tc>
        <w:tc>
          <w:tcPr>
            <w:tcW w:w="232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公交车站南北向道路</w:t>
            </w:r>
          </w:p>
        </w:tc>
        <w:tc>
          <w:tcPr>
            <w:tcW w:w="190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公交车站南北向道路</w:t>
            </w:r>
          </w:p>
        </w:tc>
        <w:tc>
          <w:tcPr>
            <w:tcW w:w="241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4"/>
                <w:szCs w:val="24"/>
                <w:u w:val="none"/>
              </w:rPr>
            </w:pPr>
            <w:r>
              <w:rPr>
                <w:rFonts w:hint="eastAsia" w:ascii="仿宋_GB2312" w:hAnsi="仿宋_GB2312" w:eastAsia="仿宋_GB2312" w:cs="仿宋_GB2312"/>
                <w:i w:val="0"/>
                <w:iCs w:val="0"/>
                <w:color w:val="auto"/>
                <w:kern w:val="0"/>
                <w:sz w:val="24"/>
                <w:szCs w:val="24"/>
                <w:u w:val="none"/>
                <w:lang w:val="en-US" w:eastAsia="zh-CN" w:bidi="ar"/>
              </w:rPr>
              <w:t>次干路</w:t>
            </w:r>
          </w:p>
        </w:tc>
      </w:tr>
    </w:tbl>
    <w:p>
      <w:pPr>
        <w:widowControl/>
        <w:spacing w:line="240" w:lineRule="auto"/>
        <w:jc w:val="left"/>
        <w:rPr>
          <w:rFonts w:hint="eastAsia" w:ascii="仿宋" w:hAnsi="仿宋" w:eastAsia="仿宋" w:cs="仿宋"/>
          <w:color w:val="auto"/>
          <w:sz w:val="32"/>
          <w:szCs w:val="32"/>
        </w:rPr>
      </w:pPr>
    </w:p>
    <w:p>
      <w:pPr>
        <w:keepNext w:val="0"/>
        <w:keepLines w:val="0"/>
        <w:pageBreakBefore w:val="0"/>
        <w:widowControl/>
        <w:kinsoku/>
        <w:wordWrap/>
        <w:overflowPunct/>
        <w:topLinePunct w:val="0"/>
        <w:autoSpaceDE/>
        <w:autoSpaceDN/>
        <w:bidi w:val="0"/>
        <w:adjustRightInd/>
        <w:snapToGrid/>
        <w:spacing w:line="560" w:lineRule="exact"/>
        <w:jc w:val="left"/>
        <w:textAlignment w:val="auto"/>
        <w:rPr>
          <w:rFonts w:hint="eastAsia" w:ascii="黑体" w:hAnsi="黑体" w:eastAsia="黑体" w:cs="黑体"/>
          <w:color w:val="auto"/>
          <w:sz w:val="32"/>
          <w:szCs w:val="32"/>
        </w:rPr>
      </w:pPr>
      <w:r>
        <w:rPr>
          <w:rFonts w:hint="eastAsia" w:ascii="黑体" w:hAnsi="黑体" w:eastAsia="黑体" w:cs="黑体"/>
          <w:color w:val="auto"/>
          <w:sz w:val="32"/>
          <w:szCs w:val="32"/>
        </w:rPr>
        <w:br w:type="page"/>
      </w:r>
      <w:r>
        <w:rPr>
          <w:rFonts w:hint="eastAsia" w:ascii="黑体" w:hAnsi="黑体" w:eastAsia="黑体" w:cs="黑体"/>
          <w:color w:val="auto"/>
          <w:sz w:val="32"/>
          <w:szCs w:val="32"/>
        </w:rPr>
        <w:t>附</w:t>
      </w:r>
      <w:r>
        <w:rPr>
          <w:rFonts w:hint="eastAsia" w:ascii="黑体" w:hAnsi="黑体" w:eastAsia="黑体" w:cs="黑体"/>
          <w:color w:val="auto"/>
          <w:sz w:val="32"/>
          <w:szCs w:val="32"/>
          <w:lang w:eastAsia="zh-CN"/>
        </w:rPr>
        <w:t>件</w:t>
      </w:r>
      <w:r>
        <w:rPr>
          <w:rFonts w:hint="eastAsia" w:ascii="黑体" w:hAnsi="黑体" w:eastAsia="黑体" w:cs="黑体"/>
          <w:color w:val="auto"/>
          <w:sz w:val="32"/>
          <w:szCs w:val="32"/>
        </w:rPr>
        <w:t>2</w:t>
      </w:r>
    </w:p>
    <w:p>
      <w:pPr>
        <w:pStyle w:val="4"/>
        <w:keepNext w:val="0"/>
        <w:keepLines w:val="0"/>
        <w:pageBreakBefore w:val="0"/>
        <w:kinsoku/>
        <w:wordWrap/>
        <w:overflowPunct/>
        <w:topLinePunct w:val="0"/>
        <w:autoSpaceDE/>
        <w:autoSpaceDN/>
        <w:bidi w:val="0"/>
        <w:adjustRightInd/>
        <w:snapToGrid/>
        <w:spacing w:line="560" w:lineRule="exact"/>
        <w:textAlignment w:val="auto"/>
        <w:rPr>
          <w:rFonts w:hint="eastAsia"/>
        </w:rPr>
      </w:pPr>
    </w:p>
    <w:p>
      <w:pPr>
        <w:keepNext w:val="0"/>
        <w:keepLines w:val="0"/>
        <w:pageBreakBefore w:val="0"/>
        <w:widowControl/>
        <w:kinsoku/>
        <w:wordWrap/>
        <w:overflowPunct/>
        <w:topLinePunct w:val="0"/>
        <w:autoSpaceDE/>
        <w:autoSpaceDN/>
        <w:bidi w:val="0"/>
        <w:adjustRightInd/>
        <w:snapToGrid/>
        <w:spacing w:line="560" w:lineRule="exact"/>
        <w:jc w:val="center"/>
        <w:textAlignment w:val="auto"/>
        <w:rPr>
          <w:rFonts w:hint="eastAsia" w:ascii="方正小标宋简体" w:hAnsi="方正小标宋简体" w:eastAsia="方正小标宋简体" w:cs="方正小标宋简体"/>
          <w:color w:val="auto"/>
          <w:sz w:val="44"/>
          <w:szCs w:val="44"/>
          <w:lang w:eastAsia="zh-CN"/>
        </w:rPr>
      </w:pPr>
      <w:r>
        <w:rPr>
          <w:rFonts w:hint="eastAsia" w:ascii="方正小标宋简体" w:hAnsi="方正小标宋简体" w:eastAsia="方正小标宋简体" w:cs="方正小标宋简体"/>
          <w:color w:val="auto"/>
          <w:sz w:val="44"/>
          <w:szCs w:val="44"/>
          <w:lang w:eastAsia="zh-CN"/>
        </w:rPr>
        <w:t>4a类声环境功能区适用的城市轨道交通</w:t>
      </w:r>
    </w:p>
    <w:p>
      <w:pPr>
        <w:keepNext w:val="0"/>
        <w:keepLines w:val="0"/>
        <w:pageBreakBefore w:val="0"/>
        <w:widowControl/>
        <w:kinsoku/>
        <w:wordWrap/>
        <w:overflowPunct/>
        <w:topLinePunct w:val="0"/>
        <w:autoSpaceDE/>
        <w:autoSpaceDN/>
        <w:bidi w:val="0"/>
        <w:adjustRightInd/>
        <w:snapToGrid/>
        <w:spacing w:line="560" w:lineRule="exact"/>
        <w:jc w:val="center"/>
        <w:textAlignment w:val="auto"/>
        <w:rPr>
          <w:rFonts w:hint="eastAsia" w:ascii="方正小标宋简体" w:hAnsi="方正小标宋简体" w:eastAsia="方正小标宋简体" w:cs="方正小标宋简体"/>
          <w:color w:val="auto"/>
          <w:sz w:val="44"/>
          <w:szCs w:val="44"/>
          <w:lang w:eastAsia="zh-CN"/>
        </w:rPr>
      </w:pPr>
      <w:r>
        <w:rPr>
          <w:rFonts w:hint="eastAsia" w:ascii="方正小标宋简体" w:hAnsi="方正小标宋简体" w:eastAsia="方正小标宋简体" w:cs="方正小标宋简体"/>
          <w:color w:val="auto"/>
          <w:sz w:val="44"/>
          <w:szCs w:val="44"/>
          <w:lang w:eastAsia="zh-CN"/>
        </w:rPr>
        <w:t>（地面段）</w:t>
      </w:r>
    </w:p>
    <w:p>
      <w:pPr>
        <w:pStyle w:val="2"/>
        <w:keepNext w:val="0"/>
        <w:keepLines w:val="0"/>
        <w:pageBreakBefore w:val="0"/>
        <w:kinsoku/>
        <w:wordWrap/>
        <w:overflowPunct/>
        <w:topLinePunct w:val="0"/>
        <w:autoSpaceDE/>
        <w:autoSpaceDN/>
        <w:bidi w:val="0"/>
        <w:adjustRightInd/>
        <w:snapToGrid/>
        <w:spacing w:after="0" w:line="400" w:lineRule="exact"/>
        <w:textAlignment w:val="auto"/>
        <w:rPr>
          <w:rFonts w:hint="eastAsia"/>
          <w:lang w:eastAsia="zh-CN"/>
        </w:rPr>
      </w:pPr>
    </w:p>
    <w:bookmarkEnd w:id="0"/>
    <w:bookmarkEnd w:id="1"/>
    <w:tbl>
      <w:tblPr>
        <w:tblStyle w:val="9"/>
        <w:tblW w:w="0" w:type="auto"/>
        <w:jc w:val="center"/>
        <w:tblLayout w:type="fixed"/>
        <w:tblCellMar>
          <w:top w:w="0" w:type="dxa"/>
          <w:left w:w="0" w:type="dxa"/>
          <w:bottom w:w="0" w:type="dxa"/>
          <w:right w:w="0" w:type="dxa"/>
        </w:tblCellMar>
      </w:tblPr>
      <w:tblGrid>
        <w:gridCol w:w="1000"/>
        <w:gridCol w:w="3165"/>
        <w:gridCol w:w="1993"/>
        <w:gridCol w:w="2005"/>
      </w:tblGrid>
      <w:tr>
        <w:tblPrEx>
          <w:tblCellMar>
            <w:top w:w="0" w:type="dxa"/>
            <w:left w:w="0" w:type="dxa"/>
            <w:bottom w:w="0" w:type="dxa"/>
            <w:right w:w="0" w:type="dxa"/>
          </w:tblCellMar>
        </w:tblPrEx>
        <w:trPr>
          <w:trHeight w:val="454" w:hRule="atLeast"/>
          <w:jc w:val="center"/>
        </w:trPr>
        <w:tc>
          <w:tcPr>
            <w:tcW w:w="1000" w:type="dxa"/>
            <w:tcBorders>
              <w:top w:val="single" w:color="000000" w:sz="4" w:space="0"/>
              <w:left w:val="single" w:color="000000" w:sz="4" w:space="0"/>
              <w:bottom w:val="single" w:color="000000" w:sz="4" w:space="0"/>
              <w:right w:val="single" w:color="000000" w:sz="4" w:space="0"/>
            </w:tcBorders>
            <w:noWrap/>
            <w:tcMar>
              <w:top w:w="7" w:type="dxa"/>
              <w:left w:w="7" w:type="dxa"/>
              <w:bottom w:w="0" w:type="dxa"/>
              <w:right w:w="7" w:type="dxa"/>
            </w:tcMar>
            <w:vAlign w:val="center"/>
          </w:tcPr>
          <w:p>
            <w:pPr>
              <w:widowControl/>
              <w:jc w:val="center"/>
              <w:textAlignment w:val="center"/>
              <w:rPr>
                <w:rFonts w:hint="eastAsia" w:ascii="黑体" w:hAnsi="黑体" w:eastAsia="黑体" w:cs="黑体"/>
                <w:b w:val="0"/>
                <w:bCs w:val="0"/>
                <w:color w:val="auto"/>
                <w:kern w:val="0"/>
                <w:sz w:val="32"/>
                <w:szCs w:val="32"/>
                <w:lang w:bidi="ar"/>
              </w:rPr>
            </w:pPr>
            <w:r>
              <w:rPr>
                <w:rFonts w:hint="eastAsia" w:ascii="黑体" w:hAnsi="黑体" w:eastAsia="黑体" w:cs="黑体"/>
                <w:b w:val="0"/>
                <w:bCs w:val="0"/>
                <w:color w:val="auto"/>
                <w:kern w:val="0"/>
                <w:sz w:val="32"/>
                <w:szCs w:val="32"/>
                <w:lang w:bidi="ar"/>
              </w:rPr>
              <w:t>序号</w:t>
            </w:r>
          </w:p>
        </w:tc>
        <w:tc>
          <w:tcPr>
            <w:tcW w:w="3165" w:type="dxa"/>
            <w:tcBorders>
              <w:top w:val="single" w:color="000000" w:sz="4" w:space="0"/>
              <w:left w:val="single" w:color="000000" w:sz="4" w:space="0"/>
              <w:bottom w:val="single" w:color="000000" w:sz="4" w:space="0"/>
              <w:right w:val="single" w:color="000000" w:sz="4" w:space="0"/>
            </w:tcBorders>
            <w:noWrap/>
            <w:tcMar>
              <w:top w:w="7" w:type="dxa"/>
              <w:left w:w="7" w:type="dxa"/>
              <w:bottom w:w="0" w:type="dxa"/>
              <w:right w:w="7" w:type="dxa"/>
            </w:tcMar>
            <w:vAlign w:val="center"/>
          </w:tcPr>
          <w:p>
            <w:pPr>
              <w:widowControl/>
              <w:jc w:val="center"/>
              <w:textAlignment w:val="center"/>
              <w:rPr>
                <w:rFonts w:hint="eastAsia" w:ascii="黑体" w:hAnsi="黑体" w:eastAsia="黑体" w:cs="黑体"/>
                <w:b w:val="0"/>
                <w:bCs w:val="0"/>
                <w:color w:val="auto"/>
                <w:kern w:val="0"/>
                <w:sz w:val="32"/>
                <w:szCs w:val="32"/>
                <w:lang w:bidi="ar"/>
              </w:rPr>
            </w:pPr>
            <w:r>
              <w:rPr>
                <w:rFonts w:hint="eastAsia" w:ascii="黑体" w:hAnsi="黑体" w:eastAsia="黑体" w:cs="黑体"/>
                <w:b w:val="0"/>
                <w:bCs w:val="0"/>
                <w:color w:val="auto"/>
                <w:kern w:val="0"/>
                <w:sz w:val="32"/>
                <w:szCs w:val="32"/>
                <w:lang w:bidi="ar"/>
              </w:rPr>
              <w:t>城市轨道交通干线（地面段）名称</w:t>
            </w:r>
          </w:p>
        </w:tc>
        <w:tc>
          <w:tcPr>
            <w:tcW w:w="1993" w:type="dxa"/>
            <w:tcBorders>
              <w:top w:val="single" w:color="000000" w:sz="4" w:space="0"/>
              <w:left w:val="single" w:color="000000" w:sz="4" w:space="0"/>
              <w:bottom w:val="single" w:color="000000" w:sz="4" w:space="0"/>
              <w:right w:val="single" w:color="000000" w:sz="4" w:space="0"/>
            </w:tcBorders>
            <w:noWrap/>
            <w:tcMar>
              <w:top w:w="7" w:type="dxa"/>
              <w:left w:w="7" w:type="dxa"/>
              <w:bottom w:w="0" w:type="dxa"/>
              <w:right w:w="7" w:type="dxa"/>
            </w:tcMar>
            <w:vAlign w:val="center"/>
          </w:tcPr>
          <w:p>
            <w:pPr>
              <w:widowControl/>
              <w:jc w:val="center"/>
              <w:textAlignment w:val="center"/>
              <w:rPr>
                <w:rFonts w:hint="eastAsia" w:ascii="黑体" w:hAnsi="黑体" w:eastAsia="黑体" w:cs="黑体"/>
                <w:b w:val="0"/>
                <w:bCs w:val="0"/>
                <w:color w:val="auto"/>
                <w:kern w:val="0"/>
                <w:sz w:val="32"/>
                <w:szCs w:val="32"/>
                <w:lang w:bidi="ar"/>
              </w:rPr>
            </w:pPr>
            <w:r>
              <w:rPr>
                <w:rFonts w:hint="eastAsia" w:ascii="黑体" w:hAnsi="黑体" w:eastAsia="黑体" w:cs="黑体"/>
                <w:b w:val="0"/>
                <w:bCs w:val="0"/>
                <w:color w:val="auto"/>
                <w:kern w:val="0"/>
                <w:sz w:val="32"/>
                <w:szCs w:val="32"/>
                <w:lang w:bidi="ar"/>
              </w:rPr>
              <w:t>起点</w:t>
            </w:r>
          </w:p>
        </w:tc>
        <w:tc>
          <w:tcPr>
            <w:tcW w:w="2005" w:type="dxa"/>
            <w:tcBorders>
              <w:top w:val="single" w:color="000000" w:sz="4" w:space="0"/>
              <w:left w:val="single" w:color="000000" w:sz="4" w:space="0"/>
              <w:bottom w:val="single" w:color="000000" w:sz="4" w:space="0"/>
              <w:right w:val="single" w:color="000000" w:sz="4" w:space="0"/>
            </w:tcBorders>
            <w:noWrap/>
            <w:tcMar>
              <w:top w:w="7" w:type="dxa"/>
              <w:left w:w="7" w:type="dxa"/>
              <w:bottom w:w="0" w:type="dxa"/>
              <w:right w:w="7" w:type="dxa"/>
            </w:tcMar>
            <w:vAlign w:val="center"/>
          </w:tcPr>
          <w:p>
            <w:pPr>
              <w:widowControl/>
              <w:jc w:val="center"/>
              <w:textAlignment w:val="center"/>
              <w:rPr>
                <w:rFonts w:hint="eastAsia" w:ascii="黑体" w:hAnsi="黑体" w:eastAsia="黑体" w:cs="黑体"/>
                <w:b w:val="0"/>
                <w:bCs w:val="0"/>
                <w:color w:val="auto"/>
                <w:kern w:val="0"/>
                <w:sz w:val="32"/>
                <w:szCs w:val="32"/>
                <w:lang w:bidi="ar"/>
              </w:rPr>
            </w:pPr>
            <w:r>
              <w:rPr>
                <w:rFonts w:hint="eastAsia" w:ascii="黑体" w:hAnsi="黑体" w:eastAsia="黑体" w:cs="黑体"/>
                <w:b w:val="0"/>
                <w:bCs w:val="0"/>
                <w:color w:val="auto"/>
                <w:kern w:val="0"/>
                <w:sz w:val="32"/>
                <w:szCs w:val="32"/>
                <w:lang w:bidi="ar"/>
              </w:rPr>
              <w:t>终点</w:t>
            </w:r>
          </w:p>
        </w:tc>
      </w:tr>
      <w:tr>
        <w:tblPrEx>
          <w:tblCellMar>
            <w:top w:w="0" w:type="dxa"/>
            <w:left w:w="0" w:type="dxa"/>
            <w:bottom w:w="0" w:type="dxa"/>
            <w:right w:w="0" w:type="dxa"/>
          </w:tblCellMar>
        </w:tblPrEx>
        <w:trPr>
          <w:trHeight w:val="454" w:hRule="atLeast"/>
          <w:jc w:val="center"/>
        </w:trPr>
        <w:tc>
          <w:tcPr>
            <w:tcW w:w="1000" w:type="dxa"/>
            <w:tcBorders>
              <w:top w:val="single" w:color="000000" w:sz="4" w:space="0"/>
              <w:left w:val="single" w:color="000000" w:sz="4" w:space="0"/>
              <w:bottom w:val="single" w:color="000000" w:sz="4" w:space="0"/>
              <w:right w:val="single" w:color="000000" w:sz="4" w:space="0"/>
            </w:tcBorders>
            <w:noWrap/>
            <w:tcMar>
              <w:top w:w="7" w:type="dxa"/>
              <w:left w:w="7" w:type="dxa"/>
              <w:bottom w:w="0" w:type="dxa"/>
              <w:right w:w="7" w:type="dxa"/>
            </w:tcMar>
            <w:vAlign w:val="center"/>
          </w:tcPr>
          <w:p>
            <w:pPr>
              <w:widowControl/>
              <w:jc w:val="center"/>
              <w:rPr>
                <w:rFonts w:hint="eastAsia" w:ascii="仿宋_GB2312" w:hAnsi="仿宋_GB2312" w:eastAsia="仿宋_GB2312" w:cs="仿宋_GB2312"/>
                <w:color w:val="auto"/>
                <w:kern w:val="0"/>
                <w:sz w:val="32"/>
                <w:szCs w:val="32"/>
              </w:rPr>
            </w:pPr>
            <w:r>
              <w:rPr>
                <w:rFonts w:hint="eastAsia" w:ascii="仿宋_GB2312" w:hAnsi="仿宋_GB2312" w:eastAsia="仿宋_GB2312" w:cs="仿宋_GB2312"/>
                <w:color w:val="auto"/>
                <w:kern w:val="0"/>
                <w:sz w:val="32"/>
                <w:szCs w:val="32"/>
              </w:rPr>
              <w:t>1</w:t>
            </w:r>
          </w:p>
        </w:tc>
        <w:tc>
          <w:tcPr>
            <w:tcW w:w="3165" w:type="dxa"/>
            <w:tcBorders>
              <w:top w:val="single" w:color="000000" w:sz="4" w:space="0"/>
              <w:left w:val="single" w:color="000000" w:sz="4" w:space="0"/>
              <w:bottom w:val="single" w:color="000000" w:sz="4" w:space="0"/>
              <w:right w:val="single" w:color="000000" w:sz="4" w:space="0"/>
            </w:tcBorders>
            <w:noWrap/>
            <w:tcMar>
              <w:top w:w="7" w:type="dxa"/>
              <w:left w:w="7" w:type="dxa"/>
              <w:bottom w:w="0" w:type="dxa"/>
              <w:right w:w="7" w:type="dxa"/>
            </w:tcMar>
            <w:vAlign w:val="center"/>
          </w:tcPr>
          <w:p>
            <w:pPr>
              <w:widowControl/>
              <w:jc w:val="center"/>
              <w:rPr>
                <w:rFonts w:hint="eastAsia" w:ascii="仿宋_GB2312" w:hAnsi="仿宋_GB2312" w:eastAsia="仿宋_GB2312" w:cs="仿宋_GB2312"/>
                <w:color w:val="auto"/>
                <w:kern w:val="0"/>
                <w:sz w:val="32"/>
                <w:szCs w:val="32"/>
              </w:rPr>
            </w:pPr>
            <w:r>
              <w:rPr>
                <w:rFonts w:hint="eastAsia" w:ascii="仿宋_GB2312" w:hAnsi="仿宋_GB2312" w:eastAsia="仿宋_GB2312" w:cs="仿宋_GB2312"/>
                <w:color w:val="auto"/>
                <w:kern w:val="0"/>
                <w:sz w:val="32"/>
                <w:szCs w:val="32"/>
                <w:lang w:eastAsia="zh-CN"/>
              </w:rPr>
              <w:t>地铁</w:t>
            </w:r>
            <w:r>
              <w:rPr>
                <w:rFonts w:hint="eastAsia" w:ascii="仿宋_GB2312" w:hAnsi="仿宋_GB2312" w:eastAsia="仿宋_GB2312" w:cs="仿宋_GB2312"/>
                <w:color w:val="auto"/>
                <w:kern w:val="0"/>
                <w:sz w:val="32"/>
                <w:szCs w:val="32"/>
              </w:rPr>
              <w:t>大兴线</w:t>
            </w:r>
          </w:p>
        </w:tc>
        <w:tc>
          <w:tcPr>
            <w:tcW w:w="1993" w:type="dxa"/>
            <w:tcBorders>
              <w:top w:val="single" w:color="000000" w:sz="4" w:space="0"/>
              <w:left w:val="single" w:color="000000" w:sz="4" w:space="0"/>
              <w:bottom w:val="single" w:color="000000" w:sz="4" w:space="0"/>
              <w:right w:val="single" w:color="000000" w:sz="4" w:space="0"/>
            </w:tcBorders>
            <w:noWrap/>
            <w:tcMar>
              <w:top w:w="7" w:type="dxa"/>
              <w:left w:w="7" w:type="dxa"/>
              <w:bottom w:w="0" w:type="dxa"/>
              <w:right w:w="7" w:type="dxa"/>
            </w:tcMar>
            <w:vAlign w:val="center"/>
          </w:tcPr>
          <w:p>
            <w:pPr>
              <w:widowControl/>
              <w:jc w:val="center"/>
              <w:rPr>
                <w:rFonts w:hint="eastAsia" w:ascii="仿宋_GB2312" w:hAnsi="仿宋_GB2312" w:eastAsia="仿宋_GB2312" w:cs="仿宋_GB2312"/>
                <w:color w:val="auto"/>
                <w:kern w:val="0"/>
                <w:sz w:val="32"/>
                <w:szCs w:val="32"/>
              </w:rPr>
            </w:pPr>
            <w:r>
              <w:rPr>
                <w:rFonts w:hint="eastAsia" w:ascii="仿宋_GB2312" w:hAnsi="仿宋_GB2312" w:eastAsia="仿宋_GB2312" w:cs="仿宋_GB2312"/>
                <w:color w:val="auto"/>
                <w:kern w:val="0"/>
                <w:sz w:val="32"/>
                <w:szCs w:val="32"/>
              </w:rPr>
              <w:t>大兴丰台</w:t>
            </w:r>
            <w:r>
              <w:rPr>
                <w:rFonts w:hint="eastAsia" w:ascii="仿宋_GB2312" w:hAnsi="仿宋_GB2312" w:eastAsia="仿宋_GB2312" w:cs="仿宋_GB2312"/>
                <w:color w:val="auto"/>
                <w:kern w:val="0"/>
                <w:sz w:val="32"/>
                <w:szCs w:val="32"/>
                <w:lang w:eastAsia="zh-CN"/>
              </w:rPr>
              <w:t>区</w:t>
            </w:r>
            <w:r>
              <w:rPr>
                <w:rFonts w:hint="eastAsia" w:ascii="仿宋_GB2312" w:hAnsi="仿宋_GB2312" w:eastAsia="仿宋_GB2312" w:cs="仿宋_GB2312"/>
                <w:color w:val="auto"/>
                <w:kern w:val="0"/>
                <w:sz w:val="32"/>
                <w:szCs w:val="32"/>
              </w:rPr>
              <w:t>界</w:t>
            </w:r>
          </w:p>
        </w:tc>
        <w:tc>
          <w:tcPr>
            <w:tcW w:w="2005" w:type="dxa"/>
            <w:tcBorders>
              <w:top w:val="single" w:color="000000" w:sz="4" w:space="0"/>
              <w:left w:val="single" w:color="000000" w:sz="4" w:space="0"/>
              <w:bottom w:val="single" w:color="000000" w:sz="4" w:space="0"/>
              <w:right w:val="single" w:color="000000" w:sz="4" w:space="0"/>
            </w:tcBorders>
            <w:noWrap/>
            <w:tcMar>
              <w:top w:w="7" w:type="dxa"/>
              <w:left w:w="7" w:type="dxa"/>
              <w:bottom w:w="0" w:type="dxa"/>
              <w:right w:w="7" w:type="dxa"/>
            </w:tcMar>
            <w:vAlign w:val="center"/>
          </w:tcPr>
          <w:p>
            <w:pPr>
              <w:widowControl/>
              <w:jc w:val="center"/>
              <w:rPr>
                <w:rFonts w:hint="eastAsia" w:ascii="仿宋_GB2312" w:hAnsi="仿宋_GB2312" w:eastAsia="仿宋_GB2312" w:cs="仿宋_GB2312"/>
                <w:color w:val="auto"/>
                <w:kern w:val="0"/>
                <w:sz w:val="32"/>
                <w:szCs w:val="32"/>
              </w:rPr>
            </w:pPr>
            <w:r>
              <w:rPr>
                <w:rFonts w:hint="eastAsia" w:ascii="仿宋_GB2312" w:hAnsi="仿宋_GB2312" w:eastAsia="仿宋_GB2312" w:cs="仿宋_GB2312"/>
                <w:color w:val="auto"/>
                <w:kern w:val="0"/>
                <w:sz w:val="32"/>
                <w:szCs w:val="32"/>
              </w:rPr>
              <w:t>宏康路</w:t>
            </w:r>
          </w:p>
        </w:tc>
      </w:tr>
      <w:tr>
        <w:tblPrEx>
          <w:tblCellMar>
            <w:top w:w="0" w:type="dxa"/>
            <w:left w:w="0" w:type="dxa"/>
            <w:bottom w:w="0" w:type="dxa"/>
            <w:right w:w="0" w:type="dxa"/>
          </w:tblCellMar>
        </w:tblPrEx>
        <w:trPr>
          <w:trHeight w:val="454" w:hRule="atLeast"/>
          <w:jc w:val="center"/>
        </w:trPr>
        <w:tc>
          <w:tcPr>
            <w:tcW w:w="1000" w:type="dxa"/>
            <w:tcBorders>
              <w:top w:val="single" w:color="000000" w:sz="4" w:space="0"/>
              <w:left w:val="single" w:color="000000" w:sz="4" w:space="0"/>
              <w:bottom w:val="single" w:color="000000" w:sz="4" w:space="0"/>
              <w:right w:val="single" w:color="000000" w:sz="4" w:space="0"/>
            </w:tcBorders>
            <w:noWrap/>
            <w:tcMar>
              <w:top w:w="7" w:type="dxa"/>
              <w:left w:w="7" w:type="dxa"/>
              <w:bottom w:w="0" w:type="dxa"/>
              <w:right w:w="7" w:type="dxa"/>
            </w:tcMar>
            <w:vAlign w:val="center"/>
          </w:tcPr>
          <w:p>
            <w:pPr>
              <w:widowControl/>
              <w:jc w:val="center"/>
              <w:rPr>
                <w:rFonts w:hint="eastAsia" w:ascii="仿宋_GB2312" w:hAnsi="仿宋_GB2312" w:eastAsia="仿宋_GB2312" w:cs="仿宋_GB2312"/>
                <w:color w:val="auto"/>
                <w:kern w:val="0"/>
                <w:sz w:val="32"/>
                <w:szCs w:val="32"/>
              </w:rPr>
            </w:pPr>
            <w:r>
              <w:rPr>
                <w:rFonts w:hint="eastAsia" w:ascii="仿宋_GB2312" w:hAnsi="仿宋_GB2312" w:eastAsia="仿宋_GB2312" w:cs="仿宋_GB2312"/>
                <w:color w:val="auto"/>
                <w:kern w:val="0"/>
                <w:sz w:val="32"/>
                <w:szCs w:val="32"/>
              </w:rPr>
              <w:t>2</w:t>
            </w:r>
          </w:p>
        </w:tc>
        <w:tc>
          <w:tcPr>
            <w:tcW w:w="3165" w:type="dxa"/>
            <w:tcBorders>
              <w:top w:val="single" w:color="000000" w:sz="4" w:space="0"/>
              <w:left w:val="single" w:color="000000" w:sz="4" w:space="0"/>
              <w:bottom w:val="single" w:color="000000" w:sz="4" w:space="0"/>
              <w:right w:val="single" w:color="000000" w:sz="4" w:space="0"/>
            </w:tcBorders>
            <w:noWrap/>
            <w:tcMar>
              <w:top w:w="7" w:type="dxa"/>
              <w:left w:w="7" w:type="dxa"/>
              <w:bottom w:w="0" w:type="dxa"/>
              <w:right w:w="7" w:type="dxa"/>
            </w:tcMar>
            <w:vAlign w:val="center"/>
          </w:tcPr>
          <w:p>
            <w:pPr>
              <w:widowControl/>
              <w:jc w:val="center"/>
              <w:rPr>
                <w:rFonts w:hint="eastAsia" w:ascii="仿宋_GB2312" w:hAnsi="仿宋_GB2312" w:eastAsia="仿宋_GB2312" w:cs="仿宋_GB2312"/>
                <w:color w:val="auto"/>
                <w:kern w:val="0"/>
                <w:sz w:val="32"/>
                <w:szCs w:val="32"/>
              </w:rPr>
            </w:pPr>
            <w:r>
              <w:rPr>
                <w:rFonts w:hint="eastAsia" w:ascii="仿宋_GB2312" w:hAnsi="仿宋_GB2312" w:eastAsia="仿宋_GB2312" w:cs="仿宋_GB2312"/>
                <w:color w:val="auto"/>
                <w:kern w:val="0"/>
                <w:sz w:val="32"/>
                <w:szCs w:val="32"/>
                <w:lang w:eastAsia="zh-CN"/>
              </w:rPr>
              <w:t>地铁</w:t>
            </w:r>
            <w:r>
              <w:rPr>
                <w:rFonts w:hint="eastAsia" w:ascii="仿宋_GB2312" w:hAnsi="仿宋_GB2312" w:eastAsia="仿宋_GB2312" w:cs="仿宋_GB2312"/>
                <w:color w:val="auto"/>
                <w:kern w:val="0"/>
                <w:sz w:val="32"/>
                <w:szCs w:val="32"/>
              </w:rPr>
              <w:t>8号线</w:t>
            </w:r>
          </w:p>
        </w:tc>
        <w:tc>
          <w:tcPr>
            <w:tcW w:w="1993" w:type="dxa"/>
            <w:tcBorders>
              <w:top w:val="single" w:color="000000" w:sz="4" w:space="0"/>
              <w:left w:val="single" w:color="000000" w:sz="4" w:space="0"/>
              <w:bottom w:val="single" w:color="000000" w:sz="4" w:space="0"/>
              <w:right w:val="single" w:color="000000" w:sz="4" w:space="0"/>
            </w:tcBorders>
            <w:noWrap/>
            <w:tcMar>
              <w:top w:w="7" w:type="dxa"/>
              <w:left w:w="7" w:type="dxa"/>
              <w:bottom w:w="0" w:type="dxa"/>
              <w:right w:w="7" w:type="dxa"/>
            </w:tcMar>
            <w:vAlign w:val="center"/>
          </w:tcPr>
          <w:p>
            <w:pPr>
              <w:widowControl/>
              <w:jc w:val="center"/>
              <w:rPr>
                <w:rFonts w:hint="eastAsia" w:ascii="仿宋_GB2312" w:hAnsi="仿宋_GB2312" w:eastAsia="仿宋_GB2312" w:cs="仿宋_GB2312"/>
                <w:color w:val="auto"/>
                <w:kern w:val="0"/>
                <w:sz w:val="32"/>
                <w:szCs w:val="32"/>
              </w:rPr>
            </w:pPr>
            <w:r>
              <w:rPr>
                <w:rFonts w:hint="eastAsia" w:ascii="仿宋_GB2312" w:hAnsi="仿宋_GB2312" w:eastAsia="仿宋_GB2312" w:cs="仿宋_GB2312"/>
                <w:color w:val="auto"/>
                <w:kern w:val="0"/>
                <w:sz w:val="32"/>
                <w:szCs w:val="32"/>
                <w:lang w:eastAsia="zh-CN"/>
              </w:rPr>
              <w:t>德育街</w:t>
            </w:r>
          </w:p>
        </w:tc>
        <w:tc>
          <w:tcPr>
            <w:tcW w:w="2005" w:type="dxa"/>
            <w:tcBorders>
              <w:top w:val="single" w:color="000000" w:sz="4" w:space="0"/>
              <w:left w:val="single" w:color="000000" w:sz="4" w:space="0"/>
              <w:bottom w:val="single" w:color="000000" w:sz="4" w:space="0"/>
              <w:right w:val="single" w:color="000000" w:sz="4" w:space="0"/>
            </w:tcBorders>
            <w:noWrap/>
            <w:tcMar>
              <w:top w:w="7" w:type="dxa"/>
              <w:left w:w="7" w:type="dxa"/>
              <w:bottom w:w="0" w:type="dxa"/>
              <w:right w:w="7" w:type="dxa"/>
            </w:tcMar>
            <w:vAlign w:val="center"/>
          </w:tcPr>
          <w:p>
            <w:pPr>
              <w:widowControl/>
              <w:jc w:val="center"/>
              <w:rPr>
                <w:rFonts w:hint="eastAsia" w:ascii="仿宋_GB2312" w:hAnsi="仿宋_GB2312" w:eastAsia="仿宋_GB2312" w:cs="仿宋_GB2312"/>
                <w:color w:val="auto"/>
                <w:kern w:val="0"/>
                <w:sz w:val="32"/>
                <w:szCs w:val="32"/>
                <w:lang w:eastAsia="zh-CN"/>
              </w:rPr>
            </w:pPr>
            <w:r>
              <w:rPr>
                <w:rFonts w:hint="eastAsia" w:ascii="仿宋_GB2312" w:hAnsi="仿宋_GB2312" w:eastAsia="仿宋_GB2312" w:cs="仿宋_GB2312"/>
                <w:color w:val="auto"/>
                <w:kern w:val="0"/>
                <w:sz w:val="32"/>
                <w:szCs w:val="32"/>
                <w:highlight w:val="none"/>
                <w:lang w:eastAsia="zh-CN"/>
              </w:rPr>
              <w:t>瀛海站</w:t>
            </w:r>
          </w:p>
        </w:tc>
      </w:tr>
      <w:tr>
        <w:tblPrEx>
          <w:tblCellMar>
            <w:top w:w="0" w:type="dxa"/>
            <w:left w:w="0" w:type="dxa"/>
            <w:bottom w:w="0" w:type="dxa"/>
            <w:right w:w="0" w:type="dxa"/>
          </w:tblCellMar>
        </w:tblPrEx>
        <w:trPr>
          <w:trHeight w:val="454" w:hRule="atLeast"/>
          <w:jc w:val="center"/>
        </w:trPr>
        <w:tc>
          <w:tcPr>
            <w:tcW w:w="1000" w:type="dxa"/>
            <w:tcBorders>
              <w:top w:val="single" w:color="000000" w:sz="4" w:space="0"/>
              <w:left w:val="single" w:color="000000" w:sz="4" w:space="0"/>
              <w:bottom w:val="single" w:color="000000" w:sz="4" w:space="0"/>
              <w:right w:val="single" w:color="000000" w:sz="4" w:space="0"/>
            </w:tcBorders>
            <w:noWrap/>
            <w:tcMar>
              <w:top w:w="7" w:type="dxa"/>
              <w:left w:w="7" w:type="dxa"/>
              <w:bottom w:w="0" w:type="dxa"/>
              <w:right w:w="7" w:type="dxa"/>
            </w:tcMar>
            <w:vAlign w:val="center"/>
          </w:tcPr>
          <w:p>
            <w:pPr>
              <w:widowControl/>
              <w:jc w:val="center"/>
              <w:rPr>
                <w:rFonts w:hint="eastAsia" w:ascii="仿宋_GB2312" w:hAnsi="仿宋_GB2312" w:eastAsia="仿宋_GB2312" w:cs="仿宋_GB2312"/>
                <w:color w:val="auto"/>
                <w:kern w:val="0"/>
                <w:sz w:val="32"/>
                <w:szCs w:val="32"/>
              </w:rPr>
            </w:pPr>
            <w:r>
              <w:rPr>
                <w:rFonts w:hint="eastAsia" w:ascii="仿宋_GB2312" w:hAnsi="仿宋_GB2312" w:eastAsia="仿宋_GB2312" w:cs="仿宋_GB2312"/>
                <w:color w:val="auto"/>
                <w:kern w:val="0"/>
                <w:sz w:val="32"/>
                <w:szCs w:val="32"/>
              </w:rPr>
              <w:t>3</w:t>
            </w:r>
          </w:p>
        </w:tc>
        <w:tc>
          <w:tcPr>
            <w:tcW w:w="3165" w:type="dxa"/>
            <w:tcBorders>
              <w:top w:val="single" w:color="000000" w:sz="4" w:space="0"/>
              <w:left w:val="single" w:color="000000" w:sz="4" w:space="0"/>
              <w:bottom w:val="single" w:color="000000" w:sz="4" w:space="0"/>
              <w:right w:val="single" w:color="000000" w:sz="4" w:space="0"/>
            </w:tcBorders>
            <w:noWrap/>
            <w:tcMar>
              <w:top w:w="7" w:type="dxa"/>
              <w:left w:w="7" w:type="dxa"/>
              <w:bottom w:w="0" w:type="dxa"/>
              <w:right w:w="7" w:type="dxa"/>
            </w:tcMar>
            <w:vAlign w:val="center"/>
          </w:tcPr>
          <w:p>
            <w:pPr>
              <w:widowControl/>
              <w:jc w:val="center"/>
              <w:rPr>
                <w:rFonts w:hint="eastAsia" w:ascii="仿宋_GB2312" w:hAnsi="仿宋_GB2312" w:eastAsia="仿宋_GB2312" w:cs="仿宋_GB2312"/>
                <w:color w:val="auto"/>
                <w:kern w:val="0"/>
                <w:sz w:val="32"/>
                <w:szCs w:val="32"/>
              </w:rPr>
            </w:pPr>
            <w:r>
              <w:rPr>
                <w:rFonts w:hint="eastAsia" w:ascii="仿宋_GB2312" w:hAnsi="仿宋_GB2312" w:eastAsia="仿宋_GB2312" w:cs="仿宋_GB2312"/>
                <w:color w:val="auto"/>
                <w:kern w:val="0"/>
                <w:sz w:val="32"/>
                <w:szCs w:val="32"/>
                <w:lang w:eastAsia="zh-CN"/>
              </w:rPr>
              <w:t>地铁</w:t>
            </w:r>
            <w:r>
              <w:rPr>
                <w:rFonts w:hint="eastAsia" w:ascii="仿宋_GB2312" w:hAnsi="仿宋_GB2312" w:eastAsia="仿宋_GB2312" w:cs="仿宋_GB2312"/>
                <w:color w:val="auto"/>
                <w:kern w:val="0"/>
                <w:sz w:val="32"/>
                <w:szCs w:val="32"/>
              </w:rPr>
              <w:t>亦庄线</w:t>
            </w:r>
          </w:p>
        </w:tc>
        <w:tc>
          <w:tcPr>
            <w:tcW w:w="1993" w:type="dxa"/>
            <w:tcBorders>
              <w:top w:val="single" w:color="000000" w:sz="4" w:space="0"/>
              <w:left w:val="single" w:color="000000" w:sz="4" w:space="0"/>
              <w:bottom w:val="single" w:color="000000" w:sz="4" w:space="0"/>
              <w:right w:val="single" w:color="000000" w:sz="4" w:space="0"/>
            </w:tcBorders>
            <w:noWrap/>
            <w:tcMar>
              <w:top w:w="7" w:type="dxa"/>
              <w:left w:w="7" w:type="dxa"/>
              <w:bottom w:w="0" w:type="dxa"/>
              <w:right w:w="7" w:type="dxa"/>
            </w:tcMar>
            <w:vAlign w:val="center"/>
          </w:tcPr>
          <w:p>
            <w:pPr>
              <w:widowControl/>
              <w:jc w:val="center"/>
              <w:rPr>
                <w:rFonts w:hint="eastAsia" w:ascii="仿宋_GB2312" w:hAnsi="仿宋_GB2312" w:eastAsia="仿宋_GB2312" w:cs="仿宋_GB2312"/>
                <w:color w:val="auto"/>
                <w:kern w:val="0"/>
                <w:sz w:val="32"/>
                <w:szCs w:val="32"/>
              </w:rPr>
            </w:pPr>
            <w:r>
              <w:rPr>
                <w:rFonts w:hint="eastAsia" w:ascii="仿宋_GB2312" w:hAnsi="仿宋_GB2312" w:eastAsia="仿宋_GB2312" w:cs="仿宋_GB2312"/>
                <w:color w:val="auto"/>
                <w:kern w:val="0"/>
                <w:sz w:val="32"/>
                <w:szCs w:val="32"/>
              </w:rPr>
              <w:t>大兴朝阳</w:t>
            </w:r>
            <w:r>
              <w:rPr>
                <w:rFonts w:hint="eastAsia" w:ascii="仿宋_GB2312" w:hAnsi="仿宋_GB2312" w:eastAsia="仿宋_GB2312" w:cs="仿宋_GB2312"/>
                <w:color w:val="auto"/>
                <w:kern w:val="0"/>
                <w:sz w:val="32"/>
                <w:szCs w:val="32"/>
                <w:lang w:eastAsia="zh-CN"/>
              </w:rPr>
              <w:t>区</w:t>
            </w:r>
            <w:r>
              <w:rPr>
                <w:rFonts w:hint="eastAsia" w:ascii="仿宋_GB2312" w:hAnsi="仿宋_GB2312" w:eastAsia="仿宋_GB2312" w:cs="仿宋_GB2312"/>
                <w:color w:val="auto"/>
                <w:kern w:val="0"/>
                <w:sz w:val="32"/>
                <w:szCs w:val="32"/>
              </w:rPr>
              <w:t>界</w:t>
            </w:r>
          </w:p>
        </w:tc>
        <w:tc>
          <w:tcPr>
            <w:tcW w:w="2005" w:type="dxa"/>
            <w:tcBorders>
              <w:top w:val="single" w:color="000000" w:sz="4" w:space="0"/>
              <w:left w:val="single" w:color="000000" w:sz="4" w:space="0"/>
              <w:bottom w:val="single" w:color="000000" w:sz="4" w:space="0"/>
              <w:right w:val="single" w:color="000000" w:sz="4" w:space="0"/>
            </w:tcBorders>
            <w:noWrap/>
            <w:tcMar>
              <w:top w:w="7" w:type="dxa"/>
              <w:left w:w="7" w:type="dxa"/>
              <w:bottom w:w="0" w:type="dxa"/>
              <w:right w:w="7" w:type="dxa"/>
            </w:tcMar>
            <w:vAlign w:val="center"/>
          </w:tcPr>
          <w:p>
            <w:pPr>
              <w:widowControl/>
              <w:jc w:val="center"/>
              <w:rPr>
                <w:rFonts w:hint="eastAsia" w:ascii="仿宋_GB2312" w:hAnsi="仿宋_GB2312" w:eastAsia="仿宋_GB2312" w:cs="仿宋_GB2312"/>
                <w:color w:val="auto"/>
                <w:kern w:val="0"/>
                <w:sz w:val="32"/>
                <w:szCs w:val="32"/>
              </w:rPr>
            </w:pPr>
            <w:r>
              <w:rPr>
                <w:rFonts w:hint="eastAsia" w:ascii="仿宋_GB2312" w:hAnsi="仿宋_GB2312" w:eastAsia="仿宋_GB2312" w:cs="仿宋_GB2312"/>
                <w:color w:val="auto"/>
                <w:kern w:val="0"/>
                <w:sz w:val="32"/>
                <w:szCs w:val="32"/>
              </w:rPr>
              <w:t>五环路</w:t>
            </w:r>
          </w:p>
        </w:tc>
      </w:tr>
      <w:tr>
        <w:tblPrEx>
          <w:tblCellMar>
            <w:top w:w="0" w:type="dxa"/>
            <w:left w:w="0" w:type="dxa"/>
            <w:bottom w:w="0" w:type="dxa"/>
            <w:right w:w="0" w:type="dxa"/>
          </w:tblCellMar>
        </w:tblPrEx>
        <w:trPr>
          <w:trHeight w:val="454" w:hRule="atLeast"/>
          <w:jc w:val="center"/>
        </w:trPr>
        <w:tc>
          <w:tcPr>
            <w:tcW w:w="1000" w:type="dxa"/>
            <w:tcBorders>
              <w:top w:val="single" w:color="000000" w:sz="4" w:space="0"/>
              <w:left w:val="single" w:color="000000" w:sz="4" w:space="0"/>
              <w:bottom w:val="single" w:color="000000" w:sz="4" w:space="0"/>
              <w:right w:val="single" w:color="000000" w:sz="4" w:space="0"/>
            </w:tcBorders>
            <w:noWrap/>
            <w:tcMar>
              <w:top w:w="7" w:type="dxa"/>
              <w:left w:w="7" w:type="dxa"/>
              <w:bottom w:w="0" w:type="dxa"/>
              <w:right w:w="7" w:type="dxa"/>
            </w:tcMar>
            <w:vAlign w:val="center"/>
          </w:tcPr>
          <w:p>
            <w:pPr>
              <w:widowControl/>
              <w:jc w:val="center"/>
              <w:rPr>
                <w:rFonts w:hint="eastAsia" w:ascii="仿宋_GB2312" w:hAnsi="仿宋_GB2312" w:eastAsia="仿宋_GB2312" w:cs="仿宋_GB2312"/>
                <w:color w:val="auto"/>
                <w:kern w:val="0"/>
                <w:sz w:val="32"/>
                <w:szCs w:val="32"/>
              </w:rPr>
            </w:pPr>
            <w:r>
              <w:rPr>
                <w:rFonts w:hint="eastAsia" w:ascii="仿宋_GB2312" w:hAnsi="仿宋_GB2312" w:eastAsia="仿宋_GB2312" w:cs="仿宋_GB2312"/>
                <w:color w:val="auto"/>
                <w:kern w:val="0"/>
                <w:sz w:val="32"/>
                <w:szCs w:val="32"/>
              </w:rPr>
              <w:t>4</w:t>
            </w:r>
          </w:p>
        </w:tc>
        <w:tc>
          <w:tcPr>
            <w:tcW w:w="3165" w:type="dxa"/>
            <w:tcBorders>
              <w:top w:val="single" w:color="000000" w:sz="4" w:space="0"/>
              <w:left w:val="single" w:color="000000" w:sz="4" w:space="0"/>
              <w:bottom w:val="single" w:color="000000" w:sz="4" w:space="0"/>
              <w:right w:val="single" w:color="000000" w:sz="4" w:space="0"/>
            </w:tcBorders>
            <w:noWrap/>
            <w:tcMar>
              <w:top w:w="7" w:type="dxa"/>
              <w:left w:w="7" w:type="dxa"/>
              <w:bottom w:w="0" w:type="dxa"/>
              <w:right w:w="7" w:type="dxa"/>
            </w:tcMar>
            <w:vAlign w:val="center"/>
          </w:tcPr>
          <w:p>
            <w:pPr>
              <w:widowControl/>
              <w:jc w:val="center"/>
              <w:rPr>
                <w:rFonts w:hint="eastAsia" w:ascii="仿宋_GB2312" w:hAnsi="仿宋_GB2312" w:eastAsia="仿宋_GB2312" w:cs="仿宋_GB2312"/>
                <w:color w:val="auto"/>
                <w:kern w:val="0"/>
                <w:sz w:val="32"/>
                <w:szCs w:val="32"/>
              </w:rPr>
            </w:pPr>
            <w:r>
              <w:rPr>
                <w:rFonts w:hint="eastAsia" w:ascii="仿宋_GB2312" w:hAnsi="仿宋_GB2312" w:eastAsia="仿宋_GB2312" w:cs="仿宋_GB2312"/>
                <w:color w:val="auto"/>
                <w:kern w:val="0"/>
                <w:sz w:val="32"/>
                <w:szCs w:val="32"/>
              </w:rPr>
              <w:t>大兴机场线</w:t>
            </w:r>
          </w:p>
        </w:tc>
        <w:tc>
          <w:tcPr>
            <w:tcW w:w="1993" w:type="dxa"/>
            <w:tcBorders>
              <w:top w:val="single" w:color="000000" w:sz="4" w:space="0"/>
              <w:left w:val="single" w:color="000000" w:sz="4" w:space="0"/>
              <w:bottom w:val="single" w:color="000000" w:sz="4" w:space="0"/>
              <w:right w:val="single" w:color="000000" w:sz="4" w:space="0"/>
            </w:tcBorders>
            <w:noWrap/>
            <w:tcMar>
              <w:top w:w="7" w:type="dxa"/>
              <w:left w:w="7" w:type="dxa"/>
              <w:bottom w:w="0" w:type="dxa"/>
              <w:right w:w="7" w:type="dxa"/>
            </w:tcMar>
            <w:vAlign w:val="center"/>
          </w:tcPr>
          <w:p>
            <w:pPr>
              <w:widowControl/>
              <w:jc w:val="center"/>
              <w:rPr>
                <w:rFonts w:hint="eastAsia" w:ascii="仿宋_GB2312" w:hAnsi="仿宋_GB2312" w:eastAsia="仿宋_GB2312" w:cs="仿宋_GB2312"/>
                <w:color w:val="auto"/>
                <w:kern w:val="0"/>
                <w:sz w:val="32"/>
                <w:szCs w:val="32"/>
              </w:rPr>
            </w:pPr>
            <w:r>
              <w:rPr>
                <w:rFonts w:hint="eastAsia" w:ascii="仿宋_GB2312" w:hAnsi="仿宋_GB2312" w:eastAsia="仿宋_GB2312" w:cs="仿宋_GB2312"/>
                <w:color w:val="auto"/>
                <w:kern w:val="0"/>
                <w:sz w:val="32"/>
                <w:szCs w:val="32"/>
              </w:rPr>
              <w:t>王桂路</w:t>
            </w:r>
          </w:p>
        </w:tc>
        <w:tc>
          <w:tcPr>
            <w:tcW w:w="2005" w:type="dxa"/>
            <w:tcBorders>
              <w:top w:val="single" w:color="000000" w:sz="4" w:space="0"/>
              <w:left w:val="single" w:color="000000" w:sz="4" w:space="0"/>
              <w:bottom w:val="single" w:color="000000" w:sz="4" w:space="0"/>
              <w:right w:val="single" w:color="000000" w:sz="4" w:space="0"/>
            </w:tcBorders>
            <w:noWrap/>
            <w:tcMar>
              <w:top w:w="7" w:type="dxa"/>
              <w:left w:w="7" w:type="dxa"/>
              <w:bottom w:w="0" w:type="dxa"/>
              <w:right w:w="7" w:type="dxa"/>
            </w:tcMar>
            <w:vAlign w:val="center"/>
          </w:tcPr>
          <w:p>
            <w:pPr>
              <w:widowControl/>
              <w:jc w:val="center"/>
              <w:rPr>
                <w:rFonts w:hint="eastAsia" w:ascii="仿宋_GB2312" w:hAnsi="仿宋_GB2312" w:eastAsia="仿宋_GB2312" w:cs="仿宋_GB2312"/>
                <w:color w:val="auto"/>
                <w:kern w:val="0"/>
                <w:sz w:val="32"/>
                <w:szCs w:val="32"/>
              </w:rPr>
            </w:pPr>
            <w:r>
              <w:rPr>
                <w:rFonts w:hint="eastAsia" w:ascii="仿宋_GB2312" w:hAnsi="仿宋_GB2312" w:eastAsia="仿宋_GB2312" w:cs="仿宋_GB2312"/>
                <w:color w:val="auto"/>
                <w:kern w:val="0"/>
                <w:sz w:val="32"/>
                <w:szCs w:val="32"/>
              </w:rPr>
              <w:t>西李路</w:t>
            </w:r>
          </w:p>
        </w:tc>
      </w:tr>
    </w:tbl>
    <w:p>
      <w:pPr>
        <w:widowControl/>
        <w:spacing w:line="600" w:lineRule="exact"/>
        <w:rPr>
          <w:rFonts w:ascii="仿宋" w:hAnsi="仿宋" w:eastAsia="仿宋" w:cs="仿宋"/>
          <w:color w:val="auto"/>
          <w:sz w:val="32"/>
          <w:szCs w:val="32"/>
        </w:rPr>
        <w:sectPr>
          <w:footerReference r:id="rId8" w:type="default"/>
          <w:pgSz w:w="11906" w:h="16838"/>
          <w:pgMar w:top="1440" w:right="1474" w:bottom="1440" w:left="1474" w:header="851" w:footer="992" w:gutter="0"/>
          <w:pgBorders>
            <w:top w:val="none" w:sz="0" w:space="0"/>
            <w:left w:val="none" w:sz="0" w:space="0"/>
            <w:bottom w:val="none" w:sz="0" w:space="0"/>
            <w:right w:val="none" w:sz="0" w:space="0"/>
          </w:pgBorders>
          <w:pgNumType w:fmt="numberInDash"/>
          <w:cols w:space="720" w:num="1"/>
          <w:docGrid w:type="lines" w:linePitch="312" w:charSpace="0"/>
        </w:sectPr>
      </w:pPr>
    </w:p>
    <w:p>
      <w:pPr>
        <w:keepNext w:val="0"/>
        <w:keepLines w:val="0"/>
        <w:pageBreakBefore w:val="0"/>
        <w:widowControl w:val="0"/>
        <w:kinsoku/>
        <w:wordWrap/>
        <w:overflowPunct/>
        <w:topLinePunct w:val="0"/>
        <w:autoSpaceDE/>
        <w:autoSpaceDN/>
        <w:bidi w:val="0"/>
        <w:adjustRightInd/>
        <w:snapToGrid/>
        <w:spacing w:line="560" w:lineRule="exact"/>
        <w:jc w:val="left"/>
        <w:textAlignment w:val="auto"/>
        <w:rPr>
          <w:rFonts w:hint="eastAsia" w:ascii="黑体" w:hAnsi="黑体" w:eastAsia="黑体" w:cs="黑体"/>
          <w:color w:val="auto"/>
          <w:sz w:val="32"/>
          <w:szCs w:val="32"/>
        </w:rPr>
      </w:pPr>
      <w:r>
        <w:rPr>
          <w:rFonts w:hint="eastAsia" w:ascii="黑体" w:hAnsi="黑体" w:eastAsia="黑体" w:cs="黑体"/>
          <w:color w:val="auto"/>
          <w:sz w:val="32"/>
          <w:szCs w:val="32"/>
        </w:rPr>
        <w:t>附</w:t>
      </w:r>
      <w:r>
        <w:rPr>
          <w:rFonts w:hint="eastAsia" w:ascii="黑体" w:hAnsi="黑体" w:eastAsia="黑体" w:cs="黑体"/>
          <w:color w:val="auto"/>
          <w:sz w:val="32"/>
          <w:szCs w:val="32"/>
          <w:lang w:eastAsia="zh-CN"/>
        </w:rPr>
        <w:t>件</w:t>
      </w:r>
      <w:r>
        <w:rPr>
          <w:rFonts w:hint="eastAsia" w:ascii="黑体" w:hAnsi="黑体" w:eastAsia="黑体" w:cs="黑体"/>
          <w:color w:val="auto"/>
          <w:sz w:val="32"/>
          <w:szCs w:val="32"/>
        </w:rPr>
        <w:t>3</w:t>
      </w:r>
    </w:p>
    <w:p>
      <w:pPr>
        <w:pStyle w:val="4"/>
        <w:keepNext w:val="0"/>
        <w:keepLines w:val="0"/>
        <w:pageBreakBefore w:val="0"/>
        <w:widowControl w:val="0"/>
        <w:kinsoku/>
        <w:wordWrap/>
        <w:overflowPunct/>
        <w:topLinePunct w:val="0"/>
        <w:autoSpaceDE/>
        <w:autoSpaceDN/>
        <w:bidi w:val="0"/>
        <w:adjustRightInd/>
        <w:snapToGrid/>
        <w:spacing w:line="560" w:lineRule="exact"/>
        <w:textAlignment w:val="auto"/>
        <w:rPr>
          <w:rFonts w:hint="eastAsia" w:ascii="仿宋_GB2312" w:hAnsi="仿宋_GB2312" w:eastAsia="仿宋_GB2312" w:cs="仿宋_GB2312"/>
          <w:sz w:val="32"/>
          <w:szCs w:val="32"/>
        </w:rPr>
      </w:pPr>
    </w:p>
    <w:p>
      <w:pPr>
        <w:keepNext w:val="0"/>
        <w:keepLines w:val="0"/>
        <w:pageBreakBefore w:val="0"/>
        <w:widowControl w:val="0"/>
        <w:kinsoku/>
        <w:wordWrap/>
        <w:overflowPunct/>
        <w:topLinePunct w:val="0"/>
        <w:autoSpaceDE/>
        <w:autoSpaceDN/>
        <w:bidi w:val="0"/>
        <w:adjustRightInd/>
        <w:snapToGrid/>
        <w:spacing w:line="560" w:lineRule="exact"/>
        <w:jc w:val="center"/>
        <w:textAlignment w:val="auto"/>
        <w:rPr>
          <w:rFonts w:hint="eastAsia" w:ascii="方正小标宋简体" w:hAnsi="方正小标宋简体" w:eastAsia="方正小标宋简体" w:cs="方正小标宋简体"/>
          <w:color w:val="auto"/>
          <w:sz w:val="44"/>
          <w:szCs w:val="44"/>
        </w:rPr>
      </w:pPr>
      <w:r>
        <w:rPr>
          <w:rFonts w:hint="eastAsia" w:ascii="方正小标宋简体" w:hAnsi="方正小标宋简体" w:eastAsia="方正小标宋简体" w:cs="方正小标宋简体"/>
          <w:color w:val="auto"/>
          <w:sz w:val="44"/>
          <w:szCs w:val="44"/>
        </w:rPr>
        <w:t>4b类声环境功能区适用的铁路干线、场站</w:t>
      </w:r>
    </w:p>
    <w:p>
      <w:pPr>
        <w:pStyle w:val="2"/>
        <w:keepNext w:val="0"/>
        <w:keepLines w:val="0"/>
        <w:pageBreakBefore w:val="0"/>
        <w:widowControl w:val="0"/>
        <w:kinsoku/>
        <w:wordWrap/>
        <w:overflowPunct/>
        <w:topLinePunct w:val="0"/>
        <w:autoSpaceDE/>
        <w:autoSpaceDN/>
        <w:bidi w:val="0"/>
        <w:adjustRightInd/>
        <w:snapToGrid/>
        <w:spacing w:after="0" w:line="400" w:lineRule="exact"/>
        <w:textAlignment w:val="auto"/>
        <w:rPr>
          <w:rFonts w:hint="eastAsia"/>
        </w:rPr>
      </w:pPr>
    </w:p>
    <w:tbl>
      <w:tblPr>
        <w:tblStyle w:val="9"/>
        <w:tblW w:w="0" w:type="auto"/>
        <w:jc w:val="center"/>
        <w:tblLayout w:type="fixed"/>
        <w:tblCellMar>
          <w:top w:w="0" w:type="dxa"/>
          <w:left w:w="0" w:type="dxa"/>
          <w:bottom w:w="0" w:type="dxa"/>
          <w:right w:w="0" w:type="dxa"/>
        </w:tblCellMar>
      </w:tblPr>
      <w:tblGrid>
        <w:gridCol w:w="758"/>
        <w:gridCol w:w="2900"/>
        <w:gridCol w:w="2640"/>
        <w:gridCol w:w="2685"/>
      </w:tblGrid>
      <w:tr>
        <w:tblPrEx>
          <w:tblCellMar>
            <w:top w:w="0" w:type="dxa"/>
            <w:left w:w="0" w:type="dxa"/>
            <w:bottom w:w="0" w:type="dxa"/>
            <w:right w:w="0" w:type="dxa"/>
          </w:tblCellMar>
        </w:tblPrEx>
        <w:trPr>
          <w:trHeight w:val="454" w:hRule="atLeast"/>
          <w:jc w:val="center"/>
        </w:trPr>
        <w:tc>
          <w:tcPr>
            <w:tcW w:w="758" w:type="dxa"/>
            <w:tcBorders>
              <w:top w:val="single" w:color="000000" w:sz="4" w:space="0"/>
              <w:left w:val="single" w:color="000000" w:sz="4" w:space="0"/>
              <w:bottom w:val="single" w:color="000000" w:sz="4" w:space="0"/>
              <w:right w:val="single" w:color="000000" w:sz="4" w:space="0"/>
            </w:tcBorders>
            <w:noWrap/>
            <w:tcMar>
              <w:top w:w="7" w:type="dxa"/>
              <w:left w:w="7" w:type="dxa"/>
              <w:bottom w:w="0" w:type="dxa"/>
              <w:right w:w="7" w:type="dxa"/>
            </w:tcMar>
            <w:vAlign w:val="center"/>
          </w:tcPr>
          <w:p>
            <w:pPr>
              <w:widowControl/>
              <w:jc w:val="center"/>
              <w:textAlignment w:val="center"/>
              <w:rPr>
                <w:rFonts w:hint="eastAsia" w:ascii="黑体" w:hAnsi="黑体" w:eastAsia="黑体" w:cs="黑体"/>
                <w:b w:val="0"/>
                <w:bCs w:val="0"/>
                <w:color w:val="auto"/>
                <w:kern w:val="0"/>
                <w:sz w:val="32"/>
                <w:szCs w:val="32"/>
                <w:lang w:bidi="ar"/>
              </w:rPr>
            </w:pPr>
            <w:r>
              <w:rPr>
                <w:rFonts w:hint="eastAsia" w:ascii="黑体" w:hAnsi="黑体" w:eastAsia="黑体" w:cs="黑体"/>
                <w:b w:val="0"/>
                <w:bCs w:val="0"/>
                <w:color w:val="auto"/>
                <w:kern w:val="0"/>
                <w:sz w:val="32"/>
                <w:szCs w:val="32"/>
                <w:lang w:bidi="ar"/>
              </w:rPr>
              <w:t>序号</w:t>
            </w:r>
          </w:p>
        </w:tc>
        <w:tc>
          <w:tcPr>
            <w:tcW w:w="2900" w:type="dxa"/>
            <w:tcBorders>
              <w:top w:val="single" w:color="000000" w:sz="4" w:space="0"/>
              <w:left w:val="single" w:color="000000" w:sz="4" w:space="0"/>
              <w:bottom w:val="single" w:color="000000" w:sz="4" w:space="0"/>
              <w:right w:val="single" w:color="000000" w:sz="4" w:space="0"/>
            </w:tcBorders>
            <w:noWrap/>
            <w:tcMar>
              <w:top w:w="7" w:type="dxa"/>
              <w:left w:w="7" w:type="dxa"/>
              <w:bottom w:w="0" w:type="dxa"/>
              <w:right w:w="7" w:type="dxa"/>
            </w:tcMar>
            <w:vAlign w:val="center"/>
          </w:tcPr>
          <w:p>
            <w:pPr>
              <w:widowControl/>
              <w:jc w:val="center"/>
              <w:textAlignment w:val="center"/>
              <w:rPr>
                <w:rFonts w:hint="eastAsia" w:ascii="黑体" w:hAnsi="黑体" w:eastAsia="黑体" w:cs="黑体"/>
                <w:b w:val="0"/>
                <w:bCs w:val="0"/>
                <w:color w:val="auto"/>
                <w:kern w:val="0"/>
                <w:sz w:val="32"/>
                <w:szCs w:val="32"/>
                <w:lang w:bidi="ar"/>
              </w:rPr>
            </w:pPr>
            <w:r>
              <w:rPr>
                <w:rFonts w:hint="eastAsia" w:ascii="黑体" w:hAnsi="黑体" w:eastAsia="黑体" w:cs="黑体"/>
                <w:b w:val="0"/>
                <w:bCs w:val="0"/>
                <w:color w:val="auto"/>
                <w:kern w:val="0"/>
                <w:sz w:val="32"/>
                <w:szCs w:val="32"/>
                <w:lang w:bidi="ar"/>
              </w:rPr>
              <w:t>铁路干线、场站名称</w:t>
            </w:r>
          </w:p>
        </w:tc>
        <w:tc>
          <w:tcPr>
            <w:tcW w:w="2640" w:type="dxa"/>
            <w:tcBorders>
              <w:top w:val="single" w:color="000000" w:sz="4" w:space="0"/>
              <w:left w:val="single" w:color="000000" w:sz="4" w:space="0"/>
              <w:bottom w:val="single" w:color="000000" w:sz="4" w:space="0"/>
              <w:right w:val="single" w:color="000000" w:sz="4" w:space="0"/>
            </w:tcBorders>
            <w:noWrap/>
            <w:tcMar>
              <w:top w:w="7" w:type="dxa"/>
              <w:left w:w="7" w:type="dxa"/>
              <w:bottom w:w="0" w:type="dxa"/>
              <w:right w:w="7" w:type="dxa"/>
            </w:tcMar>
            <w:vAlign w:val="center"/>
          </w:tcPr>
          <w:p>
            <w:pPr>
              <w:widowControl/>
              <w:jc w:val="center"/>
              <w:textAlignment w:val="center"/>
              <w:rPr>
                <w:rFonts w:hint="eastAsia" w:ascii="黑体" w:hAnsi="黑体" w:eastAsia="黑体" w:cs="黑体"/>
                <w:b w:val="0"/>
                <w:bCs w:val="0"/>
                <w:color w:val="auto"/>
                <w:kern w:val="0"/>
                <w:sz w:val="32"/>
                <w:szCs w:val="32"/>
                <w:lang w:bidi="ar"/>
              </w:rPr>
            </w:pPr>
            <w:r>
              <w:rPr>
                <w:rFonts w:hint="eastAsia" w:ascii="黑体" w:hAnsi="黑体" w:eastAsia="黑体" w:cs="黑体"/>
                <w:b w:val="0"/>
                <w:bCs w:val="0"/>
                <w:color w:val="auto"/>
                <w:kern w:val="0"/>
                <w:sz w:val="32"/>
                <w:szCs w:val="32"/>
                <w:lang w:bidi="ar"/>
              </w:rPr>
              <w:t>起点</w:t>
            </w:r>
          </w:p>
        </w:tc>
        <w:tc>
          <w:tcPr>
            <w:tcW w:w="2685" w:type="dxa"/>
            <w:tcBorders>
              <w:top w:val="single" w:color="000000" w:sz="4" w:space="0"/>
              <w:left w:val="single" w:color="000000" w:sz="4" w:space="0"/>
              <w:bottom w:val="single" w:color="000000" w:sz="4" w:space="0"/>
              <w:right w:val="single" w:color="000000" w:sz="4" w:space="0"/>
            </w:tcBorders>
            <w:noWrap/>
            <w:tcMar>
              <w:top w:w="7" w:type="dxa"/>
              <w:left w:w="7" w:type="dxa"/>
              <w:bottom w:w="0" w:type="dxa"/>
              <w:right w:w="7" w:type="dxa"/>
            </w:tcMar>
            <w:vAlign w:val="center"/>
          </w:tcPr>
          <w:p>
            <w:pPr>
              <w:widowControl/>
              <w:jc w:val="center"/>
              <w:textAlignment w:val="center"/>
              <w:rPr>
                <w:rFonts w:hint="eastAsia" w:ascii="黑体" w:hAnsi="黑体" w:eastAsia="黑体" w:cs="黑体"/>
                <w:b w:val="0"/>
                <w:bCs w:val="0"/>
                <w:color w:val="auto"/>
                <w:kern w:val="0"/>
                <w:sz w:val="32"/>
                <w:szCs w:val="32"/>
                <w:lang w:bidi="ar"/>
              </w:rPr>
            </w:pPr>
            <w:r>
              <w:rPr>
                <w:rFonts w:hint="eastAsia" w:ascii="黑体" w:hAnsi="黑体" w:eastAsia="黑体" w:cs="黑体"/>
                <w:b w:val="0"/>
                <w:bCs w:val="0"/>
                <w:color w:val="auto"/>
                <w:kern w:val="0"/>
                <w:sz w:val="32"/>
                <w:szCs w:val="32"/>
                <w:lang w:bidi="ar"/>
              </w:rPr>
              <w:t>终点</w:t>
            </w:r>
          </w:p>
        </w:tc>
      </w:tr>
      <w:tr>
        <w:tblPrEx>
          <w:tblCellMar>
            <w:top w:w="0" w:type="dxa"/>
            <w:left w:w="0" w:type="dxa"/>
            <w:bottom w:w="0" w:type="dxa"/>
            <w:right w:w="0" w:type="dxa"/>
          </w:tblCellMar>
        </w:tblPrEx>
        <w:trPr>
          <w:trHeight w:val="454" w:hRule="atLeast"/>
          <w:jc w:val="center"/>
        </w:trPr>
        <w:tc>
          <w:tcPr>
            <w:tcW w:w="758" w:type="dxa"/>
            <w:tcBorders>
              <w:top w:val="single" w:color="000000" w:sz="4" w:space="0"/>
              <w:left w:val="single" w:color="000000" w:sz="4" w:space="0"/>
              <w:bottom w:val="single" w:color="000000" w:sz="4" w:space="0"/>
              <w:right w:val="single" w:color="000000" w:sz="4" w:space="0"/>
            </w:tcBorders>
            <w:noWrap/>
            <w:tcMar>
              <w:top w:w="7" w:type="dxa"/>
              <w:left w:w="7" w:type="dxa"/>
              <w:bottom w:w="0" w:type="dxa"/>
              <w:right w:w="7" w:type="dxa"/>
            </w:tcMar>
            <w:vAlign w:val="center"/>
          </w:tcPr>
          <w:p>
            <w:pPr>
              <w:widowControl/>
              <w:jc w:val="center"/>
              <w:textAlignment w:val="center"/>
              <w:rPr>
                <w:rFonts w:hint="eastAsia" w:ascii="仿宋_GB2312" w:hAnsi="仿宋_GB2312" w:eastAsia="仿宋_GB2312" w:cs="仿宋_GB2312"/>
                <w:color w:val="auto"/>
                <w:kern w:val="0"/>
                <w:sz w:val="32"/>
                <w:szCs w:val="32"/>
                <w:lang w:bidi="ar"/>
              </w:rPr>
            </w:pPr>
            <w:r>
              <w:rPr>
                <w:rFonts w:hint="eastAsia" w:ascii="仿宋_GB2312" w:hAnsi="仿宋_GB2312" w:eastAsia="仿宋_GB2312" w:cs="仿宋_GB2312"/>
                <w:color w:val="auto"/>
                <w:sz w:val="32"/>
                <w:szCs w:val="32"/>
              </w:rPr>
              <w:t>1</w:t>
            </w:r>
          </w:p>
        </w:tc>
        <w:tc>
          <w:tcPr>
            <w:tcW w:w="2900" w:type="dxa"/>
            <w:tcBorders>
              <w:top w:val="single" w:color="000000" w:sz="4" w:space="0"/>
              <w:left w:val="single" w:color="000000" w:sz="4" w:space="0"/>
              <w:bottom w:val="single" w:color="000000" w:sz="4" w:space="0"/>
              <w:right w:val="single" w:color="000000" w:sz="4" w:space="0"/>
            </w:tcBorders>
            <w:noWrap/>
            <w:tcMar>
              <w:top w:w="7" w:type="dxa"/>
              <w:left w:w="7" w:type="dxa"/>
              <w:bottom w:w="0" w:type="dxa"/>
              <w:right w:w="7" w:type="dxa"/>
            </w:tcMar>
            <w:vAlign w:val="center"/>
          </w:tcPr>
          <w:p>
            <w:pPr>
              <w:widowControl/>
              <w:jc w:val="center"/>
              <w:textAlignment w:val="center"/>
              <w:rPr>
                <w:rFonts w:hint="eastAsia" w:ascii="仿宋_GB2312" w:hAnsi="仿宋_GB2312" w:eastAsia="仿宋_GB2312" w:cs="仿宋_GB2312"/>
                <w:color w:val="auto"/>
                <w:kern w:val="0"/>
                <w:sz w:val="32"/>
                <w:szCs w:val="32"/>
                <w:lang w:bidi="ar"/>
              </w:rPr>
            </w:pPr>
            <w:r>
              <w:rPr>
                <w:rFonts w:hint="eastAsia" w:ascii="仿宋_GB2312" w:hAnsi="仿宋_GB2312" w:eastAsia="仿宋_GB2312" w:cs="仿宋_GB2312"/>
                <w:color w:val="auto"/>
                <w:sz w:val="32"/>
                <w:szCs w:val="32"/>
              </w:rPr>
              <w:t>京沪高铁</w:t>
            </w:r>
          </w:p>
        </w:tc>
        <w:tc>
          <w:tcPr>
            <w:tcW w:w="2640" w:type="dxa"/>
            <w:tcBorders>
              <w:top w:val="single" w:color="000000" w:sz="4" w:space="0"/>
              <w:left w:val="single" w:color="000000" w:sz="4" w:space="0"/>
              <w:bottom w:val="single" w:color="000000" w:sz="4" w:space="0"/>
              <w:right w:val="single" w:color="000000" w:sz="4" w:space="0"/>
            </w:tcBorders>
            <w:noWrap/>
            <w:tcMar>
              <w:top w:w="7" w:type="dxa"/>
              <w:left w:w="7" w:type="dxa"/>
              <w:bottom w:w="0" w:type="dxa"/>
              <w:right w:w="7" w:type="dxa"/>
            </w:tcMar>
            <w:vAlign w:val="center"/>
          </w:tcPr>
          <w:p>
            <w:pPr>
              <w:widowControl/>
              <w:jc w:val="center"/>
              <w:textAlignment w:val="center"/>
              <w:rPr>
                <w:rFonts w:hint="eastAsia" w:ascii="仿宋_GB2312" w:hAnsi="仿宋_GB2312" w:eastAsia="仿宋_GB2312" w:cs="仿宋_GB2312"/>
                <w:color w:val="auto"/>
                <w:kern w:val="0"/>
                <w:sz w:val="32"/>
                <w:szCs w:val="32"/>
                <w:lang w:bidi="ar"/>
              </w:rPr>
            </w:pPr>
            <w:r>
              <w:rPr>
                <w:rFonts w:hint="eastAsia" w:ascii="仿宋_GB2312" w:hAnsi="仿宋_GB2312" w:eastAsia="仿宋_GB2312" w:cs="仿宋_GB2312"/>
                <w:color w:val="auto"/>
                <w:sz w:val="32"/>
                <w:szCs w:val="32"/>
              </w:rPr>
              <w:t>大兴丰台区界</w:t>
            </w:r>
          </w:p>
        </w:tc>
        <w:tc>
          <w:tcPr>
            <w:tcW w:w="2685" w:type="dxa"/>
            <w:tcBorders>
              <w:top w:val="single" w:color="000000" w:sz="4" w:space="0"/>
              <w:left w:val="single" w:color="000000" w:sz="4" w:space="0"/>
              <w:bottom w:val="single" w:color="000000" w:sz="4" w:space="0"/>
              <w:right w:val="single" w:color="000000" w:sz="4" w:space="0"/>
            </w:tcBorders>
            <w:noWrap/>
            <w:tcMar>
              <w:top w:w="7" w:type="dxa"/>
              <w:left w:w="7" w:type="dxa"/>
              <w:bottom w:w="0" w:type="dxa"/>
              <w:right w:w="7" w:type="dxa"/>
            </w:tcMar>
            <w:vAlign w:val="center"/>
          </w:tcPr>
          <w:p>
            <w:pPr>
              <w:widowControl/>
              <w:jc w:val="center"/>
              <w:textAlignment w:val="center"/>
              <w:rPr>
                <w:rFonts w:hint="eastAsia" w:ascii="仿宋_GB2312" w:hAnsi="仿宋_GB2312" w:eastAsia="仿宋_GB2312" w:cs="仿宋_GB2312"/>
                <w:color w:val="auto"/>
                <w:kern w:val="0"/>
                <w:sz w:val="32"/>
                <w:szCs w:val="32"/>
                <w:lang w:bidi="ar"/>
              </w:rPr>
            </w:pPr>
            <w:r>
              <w:rPr>
                <w:rFonts w:hint="eastAsia" w:ascii="仿宋_GB2312" w:hAnsi="仿宋_GB2312" w:eastAsia="仿宋_GB2312" w:cs="仿宋_GB2312"/>
                <w:color w:val="auto"/>
                <w:sz w:val="32"/>
                <w:szCs w:val="32"/>
              </w:rPr>
              <w:t>京冀省市界</w:t>
            </w:r>
          </w:p>
        </w:tc>
      </w:tr>
      <w:tr>
        <w:tblPrEx>
          <w:tblCellMar>
            <w:top w:w="0" w:type="dxa"/>
            <w:left w:w="0" w:type="dxa"/>
            <w:bottom w:w="0" w:type="dxa"/>
            <w:right w:w="0" w:type="dxa"/>
          </w:tblCellMar>
        </w:tblPrEx>
        <w:trPr>
          <w:trHeight w:val="454" w:hRule="atLeast"/>
          <w:jc w:val="center"/>
        </w:trPr>
        <w:tc>
          <w:tcPr>
            <w:tcW w:w="758" w:type="dxa"/>
            <w:tcBorders>
              <w:top w:val="single" w:color="000000" w:sz="4" w:space="0"/>
              <w:left w:val="single" w:color="000000" w:sz="4" w:space="0"/>
              <w:bottom w:val="single" w:color="000000" w:sz="4" w:space="0"/>
              <w:right w:val="single" w:color="000000" w:sz="4" w:space="0"/>
            </w:tcBorders>
            <w:noWrap/>
            <w:tcMar>
              <w:top w:w="7" w:type="dxa"/>
              <w:left w:w="7" w:type="dxa"/>
              <w:bottom w:w="0" w:type="dxa"/>
              <w:right w:w="7" w:type="dxa"/>
            </w:tcMar>
            <w:vAlign w:val="center"/>
          </w:tcPr>
          <w:p>
            <w:pPr>
              <w:widowControl/>
              <w:jc w:val="center"/>
              <w:textAlignment w:val="center"/>
              <w:rPr>
                <w:rFonts w:hint="eastAsia" w:ascii="仿宋_GB2312" w:hAnsi="仿宋_GB2312" w:eastAsia="仿宋_GB2312" w:cs="仿宋_GB2312"/>
                <w:color w:val="auto"/>
                <w:kern w:val="0"/>
                <w:sz w:val="32"/>
                <w:szCs w:val="32"/>
                <w:lang w:bidi="ar"/>
              </w:rPr>
            </w:pPr>
            <w:r>
              <w:rPr>
                <w:rFonts w:hint="eastAsia" w:ascii="仿宋_GB2312" w:hAnsi="仿宋_GB2312" w:eastAsia="仿宋_GB2312" w:cs="仿宋_GB2312"/>
                <w:color w:val="auto"/>
                <w:sz w:val="32"/>
                <w:szCs w:val="32"/>
              </w:rPr>
              <w:t>2</w:t>
            </w:r>
          </w:p>
        </w:tc>
        <w:tc>
          <w:tcPr>
            <w:tcW w:w="2900" w:type="dxa"/>
            <w:tcBorders>
              <w:top w:val="single" w:color="000000" w:sz="4" w:space="0"/>
              <w:left w:val="single" w:color="000000" w:sz="4" w:space="0"/>
              <w:bottom w:val="single" w:color="000000" w:sz="4" w:space="0"/>
              <w:right w:val="single" w:color="000000" w:sz="4" w:space="0"/>
            </w:tcBorders>
            <w:noWrap/>
            <w:tcMar>
              <w:top w:w="7" w:type="dxa"/>
              <w:left w:w="7" w:type="dxa"/>
              <w:bottom w:w="0" w:type="dxa"/>
              <w:right w:w="7" w:type="dxa"/>
            </w:tcMar>
            <w:vAlign w:val="center"/>
          </w:tcPr>
          <w:p>
            <w:pPr>
              <w:widowControl/>
              <w:jc w:val="center"/>
              <w:textAlignment w:val="center"/>
              <w:rPr>
                <w:rFonts w:hint="eastAsia" w:ascii="仿宋_GB2312" w:hAnsi="仿宋_GB2312" w:eastAsia="仿宋_GB2312" w:cs="仿宋_GB2312"/>
                <w:color w:val="auto"/>
                <w:sz w:val="32"/>
                <w:szCs w:val="32"/>
              </w:rPr>
            </w:pPr>
            <w:r>
              <w:rPr>
                <w:rFonts w:hint="eastAsia" w:ascii="仿宋_GB2312" w:hAnsi="仿宋_GB2312" w:eastAsia="仿宋_GB2312" w:cs="仿宋_GB2312"/>
                <w:color w:val="auto"/>
                <w:sz w:val="32"/>
                <w:szCs w:val="32"/>
              </w:rPr>
              <w:t>京山铁路</w:t>
            </w:r>
          </w:p>
        </w:tc>
        <w:tc>
          <w:tcPr>
            <w:tcW w:w="2640" w:type="dxa"/>
            <w:tcBorders>
              <w:top w:val="single" w:color="000000" w:sz="4" w:space="0"/>
              <w:left w:val="single" w:color="000000" w:sz="4" w:space="0"/>
              <w:bottom w:val="single" w:color="000000" w:sz="4" w:space="0"/>
              <w:right w:val="single" w:color="000000" w:sz="4" w:space="0"/>
            </w:tcBorders>
            <w:noWrap/>
            <w:tcMar>
              <w:top w:w="7" w:type="dxa"/>
              <w:left w:w="7" w:type="dxa"/>
              <w:bottom w:w="0" w:type="dxa"/>
              <w:right w:w="7" w:type="dxa"/>
            </w:tcMar>
            <w:vAlign w:val="center"/>
          </w:tcPr>
          <w:p>
            <w:pPr>
              <w:widowControl/>
              <w:jc w:val="center"/>
              <w:textAlignment w:val="center"/>
              <w:rPr>
                <w:rFonts w:hint="eastAsia" w:ascii="仿宋_GB2312" w:hAnsi="仿宋_GB2312" w:eastAsia="仿宋_GB2312" w:cs="仿宋_GB2312"/>
                <w:color w:val="auto"/>
                <w:kern w:val="0"/>
                <w:sz w:val="32"/>
                <w:szCs w:val="32"/>
                <w:lang w:bidi="ar"/>
              </w:rPr>
            </w:pPr>
            <w:r>
              <w:rPr>
                <w:rFonts w:hint="eastAsia" w:ascii="仿宋_GB2312" w:hAnsi="仿宋_GB2312" w:eastAsia="仿宋_GB2312" w:cs="仿宋_GB2312"/>
                <w:color w:val="auto"/>
                <w:sz w:val="32"/>
                <w:szCs w:val="32"/>
              </w:rPr>
              <w:t>大兴丰台区界</w:t>
            </w:r>
          </w:p>
        </w:tc>
        <w:tc>
          <w:tcPr>
            <w:tcW w:w="2685" w:type="dxa"/>
            <w:tcBorders>
              <w:top w:val="single" w:color="000000" w:sz="4" w:space="0"/>
              <w:left w:val="single" w:color="000000" w:sz="4" w:space="0"/>
              <w:bottom w:val="single" w:color="000000" w:sz="4" w:space="0"/>
              <w:right w:val="single" w:color="000000" w:sz="4" w:space="0"/>
            </w:tcBorders>
            <w:noWrap/>
            <w:tcMar>
              <w:top w:w="7" w:type="dxa"/>
              <w:left w:w="7" w:type="dxa"/>
              <w:bottom w:w="0" w:type="dxa"/>
              <w:right w:w="7" w:type="dxa"/>
            </w:tcMar>
            <w:vAlign w:val="center"/>
          </w:tcPr>
          <w:p>
            <w:pPr>
              <w:widowControl/>
              <w:jc w:val="center"/>
              <w:textAlignment w:val="center"/>
              <w:rPr>
                <w:rFonts w:hint="eastAsia" w:ascii="仿宋_GB2312" w:hAnsi="仿宋_GB2312" w:eastAsia="仿宋_GB2312" w:cs="仿宋_GB2312"/>
                <w:color w:val="auto"/>
                <w:kern w:val="0"/>
                <w:sz w:val="32"/>
                <w:szCs w:val="32"/>
                <w:lang w:bidi="ar"/>
              </w:rPr>
            </w:pPr>
            <w:r>
              <w:rPr>
                <w:rFonts w:hint="eastAsia" w:ascii="仿宋_GB2312" w:hAnsi="仿宋_GB2312" w:eastAsia="仿宋_GB2312" w:cs="仿宋_GB2312"/>
                <w:color w:val="auto"/>
                <w:sz w:val="32"/>
                <w:szCs w:val="32"/>
              </w:rPr>
              <w:t>京冀省市界</w:t>
            </w:r>
          </w:p>
        </w:tc>
      </w:tr>
      <w:tr>
        <w:tblPrEx>
          <w:tblCellMar>
            <w:top w:w="0" w:type="dxa"/>
            <w:left w:w="0" w:type="dxa"/>
            <w:bottom w:w="0" w:type="dxa"/>
            <w:right w:w="0" w:type="dxa"/>
          </w:tblCellMar>
        </w:tblPrEx>
        <w:trPr>
          <w:trHeight w:val="454" w:hRule="atLeast"/>
          <w:jc w:val="center"/>
        </w:trPr>
        <w:tc>
          <w:tcPr>
            <w:tcW w:w="758" w:type="dxa"/>
            <w:tcBorders>
              <w:top w:val="single" w:color="000000" w:sz="4" w:space="0"/>
              <w:left w:val="single" w:color="000000" w:sz="4" w:space="0"/>
              <w:bottom w:val="single" w:color="000000" w:sz="4" w:space="0"/>
              <w:right w:val="single" w:color="000000" w:sz="4" w:space="0"/>
            </w:tcBorders>
            <w:noWrap/>
            <w:tcMar>
              <w:top w:w="7" w:type="dxa"/>
              <w:left w:w="7" w:type="dxa"/>
              <w:bottom w:w="0" w:type="dxa"/>
              <w:right w:w="7" w:type="dxa"/>
            </w:tcMar>
            <w:vAlign w:val="center"/>
          </w:tcPr>
          <w:p>
            <w:pPr>
              <w:widowControl/>
              <w:jc w:val="center"/>
              <w:textAlignment w:val="center"/>
              <w:rPr>
                <w:rFonts w:hint="eastAsia" w:ascii="仿宋_GB2312" w:hAnsi="仿宋_GB2312" w:eastAsia="仿宋_GB2312" w:cs="仿宋_GB2312"/>
                <w:color w:val="auto"/>
                <w:kern w:val="0"/>
                <w:sz w:val="32"/>
                <w:szCs w:val="32"/>
                <w:lang w:bidi="ar"/>
              </w:rPr>
            </w:pPr>
            <w:r>
              <w:rPr>
                <w:rFonts w:hint="eastAsia" w:ascii="仿宋_GB2312" w:hAnsi="仿宋_GB2312" w:eastAsia="仿宋_GB2312" w:cs="仿宋_GB2312"/>
                <w:color w:val="auto"/>
                <w:sz w:val="32"/>
                <w:szCs w:val="32"/>
              </w:rPr>
              <w:t>3</w:t>
            </w:r>
          </w:p>
        </w:tc>
        <w:tc>
          <w:tcPr>
            <w:tcW w:w="2900" w:type="dxa"/>
            <w:tcBorders>
              <w:top w:val="single" w:color="000000" w:sz="4" w:space="0"/>
              <w:left w:val="single" w:color="000000" w:sz="4" w:space="0"/>
              <w:bottom w:val="single" w:color="000000" w:sz="4" w:space="0"/>
              <w:right w:val="single" w:color="000000" w:sz="4" w:space="0"/>
            </w:tcBorders>
            <w:noWrap/>
            <w:tcMar>
              <w:top w:w="7" w:type="dxa"/>
              <w:left w:w="7" w:type="dxa"/>
              <w:bottom w:w="0" w:type="dxa"/>
              <w:right w:w="7" w:type="dxa"/>
            </w:tcMar>
            <w:vAlign w:val="center"/>
          </w:tcPr>
          <w:p>
            <w:pPr>
              <w:widowControl/>
              <w:jc w:val="center"/>
              <w:textAlignment w:val="center"/>
              <w:rPr>
                <w:rFonts w:hint="eastAsia" w:ascii="仿宋_GB2312" w:hAnsi="仿宋_GB2312" w:eastAsia="仿宋_GB2312" w:cs="仿宋_GB2312"/>
                <w:color w:val="auto"/>
                <w:sz w:val="32"/>
                <w:szCs w:val="32"/>
              </w:rPr>
            </w:pPr>
            <w:r>
              <w:rPr>
                <w:rFonts w:hint="eastAsia" w:ascii="仿宋_GB2312" w:hAnsi="仿宋_GB2312" w:eastAsia="仿宋_GB2312" w:cs="仿宋_GB2312"/>
                <w:color w:val="auto"/>
                <w:sz w:val="32"/>
                <w:szCs w:val="32"/>
              </w:rPr>
              <w:t>京九铁路</w:t>
            </w:r>
          </w:p>
        </w:tc>
        <w:tc>
          <w:tcPr>
            <w:tcW w:w="2640" w:type="dxa"/>
            <w:tcBorders>
              <w:top w:val="single" w:color="000000" w:sz="4" w:space="0"/>
              <w:left w:val="single" w:color="000000" w:sz="4" w:space="0"/>
              <w:bottom w:val="single" w:color="000000" w:sz="4" w:space="0"/>
              <w:right w:val="single" w:color="000000" w:sz="4" w:space="0"/>
            </w:tcBorders>
            <w:noWrap/>
            <w:tcMar>
              <w:top w:w="7" w:type="dxa"/>
              <w:left w:w="7" w:type="dxa"/>
              <w:bottom w:w="0" w:type="dxa"/>
              <w:right w:w="7" w:type="dxa"/>
            </w:tcMar>
            <w:vAlign w:val="center"/>
          </w:tcPr>
          <w:p>
            <w:pPr>
              <w:widowControl/>
              <w:jc w:val="center"/>
              <w:textAlignment w:val="center"/>
              <w:rPr>
                <w:rFonts w:hint="eastAsia" w:ascii="仿宋_GB2312" w:hAnsi="仿宋_GB2312" w:eastAsia="仿宋_GB2312" w:cs="仿宋_GB2312"/>
                <w:color w:val="auto"/>
                <w:kern w:val="0"/>
                <w:sz w:val="32"/>
                <w:szCs w:val="32"/>
                <w:lang w:bidi="ar"/>
              </w:rPr>
            </w:pPr>
            <w:r>
              <w:rPr>
                <w:rFonts w:hint="eastAsia" w:ascii="仿宋_GB2312" w:hAnsi="仿宋_GB2312" w:eastAsia="仿宋_GB2312" w:cs="仿宋_GB2312"/>
                <w:color w:val="auto"/>
                <w:sz w:val="32"/>
                <w:szCs w:val="32"/>
              </w:rPr>
              <w:t>大兴丰台区界</w:t>
            </w:r>
          </w:p>
        </w:tc>
        <w:tc>
          <w:tcPr>
            <w:tcW w:w="2685" w:type="dxa"/>
            <w:tcBorders>
              <w:top w:val="single" w:color="000000" w:sz="4" w:space="0"/>
              <w:left w:val="single" w:color="000000" w:sz="4" w:space="0"/>
              <w:bottom w:val="single" w:color="000000" w:sz="4" w:space="0"/>
              <w:right w:val="single" w:color="000000" w:sz="4" w:space="0"/>
            </w:tcBorders>
            <w:noWrap/>
            <w:tcMar>
              <w:top w:w="7" w:type="dxa"/>
              <w:left w:w="7" w:type="dxa"/>
              <w:bottom w:w="0" w:type="dxa"/>
              <w:right w:w="7" w:type="dxa"/>
            </w:tcMar>
            <w:vAlign w:val="center"/>
          </w:tcPr>
          <w:p>
            <w:pPr>
              <w:widowControl/>
              <w:jc w:val="center"/>
              <w:textAlignment w:val="center"/>
              <w:rPr>
                <w:rFonts w:hint="eastAsia" w:ascii="仿宋_GB2312" w:hAnsi="仿宋_GB2312" w:eastAsia="仿宋_GB2312" w:cs="仿宋_GB2312"/>
                <w:color w:val="auto"/>
                <w:kern w:val="0"/>
                <w:sz w:val="32"/>
                <w:szCs w:val="32"/>
                <w:lang w:bidi="ar"/>
              </w:rPr>
            </w:pPr>
            <w:r>
              <w:rPr>
                <w:rFonts w:hint="eastAsia" w:ascii="仿宋_GB2312" w:hAnsi="仿宋_GB2312" w:eastAsia="仿宋_GB2312" w:cs="仿宋_GB2312"/>
                <w:color w:val="auto"/>
                <w:sz w:val="32"/>
                <w:szCs w:val="32"/>
              </w:rPr>
              <w:t>京冀省市界</w:t>
            </w:r>
          </w:p>
        </w:tc>
      </w:tr>
      <w:tr>
        <w:tblPrEx>
          <w:tblCellMar>
            <w:top w:w="0" w:type="dxa"/>
            <w:left w:w="0" w:type="dxa"/>
            <w:bottom w:w="0" w:type="dxa"/>
            <w:right w:w="0" w:type="dxa"/>
          </w:tblCellMar>
        </w:tblPrEx>
        <w:trPr>
          <w:trHeight w:val="454" w:hRule="atLeast"/>
          <w:jc w:val="center"/>
        </w:trPr>
        <w:tc>
          <w:tcPr>
            <w:tcW w:w="758" w:type="dxa"/>
            <w:tcBorders>
              <w:top w:val="single" w:color="000000" w:sz="4" w:space="0"/>
              <w:left w:val="single" w:color="000000" w:sz="4" w:space="0"/>
              <w:bottom w:val="single" w:color="000000" w:sz="4" w:space="0"/>
              <w:right w:val="single" w:color="000000" w:sz="4" w:space="0"/>
            </w:tcBorders>
            <w:noWrap/>
            <w:tcMar>
              <w:top w:w="7" w:type="dxa"/>
              <w:left w:w="7" w:type="dxa"/>
              <w:bottom w:w="0" w:type="dxa"/>
              <w:right w:w="7" w:type="dxa"/>
            </w:tcMar>
            <w:vAlign w:val="center"/>
          </w:tcPr>
          <w:p>
            <w:pPr>
              <w:widowControl/>
              <w:jc w:val="center"/>
              <w:textAlignment w:val="center"/>
              <w:rPr>
                <w:rFonts w:hint="eastAsia" w:ascii="仿宋_GB2312" w:hAnsi="仿宋_GB2312" w:eastAsia="仿宋_GB2312" w:cs="仿宋_GB2312"/>
                <w:color w:val="auto"/>
                <w:kern w:val="0"/>
                <w:sz w:val="32"/>
                <w:szCs w:val="32"/>
                <w:lang w:bidi="ar"/>
              </w:rPr>
            </w:pPr>
            <w:r>
              <w:rPr>
                <w:rFonts w:hint="eastAsia" w:ascii="仿宋_GB2312" w:hAnsi="仿宋_GB2312" w:eastAsia="仿宋_GB2312" w:cs="仿宋_GB2312"/>
                <w:color w:val="auto"/>
                <w:sz w:val="32"/>
                <w:szCs w:val="32"/>
              </w:rPr>
              <w:t>4</w:t>
            </w:r>
          </w:p>
        </w:tc>
        <w:tc>
          <w:tcPr>
            <w:tcW w:w="2900" w:type="dxa"/>
            <w:tcBorders>
              <w:top w:val="single" w:color="000000" w:sz="4" w:space="0"/>
              <w:left w:val="single" w:color="000000" w:sz="4" w:space="0"/>
              <w:bottom w:val="single" w:color="000000" w:sz="4" w:space="0"/>
              <w:right w:val="single" w:color="000000" w:sz="4" w:space="0"/>
            </w:tcBorders>
            <w:noWrap/>
            <w:tcMar>
              <w:top w:w="7" w:type="dxa"/>
              <w:left w:w="7" w:type="dxa"/>
              <w:bottom w:w="0" w:type="dxa"/>
              <w:right w:w="7" w:type="dxa"/>
            </w:tcMar>
            <w:vAlign w:val="center"/>
          </w:tcPr>
          <w:p>
            <w:pPr>
              <w:widowControl/>
              <w:jc w:val="center"/>
              <w:textAlignment w:val="center"/>
              <w:rPr>
                <w:rFonts w:hint="eastAsia" w:ascii="仿宋_GB2312" w:hAnsi="仿宋_GB2312" w:eastAsia="仿宋_GB2312" w:cs="仿宋_GB2312"/>
                <w:color w:val="auto"/>
                <w:kern w:val="0"/>
                <w:sz w:val="32"/>
                <w:szCs w:val="32"/>
                <w:lang w:val="en-US" w:eastAsia="zh-CN" w:bidi="ar"/>
              </w:rPr>
            </w:pPr>
            <w:r>
              <w:rPr>
                <w:rFonts w:hint="eastAsia" w:ascii="仿宋_GB2312" w:hAnsi="仿宋_GB2312" w:eastAsia="仿宋_GB2312" w:cs="仿宋_GB2312"/>
                <w:color w:val="auto"/>
                <w:sz w:val="32"/>
                <w:szCs w:val="32"/>
              </w:rPr>
              <w:t>黄良铁路</w:t>
            </w:r>
          </w:p>
        </w:tc>
        <w:tc>
          <w:tcPr>
            <w:tcW w:w="2640" w:type="dxa"/>
            <w:tcBorders>
              <w:top w:val="single" w:color="000000" w:sz="4" w:space="0"/>
              <w:left w:val="single" w:color="000000" w:sz="4" w:space="0"/>
              <w:bottom w:val="single" w:color="000000" w:sz="4" w:space="0"/>
              <w:right w:val="single" w:color="000000" w:sz="4" w:space="0"/>
            </w:tcBorders>
            <w:noWrap/>
            <w:tcMar>
              <w:top w:w="7" w:type="dxa"/>
              <w:left w:w="7" w:type="dxa"/>
              <w:bottom w:w="0" w:type="dxa"/>
              <w:right w:w="7" w:type="dxa"/>
            </w:tcMar>
            <w:vAlign w:val="center"/>
          </w:tcPr>
          <w:p>
            <w:pPr>
              <w:widowControl/>
              <w:jc w:val="center"/>
              <w:textAlignment w:val="center"/>
              <w:rPr>
                <w:rFonts w:hint="eastAsia" w:ascii="仿宋_GB2312" w:hAnsi="仿宋_GB2312" w:eastAsia="仿宋_GB2312" w:cs="仿宋_GB2312"/>
                <w:color w:val="auto"/>
                <w:kern w:val="0"/>
                <w:sz w:val="32"/>
                <w:szCs w:val="32"/>
                <w:lang w:val="en-US" w:eastAsia="zh-CN" w:bidi="ar"/>
              </w:rPr>
            </w:pPr>
            <w:r>
              <w:rPr>
                <w:rFonts w:hint="eastAsia" w:ascii="仿宋_GB2312" w:hAnsi="仿宋_GB2312" w:eastAsia="仿宋_GB2312" w:cs="仿宋_GB2312"/>
                <w:color w:val="auto"/>
                <w:sz w:val="32"/>
                <w:szCs w:val="32"/>
              </w:rPr>
              <w:t>黄村火车站</w:t>
            </w:r>
          </w:p>
        </w:tc>
        <w:tc>
          <w:tcPr>
            <w:tcW w:w="2685" w:type="dxa"/>
            <w:tcBorders>
              <w:top w:val="single" w:color="000000" w:sz="4" w:space="0"/>
              <w:left w:val="single" w:color="000000" w:sz="4" w:space="0"/>
              <w:bottom w:val="single" w:color="000000" w:sz="4" w:space="0"/>
              <w:right w:val="single" w:color="000000" w:sz="4" w:space="0"/>
            </w:tcBorders>
            <w:noWrap/>
            <w:tcMar>
              <w:top w:w="7" w:type="dxa"/>
              <w:left w:w="7" w:type="dxa"/>
              <w:bottom w:w="0" w:type="dxa"/>
              <w:right w:w="7" w:type="dxa"/>
            </w:tcMar>
            <w:vAlign w:val="center"/>
          </w:tcPr>
          <w:p>
            <w:pPr>
              <w:widowControl/>
              <w:jc w:val="center"/>
              <w:textAlignment w:val="center"/>
              <w:rPr>
                <w:rFonts w:hint="eastAsia" w:ascii="仿宋_GB2312" w:hAnsi="仿宋_GB2312" w:eastAsia="仿宋_GB2312" w:cs="仿宋_GB2312"/>
                <w:color w:val="auto"/>
                <w:kern w:val="0"/>
                <w:sz w:val="32"/>
                <w:szCs w:val="32"/>
                <w:lang w:val="en-US" w:eastAsia="zh-CN" w:bidi="ar"/>
              </w:rPr>
            </w:pPr>
            <w:r>
              <w:rPr>
                <w:rFonts w:hint="eastAsia" w:ascii="仿宋_GB2312" w:hAnsi="仿宋_GB2312" w:eastAsia="仿宋_GB2312" w:cs="仿宋_GB2312"/>
                <w:color w:val="auto"/>
                <w:sz w:val="32"/>
                <w:szCs w:val="32"/>
                <w:highlight w:val="none"/>
              </w:rPr>
              <w:t>永定河</w:t>
            </w:r>
          </w:p>
        </w:tc>
      </w:tr>
      <w:tr>
        <w:tblPrEx>
          <w:tblCellMar>
            <w:top w:w="0" w:type="dxa"/>
            <w:left w:w="0" w:type="dxa"/>
            <w:bottom w:w="0" w:type="dxa"/>
            <w:right w:w="0" w:type="dxa"/>
          </w:tblCellMar>
        </w:tblPrEx>
        <w:trPr>
          <w:trHeight w:val="454" w:hRule="atLeast"/>
          <w:jc w:val="center"/>
        </w:trPr>
        <w:tc>
          <w:tcPr>
            <w:tcW w:w="758" w:type="dxa"/>
            <w:tcBorders>
              <w:top w:val="single" w:color="000000" w:sz="4" w:space="0"/>
              <w:left w:val="single" w:color="000000" w:sz="4" w:space="0"/>
              <w:bottom w:val="single" w:color="000000" w:sz="4" w:space="0"/>
              <w:right w:val="single" w:color="000000" w:sz="4" w:space="0"/>
            </w:tcBorders>
            <w:noWrap/>
            <w:tcMar>
              <w:top w:w="7" w:type="dxa"/>
              <w:left w:w="7" w:type="dxa"/>
              <w:bottom w:w="0" w:type="dxa"/>
              <w:right w:w="7" w:type="dxa"/>
            </w:tcMar>
            <w:vAlign w:val="center"/>
          </w:tcPr>
          <w:p>
            <w:pPr>
              <w:widowControl/>
              <w:jc w:val="center"/>
              <w:textAlignment w:val="center"/>
              <w:rPr>
                <w:rFonts w:hint="eastAsia" w:ascii="仿宋_GB2312" w:hAnsi="仿宋_GB2312" w:eastAsia="仿宋_GB2312" w:cs="仿宋_GB2312"/>
                <w:color w:val="auto"/>
                <w:kern w:val="0"/>
                <w:sz w:val="32"/>
                <w:szCs w:val="32"/>
                <w:lang w:bidi="ar"/>
              </w:rPr>
            </w:pPr>
            <w:r>
              <w:rPr>
                <w:rFonts w:hint="eastAsia" w:ascii="仿宋_GB2312" w:hAnsi="仿宋_GB2312" w:eastAsia="仿宋_GB2312" w:cs="仿宋_GB2312"/>
                <w:color w:val="auto"/>
                <w:sz w:val="32"/>
                <w:szCs w:val="32"/>
              </w:rPr>
              <w:t>5</w:t>
            </w:r>
          </w:p>
        </w:tc>
        <w:tc>
          <w:tcPr>
            <w:tcW w:w="2900" w:type="dxa"/>
            <w:tcBorders>
              <w:top w:val="single" w:color="000000" w:sz="4" w:space="0"/>
              <w:left w:val="single" w:color="000000" w:sz="4" w:space="0"/>
              <w:bottom w:val="single" w:color="000000" w:sz="4" w:space="0"/>
              <w:right w:val="single" w:color="000000" w:sz="4" w:space="0"/>
            </w:tcBorders>
            <w:noWrap/>
            <w:tcMar>
              <w:top w:w="7" w:type="dxa"/>
              <w:left w:w="7" w:type="dxa"/>
              <w:bottom w:w="0" w:type="dxa"/>
              <w:right w:w="7" w:type="dxa"/>
            </w:tcMar>
            <w:vAlign w:val="center"/>
          </w:tcPr>
          <w:p>
            <w:pPr>
              <w:widowControl/>
              <w:jc w:val="center"/>
              <w:textAlignment w:val="center"/>
              <w:rPr>
                <w:rFonts w:hint="eastAsia" w:ascii="仿宋_GB2312" w:hAnsi="仿宋_GB2312" w:eastAsia="仿宋_GB2312" w:cs="仿宋_GB2312"/>
                <w:color w:val="auto"/>
                <w:kern w:val="2"/>
                <w:sz w:val="32"/>
                <w:szCs w:val="32"/>
                <w:lang w:val="en-US" w:eastAsia="zh-CN" w:bidi="ar-SA"/>
              </w:rPr>
            </w:pPr>
            <w:r>
              <w:rPr>
                <w:rFonts w:hint="eastAsia" w:ascii="仿宋_GB2312" w:hAnsi="仿宋_GB2312" w:eastAsia="仿宋_GB2312" w:cs="仿宋_GB2312"/>
                <w:color w:val="auto"/>
                <w:sz w:val="32"/>
                <w:szCs w:val="32"/>
              </w:rPr>
              <w:t>京雄城际铁路</w:t>
            </w:r>
          </w:p>
        </w:tc>
        <w:tc>
          <w:tcPr>
            <w:tcW w:w="2640" w:type="dxa"/>
            <w:tcBorders>
              <w:top w:val="single" w:color="000000" w:sz="4" w:space="0"/>
              <w:left w:val="single" w:color="000000" w:sz="4" w:space="0"/>
              <w:bottom w:val="single" w:color="000000" w:sz="4" w:space="0"/>
              <w:right w:val="single" w:color="000000" w:sz="4" w:space="0"/>
            </w:tcBorders>
            <w:noWrap/>
            <w:tcMar>
              <w:top w:w="7" w:type="dxa"/>
              <w:left w:w="7" w:type="dxa"/>
              <w:bottom w:w="0" w:type="dxa"/>
              <w:right w:w="7" w:type="dxa"/>
            </w:tcMar>
            <w:vAlign w:val="center"/>
          </w:tcPr>
          <w:p>
            <w:pPr>
              <w:widowControl/>
              <w:jc w:val="center"/>
              <w:textAlignment w:val="center"/>
              <w:rPr>
                <w:rFonts w:hint="eastAsia" w:ascii="仿宋_GB2312" w:hAnsi="仿宋_GB2312" w:eastAsia="仿宋_GB2312" w:cs="仿宋_GB2312"/>
                <w:color w:val="auto"/>
                <w:kern w:val="0"/>
                <w:sz w:val="32"/>
                <w:szCs w:val="32"/>
                <w:lang w:val="en-US" w:eastAsia="zh-CN" w:bidi="ar"/>
              </w:rPr>
            </w:pPr>
            <w:r>
              <w:rPr>
                <w:rFonts w:hint="eastAsia" w:ascii="仿宋_GB2312" w:hAnsi="仿宋_GB2312" w:eastAsia="仿宋_GB2312" w:cs="仿宋_GB2312"/>
                <w:color w:val="auto"/>
                <w:sz w:val="32"/>
                <w:szCs w:val="32"/>
              </w:rPr>
              <w:t>大兴丰台区界</w:t>
            </w:r>
          </w:p>
        </w:tc>
        <w:tc>
          <w:tcPr>
            <w:tcW w:w="2685" w:type="dxa"/>
            <w:tcBorders>
              <w:top w:val="single" w:color="000000" w:sz="4" w:space="0"/>
              <w:left w:val="single" w:color="000000" w:sz="4" w:space="0"/>
              <w:bottom w:val="single" w:color="000000" w:sz="4" w:space="0"/>
              <w:right w:val="single" w:color="000000" w:sz="4" w:space="0"/>
            </w:tcBorders>
            <w:noWrap/>
            <w:tcMar>
              <w:top w:w="7" w:type="dxa"/>
              <w:left w:w="7" w:type="dxa"/>
              <w:bottom w:w="0" w:type="dxa"/>
              <w:right w:w="7" w:type="dxa"/>
            </w:tcMar>
            <w:vAlign w:val="center"/>
          </w:tcPr>
          <w:p>
            <w:pPr>
              <w:widowControl/>
              <w:jc w:val="center"/>
              <w:textAlignment w:val="center"/>
              <w:rPr>
                <w:rFonts w:hint="eastAsia" w:ascii="仿宋_GB2312" w:hAnsi="仿宋_GB2312" w:eastAsia="仿宋_GB2312" w:cs="仿宋_GB2312"/>
                <w:color w:val="auto"/>
                <w:kern w:val="0"/>
                <w:sz w:val="32"/>
                <w:szCs w:val="32"/>
                <w:lang w:val="en-US" w:eastAsia="zh-CN" w:bidi="ar"/>
              </w:rPr>
            </w:pPr>
            <w:r>
              <w:rPr>
                <w:rFonts w:hint="eastAsia" w:ascii="仿宋_GB2312" w:hAnsi="仿宋_GB2312" w:eastAsia="仿宋_GB2312" w:cs="仿宋_GB2312"/>
                <w:color w:val="auto"/>
                <w:sz w:val="32"/>
                <w:szCs w:val="32"/>
              </w:rPr>
              <w:t>京冀省市界</w:t>
            </w:r>
          </w:p>
        </w:tc>
      </w:tr>
      <w:tr>
        <w:tblPrEx>
          <w:tblCellMar>
            <w:top w:w="0" w:type="dxa"/>
            <w:left w:w="0" w:type="dxa"/>
            <w:bottom w:w="0" w:type="dxa"/>
            <w:right w:w="0" w:type="dxa"/>
          </w:tblCellMar>
        </w:tblPrEx>
        <w:trPr>
          <w:trHeight w:val="454" w:hRule="atLeast"/>
          <w:jc w:val="center"/>
        </w:trPr>
        <w:tc>
          <w:tcPr>
            <w:tcW w:w="758" w:type="dxa"/>
            <w:tcBorders>
              <w:top w:val="single" w:color="000000" w:sz="4" w:space="0"/>
              <w:left w:val="single" w:color="000000" w:sz="4" w:space="0"/>
              <w:bottom w:val="single" w:color="000000" w:sz="4" w:space="0"/>
              <w:right w:val="single" w:color="000000" w:sz="4" w:space="0"/>
            </w:tcBorders>
            <w:noWrap/>
            <w:tcMar>
              <w:top w:w="7" w:type="dxa"/>
              <w:left w:w="7" w:type="dxa"/>
              <w:bottom w:w="0" w:type="dxa"/>
              <w:right w:w="7" w:type="dxa"/>
            </w:tcMar>
            <w:vAlign w:val="center"/>
          </w:tcPr>
          <w:p>
            <w:pPr>
              <w:widowControl/>
              <w:jc w:val="center"/>
              <w:textAlignment w:val="center"/>
              <w:rPr>
                <w:rFonts w:hint="eastAsia" w:ascii="仿宋_GB2312" w:hAnsi="仿宋_GB2312" w:eastAsia="仿宋_GB2312" w:cs="仿宋_GB2312"/>
                <w:color w:val="auto"/>
                <w:kern w:val="2"/>
                <w:sz w:val="32"/>
                <w:szCs w:val="32"/>
                <w:lang w:val="en-US" w:eastAsia="zh-CN" w:bidi="ar-SA"/>
              </w:rPr>
            </w:pPr>
            <w:r>
              <w:rPr>
                <w:rFonts w:hint="eastAsia" w:ascii="仿宋_GB2312" w:hAnsi="仿宋_GB2312" w:eastAsia="仿宋_GB2312" w:cs="仿宋_GB2312"/>
                <w:color w:val="auto"/>
                <w:sz w:val="32"/>
                <w:szCs w:val="32"/>
                <w:lang w:val="en-US" w:eastAsia="zh-CN"/>
              </w:rPr>
              <w:t>6</w:t>
            </w:r>
          </w:p>
        </w:tc>
        <w:tc>
          <w:tcPr>
            <w:tcW w:w="2900" w:type="dxa"/>
            <w:tcBorders>
              <w:top w:val="single" w:color="000000" w:sz="4" w:space="0"/>
              <w:left w:val="single" w:color="000000" w:sz="4" w:space="0"/>
              <w:bottom w:val="single" w:color="000000" w:sz="4" w:space="0"/>
              <w:right w:val="single" w:color="000000" w:sz="4" w:space="0"/>
            </w:tcBorders>
            <w:noWrap/>
            <w:tcMar>
              <w:top w:w="7" w:type="dxa"/>
              <w:left w:w="7" w:type="dxa"/>
              <w:bottom w:w="0" w:type="dxa"/>
              <w:right w:w="7" w:type="dxa"/>
            </w:tcMar>
            <w:vAlign w:val="center"/>
          </w:tcPr>
          <w:p>
            <w:pPr>
              <w:widowControl/>
              <w:jc w:val="center"/>
              <w:textAlignment w:val="center"/>
              <w:rPr>
                <w:rFonts w:hint="eastAsia" w:ascii="仿宋_GB2312" w:hAnsi="仿宋_GB2312" w:eastAsia="仿宋_GB2312" w:cs="仿宋_GB2312"/>
                <w:color w:val="auto"/>
                <w:sz w:val="32"/>
                <w:szCs w:val="32"/>
                <w:lang w:eastAsia="zh-CN"/>
              </w:rPr>
            </w:pPr>
            <w:r>
              <w:rPr>
                <w:rFonts w:hint="eastAsia" w:ascii="仿宋_GB2312" w:hAnsi="仿宋_GB2312" w:eastAsia="仿宋_GB2312" w:cs="仿宋_GB2312"/>
                <w:color w:val="auto"/>
                <w:sz w:val="32"/>
                <w:szCs w:val="32"/>
                <w:lang w:eastAsia="zh-CN"/>
              </w:rPr>
              <w:t>北京南动车所</w:t>
            </w:r>
          </w:p>
        </w:tc>
        <w:tc>
          <w:tcPr>
            <w:tcW w:w="2640" w:type="dxa"/>
            <w:tcBorders>
              <w:top w:val="single" w:color="000000" w:sz="4" w:space="0"/>
              <w:left w:val="single" w:color="000000" w:sz="4" w:space="0"/>
              <w:bottom w:val="single" w:color="000000" w:sz="4" w:space="0"/>
              <w:right w:val="single" w:color="000000" w:sz="4" w:space="0"/>
            </w:tcBorders>
            <w:noWrap/>
            <w:tcMar>
              <w:top w:w="7" w:type="dxa"/>
              <w:left w:w="7" w:type="dxa"/>
              <w:bottom w:w="0" w:type="dxa"/>
              <w:right w:w="7" w:type="dxa"/>
            </w:tcMar>
            <w:vAlign w:val="center"/>
          </w:tcPr>
          <w:p>
            <w:pPr>
              <w:widowControl/>
              <w:jc w:val="center"/>
              <w:textAlignment w:val="center"/>
              <w:rPr>
                <w:rFonts w:hint="eastAsia" w:ascii="仿宋_GB2312" w:hAnsi="仿宋_GB2312" w:eastAsia="仿宋_GB2312" w:cs="仿宋_GB2312"/>
                <w:color w:val="auto"/>
                <w:sz w:val="32"/>
                <w:szCs w:val="32"/>
              </w:rPr>
            </w:pPr>
            <w:r>
              <w:rPr>
                <w:rFonts w:hint="eastAsia" w:ascii="仿宋_GB2312" w:hAnsi="仿宋_GB2312" w:eastAsia="仿宋_GB2312" w:cs="仿宋_GB2312"/>
                <w:color w:val="auto"/>
                <w:sz w:val="32"/>
                <w:szCs w:val="32"/>
              </w:rPr>
              <w:t>-</w:t>
            </w:r>
          </w:p>
        </w:tc>
        <w:tc>
          <w:tcPr>
            <w:tcW w:w="2685" w:type="dxa"/>
            <w:tcBorders>
              <w:top w:val="single" w:color="000000" w:sz="4" w:space="0"/>
              <w:left w:val="single" w:color="000000" w:sz="4" w:space="0"/>
              <w:bottom w:val="single" w:color="000000" w:sz="4" w:space="0"/>
              <w:right w:val="single" w:color="000000" w:sz="4" w:space="0"/>
            </w:tcBorders>
            <w:noWrap/>
            <w:tcMar>
              <w:top w:w="7" w:type="dxa"/>
              <w:left w:w="7" w:type="dxa"/>
              <w:bottom w:w="0" w:type="dxa"/>
              <w:right w:w="7" w:type="dxa"/>
            </w:tcMar>
            <w:vAlign w:val="center"/>
          </w:tcPr>
          <w:p>
            <w:pPr>
              <w:widowControl/>
              <w:jc w:val="center"/>
              <w:textAlignment w:val="center"/>
              <w:rPr>
                <w:rFonts w:hint="eastAsia" w:ascii="仿宋_GB2312" w:hAnsi="仿宋_GB2312" w:eastAsia="仿宋_GB2312" w:cs="仿宋_GB2312"/>
                <w:color w:val="auto"/>
                <w:sz w:val="32"/>
                <w:szCs w:val="32"/>
              </w:rPr>
            </w:pPr>
            <w:r>
              <w:rPr>
                <w:rFonts w:hint="eastAsia" w:ascii="仿宋_GB2312" w:hAnsi="仿宋_GB2312" w:eastAsia="仿宋_GB2312" w:cs="仿宋_GB2312"/>
                <w:color w:val="auto"/>
                <w:sz w:val="32"/>
                <w:szCs w:val="32"/>
              </w:rPr>
              <w:t>-</w:t>
            </w:r>
          </w:p>
        </w:tc>
      </w:tr>
      <w:tr>
        <w:tblPrEx>
          <w:tblCellMar>
            <w:top w:w="0" w:type="dxa"/>
            <w:left w:w="0" w:type="dxa"/>
            <w:bottom w:w="0" w:type="dxa"/>
            <w:right w:w="0" w:type="dxa"/>
          </w:tblCellMar>
        </w:tblPrEx>
        <w:trPr>
          <w:trHeight w:val="454" w:hRule="atLeast"/>
          <w:jc w:val="center"/>
        </w:trPr>
        <w:tc>
          <w:tcPr>
            <w:tcW w:w="758" w:type="dxa"/>
            <w:tcBorders>
              <w:top w:val="single" w:color="000000" w:sz="4" w:space="0"/>
              <w:left w:val="single" w:color="000000" w:sz="4" w:space="0"/>
              <w:bottom w:val="single" w:color="000000" w:sz="4" w:space="0"/>
              <w:right w:val="single" w:color="000000" w:sz="4" w:space="0"/>
            </w:tcBorders>
            <w:noWrap/>
            <w:tcMar>
              <w:top w:w="7" w:type="dxa"/>
              <w:left w:w="7" w:type="dxa"/>
              <w:bottom w:w="0" w:type="dxa"/>
              <w:right w:w="7" w:type="dxa"/>
            </w:tcMar>
            <w:vAlign w:val="center"/>
          </w:tcPr>
          <w:p>
            <w:pPr>
              <w:widowControl/>
              <w:jc w:val="center"/>
              <w:textAlignment w:val="center"/>
              <w:rPr>
                <w:rFonts w:hint="eastAsia" w:ascii="仿宋_GB2312" w:hAnsi="仿宋_GB2312" w:eastAsia="仿宋_GB2312" w:cs="仿宋_GB2312"/>
                <w:color w:val="auto"/>
                <w:kern w:val="2"/>
                <w:sz w:val="32"/>
                <w:szCs w:val="32"/>
                <w:lang w:val="en-US" w:eastAsia="zh-CN" w:bidi="ar-SA"/>
              </w:rPr>
            </w:pPr>
            <w:r>
              <w:rPr>
                <w:rFonts w:hint="eastAsia" w:ascii="仿宋_GB2312" w:hAnsi="仿宋_GB2312" w:eastAsia="仿宋_GB2312" w:cs="仿宋_GB2312"/>
                <w:color w:val="auto"/>
                <w:sz w:val="32"/>
                <w:szCs w:val="32"/>
                <w:lang w:val="en-US" w:eastAsia="zh-CN"/>
              </w:rPr>
              <w:t>7</w:t>
            </w:r>
          </w:p>
        </w:tc>
        <w:tc>
          <w:tcPr>
            <w:tcW w:w="2900" w:type="dxa"/>
            <w:tcBorders>
              <w:top w:val="single" w:color="000000" w:sz="4" w:space="0"/>
              <w:left w:val="single" w:color="000000" w:sz="4" w:space="0"/>
              <w:bottom w:val="single" w:color="000000" w:sz="4" w:space="0"/>
              <w:right w:val="single" w:color="000000" w:sz="4" w:space="0"/>
            </w:tcBorders>
            <w:noWrap/>
            <w:tcMar>
              <w:top w:w="7" w:type="dxa"/>
              <w:left w:w="7" w:type="dxa"/>
              <w:bottom w:w="0" w:type="dxa"/>
              <w:right w:w="7" w:type="dxa"/>
            </w:tcMar>
            <w:vAlign w:val="center"/>
          </w:tcPr>
          <w:p>
            <w:pPr>
              <w:widowControl/>
              <w:jc w:val="center"/>
              <w:textAlignment w:val="center"/>
              <w:rPr>
                <w:rFonts w:hint="eastAsia" w:ascii="仿宋_GB2312" w:hAnsi="仿宋_GB2312" w:eastAsia="仿宋_GB2312" w:cs="仿宋_GB2312"/>
                <w:color w:val="auto"/>
                <w:sz w:val="32"/>
                <w:szCs w:val="32"/>
              </w:rPr>
            </w:pPr>
            <w:r>
              <w:rPr>
                <w:rFonts w:hint="eastAsia" w:ascii="仿宋_GB2312" w:hAnsi="仿宋_GB2312" w:eastAsia="仿宋_GB2312" w:cs="仿宋_GB2312"/>
                <w:color w:val="auto"/>
                <w:sz w:val="32"/>
                <w:szCs w:val="32"/>
              </w:rPr>
              <w:t>黄村火车站</w:t>
            </w:r>
          </w:p>
        </w:tc>
        <w:tc>
          <w:tcPr>
            <w:tcW w:w="2640" w:type="dxa"/>
            <w:tcBorders>
              <w:top w:val="single" w:color="000000" w:sz="4" w:space="0"/>
              <w:left w:val="single" w:color="000000" w:sz="4" w:space="0"/>
              <w:bottom w:val="single" w:color="000000" w:sz="4" w:space="0"/>
              <w:right w:val="single" w:color="000000" w:sz="4" w:space="0"/>
            </w:tcBorders>
            <w:noWrap/>
            <w:tcMar>
              <w:top w:w="7" w:type="dxa"/>
              <w:left w:w="7" w:type="dxa"/>
              <w:bottom w:w="0" w:type="dxa"/>
              <w:right w:w="7" w:type="dxa"/>
            </w:tcMar>
            <w:vAlign w:val="center"/>
          </w:tcPr>
          <w:p>
            <w:pPr>
              <w:widowControl/>
              <w:jc w:val="center"/>
              <w:textAlignment w:val="center"/>
              <w:rPr>
                <w:rFonts w:hint="eastAsia" w:ascii="仿宋_GB2312" w:hAnsi="仿宋_GB2312" w:eastAsia="仿宋_GB2312" w:cs="仿宋_GB2312"/>
                <w:color w:val="auto"/>
                <w:sz w:val="32"/>
                <w:szCs w:val="32"/>
              </w:rPr>
            </w:pPr>
            <w:r>
              <w:rPr>
                <w:rFonts w:hint="eastAsia" w:ascii="仿宋_GB2312" w:hAnsi="仿宋_GB2312" w:eastAsia="仿宋_GB2312" w:cs="仿宋_GB2312"/>
                <w:color w:val="auto"/>
                <w:sz w:val="32"/>
                <w:szCs w:val="32"/>
              </w:rPr>
              <w:t>-</w:t>
            </w:r>
          </w:p>
        </w:tc>
        <w:tc>
          <w:tcPr>
            <w:tcW w:w="2685" w:type="dxa"/>
            <w:tcBorders>
              <w:top w:val="single" w:color="000000" w:sz="4" w:space="0"/>
              <w:left w:val="single" w:color="000000" w:sz="4" w:space="0"/>
              <w:bottom w:val="single" w:color="000000" w:sz="4" w:space="0"/>
              <w:right w:val="single" w:color="000000" w:sz="4" w:space="0"/>
            </w:tcBorders>
            <w:noWrap/>
            <w:tcMar>
              <w:top w:w="7" w:type="dxa"/>
              <w:left w:w="7" w:type="dxa"/>
              <w:bottom w:w="0" w:type="dxa"/>
              <w:right w:w="7" w:type="dxa"/>
            </w:tcMar>
            <w:vAlign w:val="center"/>
          </w:tcPr>
          <w:p>
            <w:pPr>
              <w:widowControl/>
              <w:jc w:val="center"/>
              <w:textAlignment w:val="center"/>
              <w:rPr>
                <w:rFonts w:hint="eastAsia" w:ascii="仿宋_GB2312" w:hAnsi="仿宋_GB2312" w:eastAsia="仿宋_GB2312" w:cs="仿宋_GB2312"/>
                <w:color w:val="auto"/>
                <w:sz w:val="32"/>
                <w:szCs w:val="32"/>
              </w:rPr>
            </w:pPr>
            <w:r>
              <w:rPr>
                <w:rFonts w:hint="eastAsia" w:ascii="仿宋_GB2312" w:hAnsi="仿宋_GB2312" w:eastAsia="仿宋_GB2312" w:cs="仿宋_GB2312"/>
                <w:color w:val="auto"/>
                <w:sz w:val="32"/>
                <w:szCs w:val="32"/>
              </w:rPr>
              <w:t>-</w:t>
            </w:r>
          </w:p>
        </w:tc>
      </w:tr>
      <w:tr>
        <w:tblPrEx>
          <w:tblCellMar>
            <w:top w:w="0" w:type="dxa"/>
            <w:left w:w="0" w:type="dxa"/>
            <w:bottom w:w="0" w:type="dxa"/>
            <w:right w:w="0" w:type="dxa"/>
          </w:tblCellMar>
        </w:tblPrEx>
        <w:trPr>
          <w:trHeight w:val="454" w:hRule="atLeast"/>
          <w:jc w:val="center"/>
        </w:trPr>
        <w:tc>
          <w:tcPr>
            <w:tcW w:w="758" w:type="dxa"/>
            <w:tcBorders>
              <w:top w:val="single" w:color="000000" w:sz="4" w:space="0"/>
              <w:left w:val="single" w:color="000000" w:sz="4" w:space="0"/>
              <w:bottom w:val="single" w:color="000000" w:sz="4" w:space="0"/>
              <w:right w:val="single" w:color="000000" w:sz="4" w:space="0"/>
            </w:tcBorders>
            <w:noWrap/>
            <w:tcMar>
              <w:top w:w="7" w:type="dxa"/>
              <w:left w:w="7" w:type="dxa"/>
              <w:bottom w:w="0" w:type="dxa"/>
              <w:right w:w="7" w:type="dxa"/>
            </w:tcMar>
            <w:vAlign w:val="center"/>
          </w:tcPr>
          <w:p>
            <w:pPr>
              <w:widowControl/>
              <w:jc w:val="center"/>
              <w:textAlignment w:val="center"/>
              <w:rPr>
                <w:rFonts w:hint="eastAsia" w:ascii="仿宋_GB2312" w:hAnsi="仿宋_GB2312" w:eastAsia="仿宋_GB2312" w:cs="仿宋_GB2312"/>
                <w:color w:val="auto"/>
                <w:sz w:val="32"/>
                <w:szCs w:val="32"/>
                <w:lang w:val="en-US" w:eastAsia="zh-CN"/>
              </w:rPr>
            </w:pPr>
            <w:r>
              <w:rPr>
                <w:rFonts w:hint="eastAsia" w:ascii="仿宋_GB2312" w:hAnsi="仿宋_GB2312" w:eastAsia="仿宋_GB2312" w:cs="仿宋_GB2312"/>
                <w:color w:val="auto"/>
                <w:sz w:val="32"/>
                <w:szCs w:val="32"/>
                <w:lang w:val="en-US" w:eastAsia="zh-CN"/>
              </w:rPr>
              <w:t>8</w:t>
            </w:r>
          </w:p>
        </w:tc>
        <w:tc>
          <w:tcPr>
            <w:tcW w:w="2900" w:type="dxa"/>
            <w:tcBorders>
              <w:top w:val="single" w:color="000000" w:sz="4" w:space="0"/>
              <w:left w:val="single" w:color="000000" w:sz="4" w:space="0"/>
              <w:bottom w:val="single" w:color="000000" w:sz="4" w:space="0"/>
              <w:right w:val="single" w:color="000000" w:sz="4" w:space="0"/>
            </w:tcBorders>
            <w:noWrap/>
            <w:tcMar>
              <w:top w:w="7" w:type="dxa"/>
              <w:left w:w="7" w:type="dxa"/>
              <w:bottom w:w="0" w:type="dxa"/>
              <w:right w:w="7" w:type="dxa"/>
            </w:tcMar>
            <w:vAlign w:val="center"/>
          </w:tcPr>
          <w:p>
            <w:pPr>
              <w:widowControl/>
              <w:jc w:val="center"/>
              <w:textAlignment w:val="center"/>
              <w:rPr>
                <w:rFonts w:hint="eastAsia" w:ascii="仿宋_GB2312" w:hAnsi="仿宋_GB2312" w:eastAsia="仿宋_GB2312" w:cs="仿宋_GB2312"/>
                <w:color w:val="auto"/>
                <w:sz w:val="32"/>
                <w:szCs w:val="32"/>
                <w:lang w:eastAsia="zh-CN"/>
              </w:rPr>
            </w:pPr>
            <w:r>
              <w:rPr>
                <w:rFonts w:hint="eastAsia" w:ascii="仿宋_GB2312" w:hAnsi="仿宋_GB2312" w:eastAsia="仿宋_GB2312" w:cs="仿宋_GB2312"/>
                <w:color w:val="auto"/>
                <w:sz w:val="32"/>
                <w:szCs w:val="32"/>
                <w:lang w:eastAsia="zh-CN"/>
              </w:rPr>
              <w:t>北京大兴站</w:t>
            </w:r>
          </w:p>
        </w:tc>
        <w:tc>
          <w:tcPr>
            <w:tcW w:w="2640" w:type="dxa"/>
            <w:tcBorders>
              <w:top w:val="single" w:color="000000" w:sz="4" w:space="0"/>
              <w:left w:val="single" w:color="000000" w:sz="4" w:space="0"/>
              <w:bottom w:val="single" w:color="000000" w:sz="4" w:space="0"/>
              <w:right w:val="single" w:color="000000" w:sz="4" w:space="0"/>
            </w:tcBorders>
            <w:noWrap/>
            <w:tcMar>
              <w:top w:w="7" w:type="dxa"/>
              <w:left w:w="7" w:type="dxa"/>
              <w:bottom w:w="0" w:type="dxa"/>
              <w:right w:w="7" w:type="dxa"/>
            </w:tcMar>
            <w:vAlign w:val="center"/>
          </w:tcPr>
          <w:p>
            <w:pPr>
              <w:widowControl/>
              <w:jc w:val="center"/>
              <w:textAlignment w:val="center"/>
              <w:rPr>
                <w:rFonts w:hint="eastAsia" w:ascii="仿宋_GB2312" w:hAnsi="仿宋_GB2312" w:eastAsia="仿宋_GB2312" w:cs="仿宋_GB2312"/>
                <w:color w:val="auto"/>
                <w:sz w:val="32"/>
                <w:szCs w:val="32"/>
              </w:rPr>
            </w:pPr>
            <w:r>
              <w:rPr>
                <w:rFonts w:hint="eastAsia" w:ascii="仿宋_GB2312" w:hAnsi="仿宋_GB2312" w:eastAsia="仿宋_GB2312" w:cs="仿宋_GB2312"/>
                <w:color w:val="auto"/>
                <w:sz w:val="32"/>
                <w:szCs w:val="32"/>
              </w:rPr>
              <w:t>-</w:t>
            </w:r>
          </w:p>
        </w:tc>
        <w:tc>
          <w:tcPr>
            <w:tcW w:w="2685" w:type="dxa"/>
            <w:tcBorders>
              <w:top w:val="single" w:color="000000" w:sz="4" w:space="0"/>
              <w:left w:val="single" w:color="000000" w:sz="4" w:space="0"/>
              <w:bottom w:val="single" w:color="000000" w:sz="4" w:space="0"/>
              <w:right w:val="single" w:color="000000" w:sz="4" w:space="0"/>
            </w:tcBorders>
            <w:noWrap/>
            <w:tcMar>
              <w:top w:w="7" w:type="dxa"/>
              <w:left w:w="7" w:type="dxa"/>
              <w:bottom w:w="0" w:type="dxa"/>
              <w:right w:w="7" w:type="dxa"/>
            </w:tcMar>
            <w:vAlign w:val="center"/>
          </w:tcPr>
          <w:p>
            <w:pPr>
              <w:widowControl/>
              <w:jc w:val="center"/>
              <w:textAlignment w:val="center"/>
              <w:rPr>
                <w:rFonts w:hint="eastAsia" w:ascii="仿宋_GB2312" w:hAnsi="仿宋_GB2312" w:eastAsia="仿宋_GB2312" w:cs="仿宋_GB2312"/>
                <w:color w:val="auto"/>
                <w:sz w:val="32"/>
                <w:szCs w:val="32"/>
              </w:rPr>
            </w:pPr>
            <w:r>
              <w:rPr>
                <w:rFonts w:hint="eastAsia" w:ascii="仿宋_GB2312" w:hAnsi="仿宋_GB2312" w:eastAsia="仿宋_GB2312" w:cs="仿宋_GB2312"/>
                <w:color w:val="auto"/>
                <w:sz w:val="32"/>
                <w:szCs w:val="32"/>
              </w:rPr>
              <w:t>-</w:t>
            </w:r>
          </w:p>
        </w:tc>
      </w:tr>
    </w:tbl>
    <w:p>
      <w:pPr>
        <w:widowControl/>
        <w:spacing w:line="600" w:lineRule="exact"/>
        <w:rPr>
          <w:rFonts w:ascii="仿宋" w:hAnsi="仿宋" w:eastAsia="仿宋" w:cs="仿宋"/>
          <w:color w:val="auto"/>
          <w:sz w:val="32"/>
          <w:szCs w:val="32"/>
        </w:rPr>
      </w:pPr>
    </w:p>
    <w:p>
      <w:pPr>
        <w:keepNext w:val="0"/>
        <w:keepLines w:val="0"/>
        <w:pageBreakBefore w:val="0"/>
        <w:widowControl w:val="0"/>
        <w:kinsoku/>
        <w:wordWrap/>
        <w:overflowPunct/>
        <w:topLinePunct w:val="0"/>
        <w:autoSpaceDE/>
        <w:autoSpaceDN/>
        <w:bidi w:val="0"/>
        <w:adjustRightInd/>
        <w:snapToGrid/>
        <w:spacing w:line="560" w:lineRule="exact"/>
        <w:jc w:val="left"/>
        <w:textAlignment w:val="auto"/>
        <w:rPr>
          <w:rFonts w:hint="eastAsia" w:ascii="黑体" w:hAnsi="黑体" w:eastAsia="黑体" w:cs="黑体"/>
          <w:color w:val="auto"/>
          <w:sz w:val="32"/>
          <w:szCs w:val="32"/>
        </w:rPr>
      </w:pPr>
      <w:r>
        <w:rPr>
          <w:rFonts w:hint="eastAsia" w:ascii="仿宋" w:hAnsi="仿宋" w:eastAsia="仿宋" w:cs="仿宋"/>
          <w:color w:val="auto"/>
          <w:sz w:val="32"/>
          <w:szCs w:val="32"/>
        </w:rPr>
        <w:br w:type="page"/>
      </w:r>
      <w:r>
        <w:rPr>
          <w:rFonts w:hint="eastAsia" w:ascii="黑体" w:hAnsi="黑体" w:eastAsia="黑体" w:cs="黑体"/>
          <w:color w:val="auto"/>
          <w:sz w:val="32"/>
          <w:szCs w:val="32"/>
        </w:rPr>
        <w:t>附</w:t>
      </w:r>
      <w:r>
        <w:rPr>
          <w:rFonts w:hint="eastAsia" w:ascii="黑体" w:hAnsi="黑体" w:eastAsia="黑体" w:cs="黑体"/>
          <w:color w:val="auto"/>
          <w:sz w:val="32"/>
          <w:szCs w:val="32"/>
          <w:lang w:eastAsia="zh-CN"/>
        </w:rPr>
        <w:t>件</w:t>
      </w:r>
      <w:r>
        <w:rPr>
          <w:rFonts w:hint="eastAsia" w:ascii="黑体" w:hAnsi="黑体" w:eastAsia="黑体" w:cs="黑体"/>
          <w:color w:val="auto"/>
          <w:sz w:val="32"/>
          <w:szCs w:val="32"/>
        </w:rPr>
        <w:t>4</w:t>
      </w:r>
    </w:p>
    <w:p>
      <w:pPr>
        <w:pStyle w:val="4"/>
        <w:keepNext w:val="0"/>
        <w:keepLines w:val="0"/>
        <w:pageBreakBefore w:val="0"/>
        <w:widowControl w:val="0"/>
        <w:kinsoku/>
        <w:wordWrap/>
        <w:overflowPunct/>
        <w:topLinePunct w:val="0"/>
        <w:autoSpaceDE/>
        <w:autoSpaceDN/>
        <w:bidi w:val="0"/>
        <w:adjustRightInd/>
        <w:snapToGrid/>
        <w:spacing w:line="560" w:lineRule="exact"/>
        <w:textAlignment w:val="auto"/>
        <w:rPr>
          <w:rFonts w:hint="eastAsia"/>
        </w:rPr>
      </w:pPr>
    </w:p>
    <w:p>
      <w:pPr>
        <w:keepNext w:val="0"/>
        <w:keepLines w:val="0"/>
        <w:pageBreakBefore w:val="0"/>
        <w:widowControl w:val="0"/>
        <w:kinsoku/>
        <w:wordWrap/>
        <w:overflowPunct/>
        <w:topLinePunct w:val="0"/>
        <w:autoSpaceDE/>
        <w:autoSpaceDN/>
        <w:bidi w:val="0"/>
        <w:adjustRightInd/>
        <w:snapToGrid/>
        <w:spacing w:line="560" w:lineRule="exact"/>
        <w:jc w:val="center"/>
        <w:textAlignment w:val="auto"/>
        <w:rPr>
          <w:rFonts w:hint="eastAsia" w:ascii="方正小标宋简体" w:hAnsi="方正小标宋简体" w:eastAsia="方正小标宋简体" w:cs="方正小标宋简体"/>
          <w:color w:val="auto"/>
          <w:sz w:val="44"/>
          <w:szCs w:val="44"/>
        </w:rPr>
      </w:pPr>
      <w:r>
        <w:rPr>
          <w:rFonts w:hint="eastAsia" w:ascii="方正小标宋简体" w:hAnsi="方正小标宋简体" w:eastAsia="方正小标宋简体" w:cs="方正小标宋简体"/>
          <w:color w:val="auto"/>
          <w:sz w:val="44"/>
          <w:szCs w:val="44"/>
        </w:rPr>
        <w:t>各镇工业区边界及面积</w:t>
      </w:r>
    </w:p>
    <w:p>
      <w:pPr>
        <w:pStyle w:val="2"/>
        <w:keepNext w:val="0"/>
        <w:keepLines w:val="0"/>
        <w:pageBreakBefore w:val="0"/>
        <w:widowControl w:val="0"/>
        <w:kinsoku/>
        <w:wordWrap/>
        <w:overflowPunct/>
        <w:topLinePunct w:val="0"/>
        <w:autoSpaceDE/>
        <w:autoSpaceDN/>
        <w:bidi w:val="0"/>
        <w:adjustRightInd/>
        <w:snapToGrid/>
        <w:spacing w:after="0" w:line="400" w:lineRule="exact"/>
        <w:textAlignment w:val="auto"/>
        <w:rPr>
          <w:rFonts w:hint="eastAsia"/>
        </w:rPr>
      </w:pPr>
    </w:p>
    <w:tbl>
      <w:tblPr>
        <w:tblStyle w:val="9"/>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61"/>
        <w:gridCol w:w="1260"/>
        <w:gridCol w:w="4541"/>
        <w:gridCol w:w="228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blHeader/>
          <w:jc w:val="center"/>
        </w:trPr>
        <w:tc>
          <w:tcPr>
            <w:tcW w:w="761" w:type="dxa"/>
            <w:noWrap w:val="0"/>
            <w:vAlign w:val="center"/>
          </w:tcPr>
          <w:p>
            <w:pPr>
              <w:widowControl/>
              <w:jc w:val="center"/>
              <w:textAlignment w:val="center"/>
              <w:rPr>
                <w:rFonts w:hint="eastAsia" w:ascii="黑体" w:hAnsi="黑体" w:eastAsia="黑体" w:cs="黑体"/>
                <w:b w:val="0"/>
                <w:bCs w:val="0"/>
                <w:color w:val="auto"/>
                <w:kern w:val="0"/>
                <w:sz w:val="24"/>
                <w:lang w:bidi="ar"/>
              </w:rPr>
            </w:pPr>
            <w:r>
              <w:rPr>
                <w:rFonts w:hint="eastAsia" w:ascii="黑体" w:hAnsi="黑体" w:eastAsia="黑体" w:cs="黑体"/>
                <w:b w:val="0"/>
                <w:bCs w:val="0"/>
                <w:color w:val="auto"/>
                <w:kern w:val="0"/>
                <w:sz w:val="24"/>
                <w:lang w:bidi="ar"/>
              </w:rPr>
              <w:t>序号</w:t>
            </w:r>
          </w:p>
        </w:tc>
        <w:tc>
          <w:tcPr>
            <w:tcW w:w="1260" w:type="dxa"/>
            <w:noWrap w:val="0"/>
            <w:vAlign w:val="center"/>
          </w:tcPr>
          <w:p>
            <w:pPr>
              <w:widowControl/>
              <w:jc w:val="center"/>
              <w:textAlignment w:val="center"/>
              <w:rPr>
                <w:rFonts w:hint="eastAsia" w:ascii="黑体" w:hAnsi="黑体" w:eastAsia="黑体" w:cs="黑体"/>
                <w:b w:val="0"/>
                <w:bCs w:val="0"/>
                <w:color w:val="auto"/>
                <w:kern w:val="0"/>
                <w:sz w:val="24"/>
                <w:lang w:bidi="ar"/>
              </w:rPr>
            </w:pPr>
            <w:r>
              <w:rPr>
                <w:rFonts w:hint="eastAsia" w:ascii="黑体" w:hAnsi="黑体" w:eastAsia="黑体" w:cs="黑体"/>
                <w:b w:val="0"/>
                <w:bCs w:val="0"/>
                <w:color w:val="auto"/>
                <w:kern w:val="0"/>
                <w:sz w:val="24"/>
                <w:lang w:bidi="ar"/>
              </w:rPr>
              <w:t>镇名称</w:t>
            </w:r>
          </w:p>
        </w:tc>
        <w:tc>
          <w:tcPr>
            <w:tcW w:w="4541" w:type="dxa"/>
            <w:noWrap w:val="0"/>
            <w:vAlign w:val="center"/>
          </w:tcPr>
          <w:p>
            <w:pPr>
              <w:widowControl/>
              <w:jc w:val="center"/>
              <w:textAlignment w:val="center"/>
              <w:rPr>
                <w:rFonts w:hint="eastAsia" w:ascii="黑体" w:hAnsi="黑体" w:eastAsia="黑体" w:cs="黑体"/>
                <w:b w:val="0"/>
                <w:bCs w:val="0"/>
                <w:color w:val="auto"/>
                <w:kern w:val="0"/>
                <w:sz w:val="24"/>
                <w:lang w:bidi="ar"/>
              </w:rPr>
            </w:pPr>
            <w:r>
              <w:rPr>
                <w:rFonts w:hint="eastAsia" w:ascii="黑体" w:hAnsi="黑体" w:eastAsia="黑体" w:cs="黑体"/>
                <w:b w:val="0"/>
                <w:bCs w:val="0"/>
                <w:color w:val="auto"/>
                <w:kern w:val="0"/>
                <w:sz w:val="24"/>
                <w:lang w:bidi="ar"/>
              </w:rPr>
              <w:t>镇工业区边界</w:t>
            </w:r>
          </w:p>
        </w:tc>
        <w:tc>
          <w:tcPr>
            <w:tcW w:w="2280" w:type="dxa"/>
            <w:noWrap w:val="0"/>
            <w:vAlign w:val="center"/>
          </w:tcPr>
          <w:p>
            <w:pPr>
              <w:widowControl/>
              <w:jc w:val="center"/>
              <w:textAlignment w:val="center"/>
              <w:rPr>
                <w:rFonts w:hint="eastAsia" w:ascii="黑体" w:hAnsi="黑体" w:eastAsia="黑体" w:cs="黑体"/>
                <w:b w:val="0"/>
                <w:bCs w:val="0"/>
                <w:color w:val="auto"/>
                <w:kern w:val="0"/>
                <w:sz w:val="24"/>
                <w:lang w:bidi="ar"/>
              </w:rPr>
            </w:pPr>
            <w:r>
              <w:rPr>
                <w:rFonts w:hint="eastAsia" w:ascii="黑体" w:hAnsi="黑体" w:eastAsia="黑体" w:cs="黑体"/>
                <w:b w:val="0"/>
                <w:bCs w:val="0"/>
                <w:color w:val="auto"/>
                <w:kern w:val="0"/>
                <w:sz w:val="24"/>
                <w:lang w:bidi="ar"/>
              </w:rPr>
              <w:t>镇工业区面积（km</w:t>
            </w:r>
            <w:r>
              <w:rPr>
                <w:rFonts w:hint="eastAsia" w:ascii="黑体" w:hAnsi="黑体" w:eastAsia="黑体" w:cs="黑体"/>
                <w:b w:val="0"/>
                <w:bCs w:val="0"/>
                <w:color w:val="auto"/>
                <w:kern w:val="0"/>
                <w:sz w:val="24"/>
                <w:vertAlign w:val="superscript"/>
                <w:lang w:bidi="ar"/>
              </w:rPr>
              <w:t>2</w:t>
            </w:r>
            <w:r>
              <w:rPr>
                <w:rFonts w:hint="eastAsia" w:ascii="黑体" w:hAnsi="黑体" w:eastAsia="黑体" w:cs="黑体"/>
                <w:b w:val="0"/>
                <w:bCs w:val="0"/>
                <w:color w:val="auto"/>
                <w:kern w:val="0"/>
                <w:sz w:val="24"/>
                <w:lang w:bidi="ar"/>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61" w:type="dxa"/>
            <w:noWrap w:val="0"/>
            <w:vAlign w:val="center"/>
          </w:tcPr>
          <w:p>
            <w:pPr>
              <w:widowControl/>
              <w:jc w:val="center"/>
              <w:textAlignment w:val="center"/>
              <w:rPr>
                <w:rFonts w:hint="eastAsia" w:ascii="仿宋_GB2312" w:hAnsi="仿宋_GB2312" w:eastAsia="仿宋_GB2312" w:cs="仿宋_GB2312"/>
                <w:bCs/>
                <w:color w:val="auto"/>
                <w:kern w:val="0"/>
                <w:sz w:val="24"/>
                <w:lang w:bidi="ar"/>
              </w:rPr>
            </w:pPr>
            <w:r>
              <w:rPr>
                <w:rFonts w:hint="eastAsia" w:ascii="仿宋_GB2312" w:hAnsi="仿宋_GB2312" w:eastAsia="仿宋_GB2312" w:cs="仿宋_GB2312"/>
                <w:bCs/>
                <w:color w:val="auto"/>
                <w:kern w:val="0"/>
                <w:sz w:val="24"/>
                <w:lang w:bidi="ar"/>
              </w:rPr>
              <w:t>1</w:t>
            </w:r>
          </w:p>
        </w:tc>
        <w:tc>
          <w:tcPr>
            <w:tcW w:w="1260" w:type="dxa"/>
            <w:noWrap w:val="0"/>
            <w:vAlign w:val="center"/>
          </w:tcPr>
          <w:p>
            <w:pPr>
              <w:widowControl/>
              <w:jc w:val="center"/>
              <w:textAlignment w:val="center"/>
              <w:rPr>
                <w:rFonts w:hint="eastAsia" w:ascii="仿宋_GB2312" w:hAnsi="仿宋_GB2312" w:eastAsia="仿宋_GB2312" w:cs="仿宋_GB2312"/>
                <w:bCs/>
                <w:color w:val="auto"/>
                <w:kern w:val="0"/>
                <w:sz w:val="24"/>
                <w:lang w:bidi="ar"/>
              </w:rPr>
            </w:pPr>
            <w:r>
              <w:rPr>
                <w:rFonts w:hint="eastAsia" w:ascii="仿宋_GB2312" w:hAnsi="仿宋_GB2312" w:eastAsia="仿宋_GB2312" w:cs="仿宋_GB2312"/>
                <w:bCs/>
                <w:color w:val="auto"/>
                <w:kern w:val="0"/>
                <w:sz w:val="24"/>
                <w:lang w:bidi="ar"/>
              </w:rPr>
              <w:t>庞各庄镇</w:t>
            </w:r>
          </w:p>
        </w:tc>
        <w:tc>
          <w:tcPr>
            <w:tcW w:w="4541" w:type="dxa"/>
            <w:noWrap w:val="0"/>
            <w:vAlign w:val="center"/>
          </w:tcPr>
          <w:p>
            <w:pPr>
              <w:widowControl/>
              <w:jc w:val="left"/>
              <w:textAlignment w:val="center"/>
              <w:rPr>
                <w:rFonts w:hint="eastAsia" w:ascii="仿宋_GB2312" w:hAnsi="仿宋_GB2312" w:eastAsia="仿宋_GB2312" w:cs="仿宋_GB2312"/>
                <w:bCs/>
                <w:color w:val="auto"/>
                <w:kern w:val="0"/>
                <w:sz w:val="24"/>
                <w:lang w:bidi="ar"/>
              </w:rPr>
            </w:pPr>
            <w:r>
              <w:rPr>
                <w:rFonts w:hint="eastAsia" w:ascii="仿宋_GB2312" w:hAnsi="仿宋_GB2312" w:eastAsia="仿宋_GB2312" w:cs="仿宋_GB2312"/>
                <w:bCs/>
                <w:color w:val="auto"/>
                <w:kern w:val="0"/>
                <w:sz w:val="24"/>
                <w:lang w:bidi="ar"/>
              </w:rPr>
              <w:t>由北侧顺时针</w:t>
            </w:r>
            <w:r>
              <w:rPr>
                <w:rFonts w:hint="eastAsia" w:ascii="仿宋_GB2312" w:hAnsi="仿宋_GB2312" w:eastAsia="仿宋_GB2312" w:cs="仿宋_GB2312"/>
                <w:bCs/>
                <w:color w:val="auto"/>
                <w:kern w:val="0"/>
                <w:sz w:val="24"/>
                <w:lang w:eastAsia="zh-CN" w:bidi="ar"/>
              </w:rPr>
              <w:t>为</w:t>
            </w:r>
            <w:r>
              <w:rPr>
                <w:rFonts w:hint="eastAsia" w:ascii="仿宋_GB2312" w:hAnsi="仿宋_GB2312" w:eastAsia="仿宋_GB2312" w:cs="仿宋_GB2312"/>
                <w:bCs/>
                <w:color w:val="auto"/>
                <w:kern w:val="0"/>
                <w:sz w:val="24"/>
                <w:lang w:bidi="ar"/>
              </w:rPr>
              <w:t>：甜园路-天堂河-绿海路-北京昆仑润滑油厂西侧道路</w:t>
            </w:r>
          </w:p>
        </w:tc>
        <w:tc>
          <w:tcPr>
            <w:tcW w:w="2280" w:type="dxa"/>
            <w:noWrap w:val="0"/>
            <w:vAlign w:val="center"/>
          </w:tcPr>
          <w:p>
            <w:pPr>
              <w:widowControl/>
              <w:jc w:val="center"/>
              <w:textAlignment w:val="center"/>
              <w:rPr>
                <w:rFonts w:hint="eastAsia" w:ascii="仿宋_GB2312" w:hAnsi="仿宋_GB2312" w:eastAsia="仿宋_GB2312" w:cs="仿宋_GB2312"/>
                <w:bCs/>
                <w:color w:val="auto"/>
                <w:kern w:val="0"/>
                <w:sz w:val="24"/>
                <w:lang w:bidi="ar"/>
              </w:rPr>
            </w:pPr>
            <w:r>
              <w:rPr>
                <w:rFonts w:hint="eastAsia" w:ascii="仿宋_GB2312" w:hAnsi="仿宋_GB2312" w:eastAsia="仿宋_GB2312" w:cs="仿宋_GB2312"/>
                <w:bCs/>
                <w:color w:val="auto"/>
                <w:kern w:val="0"/>
                <w:sz w:val="24"/>
                <w:lang w:bidi="ar"/>
              </w:rPr>
              <w:t>0.77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61" w:type="dxa"/>
            <w:noWrap w:val="0"/>
            <w:vAlign w:val="center"/>
          </w:tcPr>
          <w:p>
            <w:pPr>
              <w:widowControl/>
              <w:jc w:val="center"/>
              <w:textAlignment w:val="center"/>
              <w:rPr>
                <w:rFonts w:hint="eastAsia" w:ascii="仿宋_GB2312" w:hAnsi="仿宋_GB2312" w:eastAsia="仿宋_GB2312" w:cs="仿宋_GB2312"/>
                <w:bCs/>
                <w:color w:val="auto"/>
                <w:kern w:val="0"/>
                <w:sz w:val="24"/>
                <w:lang w:bidi="ar"/>
              </w:rPr>
            </w:pPr>
            <w:r>
              <w:rPr>
                <w:rFonts w:hint="eastAsia" w:ascii="仿宋_GB2312" w:hAnsi="仿宋_GB2312" w:eastAsia="仿宋_GB2312" w:cs="仿宋_GB2312"/>
                <w:bCs/>
                <w:color w:val="auto"/>
                <w:kern w:val="0"/>
                <w:sz w:val="24"/>
                <w:lang w:bidi="ar"/>
              </w:rPr>
              <w:t>2</w:t>
            </w:r>
          </w:p>
        </w:tc>
        <w:tc>
          <w:tcPr>
            <w:tcW w:w="1260" w:type="dxa"/>
            <w:noWrap w:val="0"/>
            <w:vAlign w:val="center"/>
          </w:tcPr>
          <w:p>
            <w:pPr>
              <w:widowControl/>
              <w:jc w:val="center"/>
              <w:textAlignment w:val="center"/>
              <w:rPr>
                <w:rFonts w:hint="eastAsia" w:ascii="仿宋_GB2312" w:hAnsi="仿宋_GB2312" w:eastAsia="仿宋_GB2312" w:cs="仿宋_GB2312"/>
                <w:bCs/>
                <w:color w:val="auto"/>
                <w:kern w:val="0"/>
                <w:sz w:val="24"/>
                <w:lang w:bidi="ar"/>
              </w:rPr>
            </w:pPr>
            <w:r>
              <w:rPr>
                <w:rFonts w:hint="eastAsia" w:ascii="仿宋_GB2312" w:hAnsi="仿宋_GB2312" w:eastAsia="仿宋_GB2312" w:cs="仿宋_GB2312"/>
                <w:bCs/>
                <w:color w:val="auto"/>
                <w:kern w:val="0"/>
                <w:sz w:val="24"/>
                <w:lang w:bidi="ar"/>
              </w:rPr>
              <w:t>魏善庄镇</w:t>
            </w:r>
          </w:p>
        </w:tc>
        <w:tc>
          <w:tcPr>
            <w:tcW w:w="4541" w:type="dxa"/>
            <w:noWrap w:val="0"/>
            <w:vAlign w:val="center"/>
          </w:tcPr>
          <w:p>
            <w:pPr>
              <w:widowControl/>
              <w:jc w:val="left"/>
              <w:textAlignment w:val="center"/>
              <w:rPr>
                <w:rFonts w:hint="eastAsia" w:ascii="仿宋_GB2312" w:hAnsi="仿宋_GB2312" w:eastAsia="仿宋_GB2312" w:cs="仿宋_GB2312"/>
                <w:bCs/>
                <w:color w:val="auto"/>
                <w:kern w:val="0"/>
                <w:sz w:val="24"/>
                <w:lang w:bidi="ar"/>
              </w:rPr>
            </w:pPr>
            <w:r>
              <w:rPr>
                <w:rFonts w:hint="eastAsia" w:ascii="仿宋_GB2312" w:hAnsi="仿宋_GB2312" w:eastAsia="仿宋_GB2312" w:cs="仿宋_GB2312"/>
                <w:bCs/>
                <w:color w:val="auto"/>
                <w:kern w:val="0"/>
                <w:sz w:val="24"/>
                <w:lang w:bidi="ar"/>
              </w:rPr>
              <w:t>由北侧顺时针</w:t>
            </w:r>
            <w:r>
              <w:rPr>
                <w:rFonts w:hint="eastAsia" w:ascii="仿宋_GB2312" w:hAnsi="仿宋_GB2312" w:eastAsia="仿宋_GB2312" w:cs="仿宋_GB2312"/>
                <w:bCs/>
                <w:color w:val="auto"/>
                <w:kern w:val="0"/>
                <w:sz w:val="24"/>
                <w:lang w:eastAsia="zh-CN" w:bidi="ar"/>
              </w:rPr>
              <w:t>为</w:t>
            </w:r>
            <w:r>
              <w:rPr>
                <w:rFonts w:hint="eastAsia" w:ascii="仿宋_GB2312" w:hAnsi="仿宋_GB2312" w:eastAsia="仿宋_GB2312" w:cs="仿宋_GB2312"/>
                <w:bCs/>
                <w:color w:val="auto"/>
                <w:kern w:val="0"/>
                <w:sz w:val="24"/>
                <w:lang w:bidi="ar"/>
              </w:rPr>
              <w:t>：君雀麻将机仓储北侧-北京天元伟业模板有限公司东侧-魏善庄镇第二中心小学北侧-小龙河-</w:t>
            </w:r>
            <w:r>
              <w:rPr>
                <w:rFonts w:hint="eastAsia" w:ascii="仿宋_GB2312" w:hAnsi="仿宋_GB2312" w:eastAsia="仿宋_GB2312" w:cs="仿宋_GB2312"/>
                <w:bCs/>
                <w:color w:val="auto"/>
                <w:kern w:val="0"/>
                <w:sz w:val="24"/>
                <w:lang w:eastAsia="zh-CN" w:bidi="ar"/>
              </w:rPr>
              <w:t>魏</w:t>
            </w:r>
            <w:r>
              <w:rPr>
                <w:rFonts w:hint="eastAsia" w:ascii="仿宋_GB2312" w:hAnsi="仿宋_GB2312" w:eastAsia="仿宋_GB2312" w:cs="仿宋_GB2312"/>
                <w:bCs/>
                <w:color w:val="auto"/>
                <w:kern w:val="0"/>
                <w:sz w:val="24"/>
                <w:lang w:bidi="ar"/>
              </w:rPr>
              <w:t>庄北路-东大路</w:t>
            </w:r>
          </w:p>
        </w:tc>
        <w:tc>
          <w:tcPr>
            <w:tcW w:w="2280" w:type="dxa"/>
            <w:noWrap w:val="0"/>
            <w:vAlign w:val="center"/>
          </w:tcPr>
          <w:p>
            <w:pPr>
              <w:widowControl/>
              <w:jc w:val="center"/>
              <w:textAlignment w:val="center"/>
              <w:rPr>
                <w:rFonts w:hint="eastAsia" w:ascii="仿宋_GB2312" w:hAnsi="仿宋_GB2312" w:eastAsia="仿宋_GB2312" w:cs="仿宋_GB2312"/>
                <w:bCs/>
                <w:color w:val="auto"/>
                <w:kern w:val="0"/>
                <w:sz w:val="24"/>
                <w:lang w:bidi="ar"/>
              </w:rPr>
            </w:pPr>
            <w:r>
              <w:rPr>
                <w:rFonts w:hint="eastAsia" w:ascii="仿宋_GB2312" w:hAnsi="仿宋_GB2312" w:eastAsia="仿宋_GB2312" w:cs="仿宋_GB2312"/>
                <w:bCs/>
                <w:color w:val="auto"/>
                <w:kern w:val="0"/>
                <w:sz w:val="24"/>
                <w:lang w:bidi="ar"/>
              </w:rPr>
              <w:t>0.84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61" w:type="dxa"/>
            <w:noWrap w:val="0"/>
            <w:vAlign w:val="center"/>
          </w:tcPr>
          <w:p>
            <w:pPr>
              <w:widowControl/>
              <w:jc w:val="center"/>
              <w:textAlignment w:val="center"/>
              <w:rPr>
                <w:rFonts w:hint="eastAsia" w:ascii="仿宋_GB2312" w:hAnsi="仿宋_GB2312" w:eastAsia="仿宋_GB2312" w:cs="仿宋_GB2312"/>
                <w:bCs/>
                <w:color w:val="auto"/>
                <w:kern w:val="0"/>
                <w:sz w:val="24"/>
                <w:lang w:bidi="ar"/>
              </w:rPr>
            </w:pPr>
            <w:r>
              <w:rPr>
                <w:rFonts w:hint="eastAsia" w:ascii="仿宋_GB2312" w:hAnsi="仿宋_GB2312" w:eastAsia="仿宋_GB2312" w:cs="仿宋_GB2312"/>
                <w:bCs/>
                <w:color w:val="auto"/>
                <w:kern w:val="0"/>
                <w:sz w:val="24"/>
                <w:lang w:bidi="ar"/>
              </w:rPr>
              <w:t>3</w:t>
            </w:r>
          </w:p>
        </w:tc>
        <w:tc>
          <w:tcPr>
            <w:tcW w:w="1260" w:type="dxa"/>
            <w:noWrap w:val="0"/>
            <w:vAlign w:val="center"/>
          </w:tcPr>
          <w:p>
            <w:pPr>
              <w:widowControl/>
              <w:jc w:val="center"/>
              <w:textAlignment w:val="center"/>
              <w:rPr>
                <w:rFonts w:hint="eastAsia" w:ascii="仿宋_GB2312" w:hAnsi="仿宋_GB2312" w:eastAsia="仿宋_GB2312" w:cs="仿宋_GB2312"/>
                <w:bCs/>
                <w:color w:val="auto"/>
                <w:kern w:val="0"/>
                <w:sz w:val="24"/>
                <w:lang w:bidi="ar"/>
              </w:rPr>
            </w:pPr>
            <w:r>
              <w:rPr>
                <w:rFonts w:hint="eastAsia" w:ascii="仿宋_GB2312" w:hAnsi="仿宋_GB2312" w:eastAsia="仿宋_GB2312" w:cs="仿宋_GB2312"/>
                <w:bCs/>
                <w:color w:val="auto"/>
                <w:kern w:val="0"/>
                <w:sz w:val="24"/>
                <w:lang w:bidi="ar"/>
              </w:rPr>
              <w:t>青云店镇</w:t>
            </w:r>
          </w:p>
        </w:tc>
        <w:tc>
          <w:tcPr>
            <w:tcW w:w="4541" w:type="dxa"/>
            <w:noWrap w:val="0"/>
            <w:vAlign w:val="center"/>
          </w:tcPr>
          <w:p>
            <w:pPr>
              <w:widowControl/>
              <w:jc w:val="left"/>
              <w:textAlignment w:val="center"/>
              <w:rPr>
                <w:rFonts w:hint="eastAsia" w:ascii="仿宋_GB2312" w:hAnsi="仿宋_GB2312" w:eastAsia="仿宋_GB2312" w:cs="仿宋_GB2312"/>
                <w:bCs/>
                <w:color w:val="auto"/>
                <w:kern w:val="0"/>
                <w:sz w:val="24"/>
                <w:lang w:bidi="ar"/>
              </w:rPr>
            </w:pPr>
            <w:r>
              <w:rPr>
                <w:rFonts w:hint="eastAsia" w:ascii="仿宋_GB2312" w:hAnsi="仿宋_GB2312" w:eastAsia="仿宋_GB2312" w:cs="仿宋_GB2312"/>
                <w:bCs/>
                <w:color w:val="auto"/>
                <w:kern w:val="0"/>
                <w:sz w:val="24"/>
                <w:lang w:bidi="ar"/>
              </w:rPr>
              <w:t>由北侧顺时针</w:t>
            </w:r>
            <w:r>
              <w:rPr>
                <w:rFonts w:hint="eastAsia" w:ascii="仿宋_GB2312" w:hAnsi="仿宋_GB2312" w:eastAsia="仿宋_GB2312" w:cs="仿宋_GB2312"/>
                <w:bCs/>
                <w:color w:val="auto"/>
                <w:kern w:val="0"/>
                <w:sz w:val="24"/>
                <w:lang w:eastAsia="zh-CN" w:bidi="ar"/>
              </w:rPr>
              <w:t>为</w:t>
            </w:r>
            <w:r>
              <w:rPr>
                <w:rFonts w:hint="eastAsia" w:ascii="仿宋_GB2312" w:hAnsi="仿宋_GB2312" w:eastAsia="仿宋_GB2312" w:cs="仿宋_GB2312"/>
                <w:bCs/>
                <w:color w:val="auto"/>
                <w:kern w:val="0"/>
                <w:sz w:val="24"/>
                <w:lang w:bidi="ar"/>
              </w:rPr>
              <w:t>：双北路-京岚线-孙垡路-创业大街-垡泥路-高野路</w:t>
            </w:r>
          </w:p>
        </w:tc>
        <w:tc>
          <w:tcPr>
            <w:tcW w:w="2280" w:type="dxa"/>
            <w:noWrap w:val="0"/>
            <w:vAlign w:val="center"/>
          </w:tcPr>
          <w:p>
            <w:pPr>
              <w:widowControl/>
              <w:jc w:val="center"/>
              <w:textAlignment w:val="center"/>
              <w:rPr>
                <w:rFonts w:hint="eastAsia" w:ascii="仿宋_GB2312" w:hAnsi="仿宋_GB2312" w:eastAsia="仿宋_GB2312" w:cs="仿宋_GB2312"/>
                <w:bCs/>
                <w:color w:val="auto"/>
                <w:kern w:val="0"/>
                <w:sz w:val="24"/>
                <w:lang w:bidi="ar"/>
              </w:rPr>
            </w:pPr>
            <w:r>
              <w:rPr>
                <w:rFonts w:hint="eastAsia" w:ascii="仿宋_GB2312" w:hAnsi="仿宋_GB2312" w:eastAsia="仿宋_GB2312" w:cs="仿宋_GB2312"/>
                <w:bCs/>
                <w:color w:val="auto"/>
                <w:kern w:val="0"/>
                <w:sz w:val="24"/>
                <w:lang w:bidi="ar"/>
              </w:rPr>
              <w:t>1.58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61" w:type="dxa"/>
            <w:noWrap w:val="0"/>
            <w:vAlign w:val="center"/>
          </w:tcPr>
          <w:p>
            <w:pPr>
              <w:widowControl/>
              <w:jc w:val="center"/>
              <w:textAlignment w:val="center"/>
              <w:rPr>
                <w:rFonts w:hint="eastAsia" w:ascii="仿宋_GB2312" w:hAnsi="仿宋_GB2312" w:eastAsia="仿宋_GB2312" w:cs="仿宋_GB2312"/>
                <w:bCs/>
                <w:color w:val="auto"/>
                <w:kern w:val="0"/>
                <w:sz w:val="24"/>
                <w:lang w:bidi="ar"/>
              </w:rPr>
            </w:pPr>
            <w:r>
              <w:rPr>
                <w:rFonts w:hint="eastAsia" w:ascii="仿宋_GB2312" w:hAnsi="仿宋_GB2312" w:eastAsia="仿宋_GB2312" w:cs="仿宋_GB2312"/>
                <w:bCs/>
                <w:color w:val="auto"/>
                <w:kern w:val="0"/>
                <w:sz w:val="24"/>
                <w:lang w:bidi="ar"/>
              </w:rPr>
              <w:t>4</w:t>
            </w:r>
          </w:p>
        </w:tc>
        <w:tc>
          <w:tcPr>
            <w:tcW w:w="1260" w:type="dxa"/>
            <w:noWrap w:val="0"/>
            <w:vAlign w:val="center"/>
          </w:tcPr>
          <w:p>
            <w:pPr>
              <w:widowControl/>
              <w:jc w:val="center"/>
              <w:textAlignment w:val="center"/>
              <w:rPr>
                <w:rFonts w:hint="eastAsia" w:ascii="仿宋_GB2312" w:hAnsi="仿宋_GB2312" w:eastAsia="仿宋_GB2312" w:cs="仿宋_GB2312"/>
                <w:bCs/>
                <w:color w:val="auto"/>
                <w:kern w:val="0"/>
                <w:sz w:val="24"/>
                <w:lang w:bidi="ar"/>
              </w:rPr>
            </w:pPr>
            <w:r>
              <w:rPr>
                <w:rFonts w:hint="eastAsia" w:ascii="仿宋_GB2312" w:hAnsi="仿宋_GB2312" w:eastAsia="仿宋_GB2312" w:cs="仿宋_GB2312"/>
                <w:bCs/>
                <w:color w:val="auto"/>
                <w:kern w:val="0"/>
                <w:sz w:val="24"/>
                <w:lang w:bidi="ar"/>
              </w:rPr>
              <w:t>长子营镇</w:t>
            </w:r>
          </w:p>
        </w:tc>
        <w:tc>
          <w:tcPr>
            <w:tcW w:w="4541" w:type="dxa"/>
            <w:noWrap w:val="0"/>
            <w:vAlign w:val="center"/>
          </w:tcPr>
          <w:p>
            <w:pPr>
              <w:widowControl/>
              <w:jc w:val="left"/>
              <w:textAlignment w:val="center"/>
              <w:rPr>
                <w:rFonts w:hint="eastAsia" w:ascii="仿宋_GB2312" w:hAnsi="仿宋_GB2312" w:eastAsia="仿宋_GB2312" w:cs="仿宋_GB2312"/>
                <w:bCs/>
                <w:color w:val="auto"/>
                <w:kern w:val="0"/>
                <w:sz w:val="24"/>
                <w:lang w:bidi="ar"/>
              </w:rPr>
            </w:pPr>
            <w:r>
              <w:rPr>
                <w:rFonts w:hint="eastAsia" w:ascii="仿宋_GB2312" w:hAnsi="仿宋_GB2312" w:eastAsia="仿宋_GB2312" w:cs="仿宋_GB2312"/>
                <w:bCs/>
                <w:color w:val="auto"/>
                <w:kern w:val="0"/>
                <w:sz w:val="24"/>
                <w:lang w:bidi="ar"/>
              </w:rPr>
              <w:t>由北侧顺时针</w:t>
            </w:r>
            <w:r>
              <w:rPr>
                <w:rFonts w:hint="eastAsia" w:ascii="仿宋_GB2312" w:hAnsi="仿宋_GB2312" w:eastAsia="仿宋_GB2312" w:cs="仿宋_GB2312"/>
                <w:bCs/>
                <w:color w:val="auto"/>
                <w:kern w:val="0"/>
                <w:sz w:val="24"/>
                <w:lang w:eastAsia="zh-CN" w:bidi="ar"/>
              </w:rPr>
              <w:t>为</w:t>
            </w:r>
            <w:r>
              <w:rPr>
                <w:rFonts w:hint="eastAsia" w:ascii="仿宋_GB2312" w:hAnsi="仿宋_GB2312" w:eastAsia="仿宋_GB2312" w:cs="仿宋_GB2312"/>
                <w:bCs/>
                <w:color w:val="auto"/>
                <w:kern w:val="0"/>
                <w:sz w:val="24"/>
                <w:lang w:bidi="ar"/>
              </w:rPr>
              <w:t>：红金龙国际企业港北侧道路-朱脑村内部道路-长欣路（亚美特家具北侧）-朱大路-长欣北路（每日优鲜华美仓北侧）-企兴东路（蒙牛北京仓东侧）-朱长路-企兴路（野鸭湖垂钓园东侧）-长恒路-马朱路</w:t>
            </w:r>
          </w:p>
        </w:tc>
        <w:tc>
          <w:tcPr>
            <w:tcW w:w="2280" w:type="dxa"/>
            <w:noWrap w:val="0"/>
            <w:vAlign w:val="center"/>
          </w:tcPr>
          <w:p>
            <w:pPr>
              <w:widowControl/>
              <w:jc w:val="center"/>
              <w:textAlignment w:val="center"/>
              <w:rPr>
                <w:rFonts w:hint="eastAsia" w:ascii="仿宋_GB2312" w:hAnsi="仿宋_GB2312" w:eastAsia="仿宋_GB2312" w:cs="仿宋_GB2312"/>
                <w:bCs/>
                <w:color w:val="auto"/>
                <w:kern w:val="0"/>
                <w:sz w:val="24"/>
                <w:lang w:bidi="ar"/>
              </w:rPr>
            </w:pPr>
            <w:r>
              <w:rPr>
                <w:rFonts w:hint="eastAsia" w:ascii="仿宋_GB2312" w:hAnsi="仿宋_GB2312" w:eastAsia="仿宋_GB2312" w:cs="仿宋_GB2312"/>
                <w:bCs/>
                <w:color w:val="auto"/>
                <w:kern w:val="0"/>
                <w:sz w:val="24"/>
                <w:lang w:bidi="ar"/>
              </w:rPr>
              <w:t>1.81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61" w:type="dxa"/>
            <w:vMerge w:val="restart"/>
            <w:noWrap w:val="0"/>
            <w:vAlign w:val="center"/>
          </w:tcPr>
          <w:p>
            <w:pPr>
              <w:widowControl/>
              <w:jc w:val="center"/>
              <w:textAlignment w:val="center"/>
              <w:rPr>
                <w:rFonts w:hint="eastAsia" w:ascii="仿宋_GB2312" w:hAnsi="仿宋_GB2312" w:eastAsia="仿宋_GB2312" w:cs="仿宋_GB2312"/>
                <w:bCs/>
                <w:color w:val="auto"/>
                <w:kern w:val="0"/>
                <w:sz w:val="24"/>
                <w:lang w:bidi="ar"/>
              </w:rPr>
            </w:pPr>
            <w:r>
              <w:rPr>
                <w:rFonts w:hint="eastAsia" w:ascii="仿宋_GB2312" w:hAnsi="仿宋_GB2312" w:eastAsia="仿宋_GB2312" w:cs="仿宋_GB2312"/>
                <w:bCs/>
                <w:color w:val="auto"/>
                <w:kern w:val="0"/>
                <w:sz w:val="24"/>
                <w:lang w:bidi="ar"/>
              </w:rPr>
              <w:t>5</w:t>
            </w:r>
          </w:p>
        </w:tc>
        <w:tc>
          <w:tcPr>
            <w:tcW w:w="1260" w:type="dxa"/>
            <w:vMerge w:val="restart"/>
            <w:noWrap w:val="0"/>
            <w:vAlign w:val="center"/>
          </w:tcPr>
          <w:p>
            <w:pPr>
              <w:widowControl/>
              <w:jc w:val="center"/>
              <w:textAlignment w:val="center"/>
              <w:rPr>
                <w:rFonts w:hint="eastAsia" w:ascii="仿宋_GB2312" w:hAnsi="仿宋_GB2312" w:eastAsia="仿宋_GB2312" w:cs="仿宋_GB2312"/>
                <w:bCs/>
                <w:color w:val="auto"/>
                <w:kern w:val="0"/>
                <w:sz w:val="24"/>
                <w:lang w:bidi="ar"/>
              </w:rPr>
            </w:pPr>
            <w:r>
              <w:rPr>
                <w:rFonts w:hint="eastAsia" w:ascii="仿宋_GB2312" w:hAnsi="仿宋_GB2312" w:eastAsia="仿宋_GB2312" w:cs="仿宋_GB2312"/>
                <w:bCs/>
                <w:color w:val="auto"/>
                <w:kern w:val="0"/>
                <w:sz w:val="24"/>
                <w:lang w:bidi="ar"/>
              </w:rPr>
              <w:t>安定镇</w:t>
            </w:r>
          </w:p>
        </w:tc>
        <w:tc>
          <w:tcPr>
            <w:tcW w:w="4541" w:type="dxa"/>
            <w:noWrap w:val="0"/>
            <w:vAlign w:val="center"/>
          </w:tcPr>
          <w:p>
            <w:pPr>
              <w:widowControl/>
              <w:jc w:val="left"/>
              <w:textAlignment w:val="center"/>
              <w:rPr>
                <w:rFonts w:hint="eastAsia" w:ascii="仿宋_GB2312" w:hAnsi="仿宋_GB2312" w:eastAsia="仿宋_GB2312" w:cs="仿宋_GB2312"/>
                <w:bCs/>
                <w:color w:val="auto"/>
                <w:kern w:val="0"/>
                <w:sz w:val="24"/>
                <w:lang w:bidi="ar"/>
              </w:rPr>
            </w:pPr>
            <w:r>
              <w:rPr>
                <w:rFonts w:hint="eastAsia" w:ascii="仿宋_GB2312" w:hAnsi="仿宋_GB2312" w:eastAsia="仿宋_GB2312" w:cs="仿宋_GB2312"/>
                <w:bCs/>
                <w:color w:val="auto"/>
                <w:kern w:val="0"/>
                <w:sz w:val="24"/>
                <w:lang w:bidi="ar"/>
              </w:rPr>
              <w:t>安定镇北工业区，由北侧顺时针</w:t>
            </w:r>
            <w:r>
              <w:rPr>
                <w:rFonts w:hint="eastAsia" w:ascii="仿宋_GB2312" w:hAnsi="仿宋_GB2312" w:eastAsia="仿宋_GB2312" w:cs="仿宋_GB2312"/>
                <w:bCs/>
                <w:color w:val="auto"/>
                <w:kern w:val="0"/>
                <w:sz w:val="24"/>
                <w:lang w:eastAsia="zh-CN" w:bidi="ar"/>
              </w:rPr>
              <w:t>为</w:t>
            </w:r>
            <w:r>
              <w:rPr>
                <w:rFonts w:hint="eastAsia" w:ascii="仿宋_GB2312" w:hAnsi="仿宋_GB2312" w:eastAsia="仿宋_GB2312" w:cs="仿宋_GB2312"/>
                <w:bCs/>
                <w:color w:val="auto"/>
                <w:kern w:val="0"/>
                <w:sz w:val="24"/>
                <w:lang w:bidi="ar"/>
              </w:rPr>
              <w:t>：大龙河-青礼路-安采路-大兴公安局专职巡逻队安定大队西侧空地-宏贤达科技发展有限公司西侧</w:t>
            </w:r>
          </w:p>
        </w:tc>
        <w:tc>
          <w:tcPr>
            <w:tcW w:w="2280" w:type="dxa"/>
            <w:noWrap w:val="0"/>
            <w:vAlign w:val="center"/>
          </w:tcPr>
          <w:p>
            <w:pPr>
              <w:widowControl/>
              <w:jc w:val="center"/>
              <w:textAlignment w:val="center"/>
              <w:rPr>
                <w:rFonts w:hint="eastAsia" w:ascii="仿宋_GB2312" w:hAnsi="仿宋_GB2312" w:eastAsia="仿宋_GB2312" w:cs="仿宋_GB2312"/>
                <w:bCs/>
                <w:color w:val="auto"/>
                <w:kern w:val="0"/>
                <w:sz w:val="24"/>
                <w:lang w:bidi="ar"/>
              </w:rPr>
            </w:pPr>
            <w:r>
              <w:rPr>
                <w:rFonts w:hint="eastAsia" w:ascii="仿宋_GB2312" w:hAnsi="仿宋_GB2312" w:eastAsia="仿宋_GB2312" w:cs="仿宋_GB2312"/>
                <w:bCs/>
                <w:color w:val="auto"/>
                <w:kern w:val="0"/>
                <w:sz w:val="24"/>
                <w:lang w:bidi="ar"/>
              </w:rPr>
              <w:t>0.60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61" w:type="dxa"/>
            <w:vMerge w:val="continue"/>
            <w:noWrap w:val="0"/>
            <w:vAlign w:val="center"/>
          </w:tcPr>
          <w:p>
            <w:pPr>
              <w:widowControl/>
              <w:jc w:val="center"/>
              <w:textAlignment w:val="center"/>
              <w:rPr>
                <w:rFonts w:hint="eastAsia" w:ascii="仿宋_GB2312" w:hAnsi="仿宋_GB2312" w:eastAsia="仿宋_GB2312" w:cs="仿宋_GB2312"/>
                <w:bCs/>
                <w:color w:val="auto"/>
                <w:kern w:val="0"/>
                <w:sz w:val="24"/>
                <w:lang w:bidi="ar"/>
              </w:rPr>
            </w:pPr>
          </w:p>
        </w:tc>
        <w:tc>
          <w:tcPr>
            <w:tcW w:w="1260" w:type="dxa"/>
            <w:vMerge w:val="continue"/>
            <w:noWrap w:val="0"/>
            <w:vAlign w:val="center"/>
          </w:tcPr>
          <w:p>
            <w:pPr>
              <w:widowControl/>
              <w:jc w:val="center"/>
              <w:textAlignment w:val="center"/>
              <w:rPr>
                <w:rFonts w:hint="eastAsia" w:ascii="仿宋_GB2312" w:hAnsi="仿宋_GB2312" w:eastAsia="仿宋_GB2312" w:cs="仿宋_GB2312"/>
                <w:bCs/>
                <w:color w:val="auto"/>
                <w:kern w:val="0"/>
                <w:sz w:val="24"/>
                <w:lang w:bidi="ar"/>
              </w:rPr>
            </w:pPr>
          </w:p>
        </w:tc>
        <w:tc>
          <w:tcPr>
            <w:tcW w:w="4541" w:type="dxa"/>
            <w:noWrap w:val="0"/>
            <w:vAlign w:val="center"/>
          </w:tcPr>
          <w:p>
            <w:pPr>
              <w:widowControl/>
              <w:jc w:val="left"/>
              <w:textAlignment w:val="center"/>
              <w:rPr>
                <w:rFonts w:hint="eastAsia" w:ascii="仿宋_GB2312" w:hAnsi="仿宋_GB2312" w:eastAsia="仿宋_GB2312" w:cs="仿宋_GB2312"/>
                <w:bCs/>
                <w:color w:val="auto"/>
                <w:kern w:val="0"/>
                <w:sz w:val="24"/>
                <w:lang w:bidi="ar"/>
              </w:rPr>
            </w:pPr>
            <w:r>
              <w:rPr>
                <w:rFonts w:hint="eastAsia" w:ascii="仿宋_GB2312" w:hAnsi="仿宋_GB2312" w:eastAsia="仿宋_GB2312" w:cs="仿宋_GB2312"/>
                <w:bCs/>
                <w:color w:val="auto"/>
                <w:kern w:val="0"/>
                <w:sz w:val="24"/>
                <w:lang w:bidi="ar"/>
              </w:rPr>
              <w:t>安定镇东工业区，由北侧顺时针</w:t>
            </w:r>
            <w:r>
              <w:rPr>
                <w:rFonts w:hint="eastAsia" w:ascii="仿宋_GB2312" w:hAnsi="仿宋_GB2312" w:eastAsia="仿宋_GB2312" w:cs="仿宋_GB2312"/>
                <w:bCs/>
                <w:color w:val="auto"/>
                <w:kern w:val="0"/>
                <w:sz w:val="24"/>
                <w:lang w:eastAsia="zh-CN" w:bidi="ar"/>
              </w:rPr>
              <w:t>为</w:t>
            </w:r>
            <w:r>
              <w:rPr>
                <w:rFonts w:hint="eastAsia" w:ascii="仿宋_GB2312" w:hAnsi="仿宋_GB2312" w:eastAsia="仿宋_GB2312" w:cs="仿宋_GB2312"/>
                <w:bCs/>
                <w:color w:val="auto"/>
                <w:kern w:val="0"/>
                <w:sz w:val="24"/>
                <w:lang w:bidi="ar"/>
              </w:rPr>
              <w:t>：外环路-站上路-郑前路-安定垃圾卫生填埋场东侧-安定前街-北京华腾天海环保科技有限公司东侧-安定南街-站上路南延道路-伙达营路（富思特生产基地南侧）-前安定路</w:t>
            </w:r>
          </w:p>
        </w:tc>
        <w:tc>
          <w:tcPr>
            <w:tcW w:w="2280" w:type="dxa"/>
            <w:noWrap w:val="0"/>
            <w:vAlign w:val="center"/>
          </w:tcPr>
          <w:p>
            <w:pPr>
              <w:widowControl/>
              <w:jc w:val="center"/>
              <w:textAlignment w:val="center"/>
              <w:rPr>
                <w:rFonts w:hint="eastAsia" w:ascii="仿宋_GB2312" w:hAnsi="仿宋_GB2312" w:eastAsia="仿宋_GB2312" w:cs="仿宋_GB2312"/>
                <w:bCs/>
                <w:color w:val="auto"/>
                <w:kern w:val="0"/>
                <w:sz w:val="24"/>
                <w:lang w:bidi="ar"/>
              </w:rPr>
            </w:pPr>
            <w:r>
              <w:rPr>
                <w:rFonts w:hint="eastAsia" w:ascii="仿宋_GB2312" w:hAnsi="仿宋_GB2312" w:eastAsia="仿宋_GB2312" w:cs="仿宋_GB2312"/>
                <w:bCs/>
                <w:color w:val="auto"/>
                <w:kern w:val="0"/>
                <w:sz w:val="24"/>
                <w:lang w:bidi="ar"/>
              </w:rPr>
              <w:t>2.24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5" w:hRule="atLeast"/>
          <w:jc w:val="center"/>
        </w:trPr>
        <w:tc>
          <w:tcPr>
            <w:tcW w:w="761" w:type="dxa"/>
            <w:noWrap w:val="0"/>
            <w:vAlign w:val="center"/>
          </w:tcPr>
          <w:p>
            <w:pPr>
              <w:widowControl/>
              <w:jc w:val="center"/>
              <w:textAlignment w:val="center"/>
              <w:rPr>
                <w:rFonts w:hint="eastAsia" w:ascii="仿宋_GB2312" w:hAnsi="仿宋_GB2312" w:eastAsia="仿宋_GB2312" w:cs="仿宋_GB2312"/>
                <w:bCs/>
                <w:color w:val="auto"/>
                <w:kern w:val="0"/>
                <w:sz w:val="24"/>
                <w:lang w:bidi="ar"/>
              </w:rPr>
            </w:pPr>
            <w:r>
              <w:rPr>
                <w:rFonts w:hint="eastAsia" w:ascii="仿宋_GB2312" w:hAnsi="仿宋_GB2312" w:eastAsia="仿宋_GB2312" w:cs="仿宋_GB2312"/>
                <w:bCs/>
                <w:color w:val="auto"/>
                <w:kern w:val="0"/>
                <w:sz w:val="24"/>
                <w:lang w:bidi="ar"/>
              </w:rPr>
              <w:t>6</w:t>
            </w:r>
          </w:p>
        </w:tc>
        <w:tc>
          <w:tcPr>
            <w:tcW w:w="1260" w:type="dxa"/>
            <w:noWrap w:val="0"/>
            <w:vAlign w:val="center"/>
          </w:tcPr>
          <w:p>
            <w:pPr>
              <w:widowControl/>
              <w:jc w:val="center"/>
              <w:textAlignment w:val="center"/>
              <w:rPr>
                <w:rFonts w:hint="eastAsia" w:ascii="仿宋_GB2312" w:hAnsi="仿宋_GB2312" w:eastAsia="仿宋_GB2312" w:cs="仿宋_GB2312"/>
                <w:bCs/>
                <w:color w:val="auto"/>
                <w:kern w:val="0"/>
                <w:sz w:val="24"/>
                <w:lang w:bidi="ar"/>
              </w:rPr>
            </w:pPr>
            <w:r>
              <w:rPr>
                <w:rFonts w:hint="eastAsia" w:ascii="仿宋_GB2312" w:hAnsi="仿宋_GB2312" w:eastAsia="仿宋_GB2312" w:cs="仿宋_GB2312"/>
                <w:bCs/>
                <w:color w:val="auto"/>
                <w:kern w:val="0"/>
                <w:sz w:val="24"/>
                <w:lang w:bidi="ar"/>
              </w:rPr>
              <w:t>黄村镇</w:t>
            </w:r>
          </w:p>
        </w:tc>
        <w:tc>
          <w:tcPr>
            <w:tcW w:w="4541" w:type="dxa"/>
            <w:noWrap w:val="0"/>
            <w:vAlign w:val="center"/>
          </w:tcPr>
          <w:p>
            <w:pPr>
              <w:widowControl/>
              <w:jc w:val="left"/>
              <w:textAlignment w:val="center"/>
              <w:rPr>
                <w:rFonts w:hint="eastAsia" w:ascii="仿宋_GB2312" w:hAnsi="仿宋_GB2312" w:eastAsia="仿宋_GB2312" w:cs="仿宋_GB2312"/>
                <w:bCs/>
                <w:color w:val="auto"/>
                <w:kern w:val="0"/>
                <w:sz w:val="24"/>
                <w:lang w:bidi="ar"/>
              </w:rPr>
            </w:pPr>
            <w:r>
              <w:rPr>
                <w:rFonts w:hint="eastAsia" w:ascii="仿宋_GB2312" w:hAnsi="仿宋_GB2312" w:eastAsia="仿宋_GB2312" w:cs="仿宋_GB2312"/>
                <w:bCs/>
                <w:color w:val="auto"/>
                <w:kern w:val="0"/>
                <w:sz w:val="24"/>
                <w:lang w:bidi="ar"/>
              </w:rPr>
              <w:t>孙村组团工业区，由北</w:t>
            </w:r>
            <w:r>
              <w:rPr>
                <w:rFonts w:hint="eastAsia" w:ascii="仿宋_GB2312" w:hAnsi="仿宋_GB2312" w:eastAsia="仿宋_GB2312" w:cs="仿宋_GB2312"/>
                <w:bCs/>
                <w:color w:val="auto"/>
                <w:kern w:val="0"/>
                <w:sz w:val="24"/>
                <w:lang w:eastAsia="zh-CN" w:bidi="ar"/>
              </w:rPr>
              <w:t>侧</w:t>
            </w:r>
            <w:r>
              <w:rPr>
                <w:rFonts w:hint="eastAsia" w:ascii="仿宋_GB2312" w:hAnsi="仿宋_GB2312" w:eastAsia="仿宋_GB2312" w:cs="仿宋_GB2312"/>
                <w:bCs/>
                <w:color w:val="auto"/>
                <w:kern w:val="0"/>
                <w:sz w:val="24"/>
                <w:lang w:bidi="ar"/>
              </w:rPr>
              <w:t>顺时针为</w:t>
            </w:r>
            <w:r>
              <w:rPr>
                <w:rFonts w:hint="eastAsia" w:ascii="仿宋_GB2312" w:hAnsi="仿宋_GB2312" w:eastAsia="仿宋_GB2312" w:cs="仿宋_GB2312"/>
                <w:bCs/>
                <w:color w:val="auto"/>
                <w:kern w:val="0"/>
                <w:sz w:val="24"/>
                <w:lang w:eastAsia="zh-CN" w:bidi="ar"/>
              </w:rPr>
              <w:t>：</w:t>
            </w:r>
            <w:r>
              <w:rPr>
                <w:rFonts w:hint="eastAsia" w:ascii="仿宋_GB2312" w:hAnsi="仿宋_GB2312" w:eastAsia="仿宋_GB2312" w:cs="仿宋_GB2312"/>
                <w:bCs/>
                <w:color w:val="auto"/>
                <w:kern w:val="0"/>
                <w:sz w:val="24"/>
                <w:lang w:bidi="ar"/>
              </w:rPr>
              <w:t>六环-阜顺南路-海鑫南路-南中轴路</w:t>
            </w:r>
          </w:p>
        </w:tc>
        <w:tc>
          <w:tcPr>
            <w:tcW w:w="2280" w:type="dxa"/>
            <w:noWrap w:val="0"/>
            <w:vAlign w:val="center"/>
          </w:tcPr>
          <w:p>
            <w:pPr>
              <w:widowControl/>
              <w:jc w:val="center"/>
              <w:textAlignment w:val="center"/>
              <w:rPr>
                <w:rFonts w:hint="eastAsia" w:ascii="仿宋_GB2312" w:hAnsi="仿宋_GB2312" w:eastAsia="仿宋_GB2312" w:cs="仿宋_GB2312"/>
                <w:bCs/>
                <w:color w:val="auto"/>
                <w:kern w:val="0"/>
                <w:sz w:val="24"/>
                <w:lang w:bidi="ar"/>
              </w:rPr>
            </w:pPr>
            <w:r>
              <w:rPr>
                <w:rFonts w:hint="eastAsia" w:ascii="仿宋_GB2312" w:hAnsi="仿宋_GB2312" w:eastAsia="仿宋_GB2312" w:cs="仿宋_GB2312"/>
                <w:bCs/>
                <w:color w:val="auto"/>
                <w:kern w:val="0"/>
                <w:sz w:val="24"/>
                <w:lang w:bidi="ar"/>
              </w:rPr>
              <w:t>2.31</w:t>
            </w:r>
          </w:p>
        </w:tc>
      </w:tr>
    </w:tbl>
    <w:p>
      <w:pPr>
        <w:widowControl/>
        <w:spacing w:line="240" w:lineRule="auto"/>
        <w:rPr>
          <w:rFonts w:ascii="仿宋" w:hAnsi="仿宋" w:eastAsia="仿宋" w:cs="仿宋"/>
          <w:color w:val="auto"/>
          <w:sz w:val="32"/>
          <w:szCs w:val="32"/>
        </w:rPr>
      </w:pPr>
    </w:p>
    <w:p>
      <w:pPr>
        <w:widowControl/>
        <w:spacing w:line="240" w:lineRule="auto"/>
        <w:rPr>
          <w:rFonts w:hint="eastAsia" w:ascii="黑体" w:hAnsi="黑体" w:eastAsia="黑体" w:cs="黑体"/>
          <w:color w:val="auto"/>
          <w:sz w:val="32"/>
          <w:szCs w:val="32"/>
          <w:lang w:val="en-US" w:eastAsia="zh-CN"/>
        </w:rPr>
      </w:pPr>
      <w:r>
        <w:rPr>
          <w:rFonts w:ascii="仿宋" w:hAnsi="仿宋" w:eastAsia="仿宋" w:cs="仿宋"/>
          <w:color w:val="auto"/>
          <w:sz w:val="32"/>
          <w:szCs w:val="32"/>
        </w:rPr>
        <w:br w:type="page"/>
      </w:r>
      <w:r>
        <w:rPr>
          <w:rFonts w:hint="eastAsia" w:ascii="黑体" w:hAnsi="黑体" w:eastAsia="黑体" w:cs="黑体"/>
          <w:color w:val="auto"/>
          <w:sz w:val="32"/>
          <w:szCs w:val="32"/>
          <w:lang w:eastAsia="zh-CN"/>
        </w:rPr>
        <w:t>附件</w:t>
      </w:r>
      <w:r>
        <w:rPr>
          <w:rFonts w:hint="eastAsia" w:ascii="黑体" w:hAnsi="黑体" w:eastAsia="黑体" w:cs="黑体"/>
          <w:color w:val="auto"/>
          <w:sz w:val="32"/>
          <w:szCs w:val="32"/>
          <w:lang w:val="en-US" w:eastAsia="zh-CN"/>
        </w:rPr>
        <w:t>5</w:t>
      </w:r>
    </w:p>
    <w:p>
      <w:pPr>
        <w:pStyle w:val="4"/>
        <w:rPr>
          <w:rFonts w:hint="eastAsia"/>
          <w:lang w:val="en-US" w:eastAsia="zh-CN"/>
        </w:rPr>
      </w:pPr>
    </w:p>
    <w:p>
      <w:pPr>
        <w:keepNext w:val="0"/>
        <w:keepLines w:val="0"/>
        <w:pageBreakBefore w:val="0"/>
        <w:widowControl w:val="0"/>
        <w:kinsoku/>
        <w:wordWrap/>
        <w:overflowPunct/>
        <w:topLinePunct w:val="0"/>
        <w:autoSpaceDE/>
        <w:autoSpaceDN/>
        <w:bidi w:val="0"/>
        <w:adjustRightInd/>
        <w:snapToGrid/>
        <w:spacing w:line="560" w:lineRule="exact"/>
        <w:ind w:firstLine="0" w:firstLineChars="0"/>
        <w:jc w:val="center"/>
        <w:textAlignment w:val="auto"/>
        <w:rPr>
          <w:rFonts w:hint="eastAsia" w:ascii="仿宋" w:hAnsi="仿宋" w:eastAsia="仿宋" w:cs="仿宋"/>
          <w:color w:val="auto"/>
          <w:sz w:val="44"/>
          <w:szCs w:val="44"/>
          <w:lang w:val="en-US" w:eastAsia="zh-CN"/>
        </w:rPr>
      </w:pPr>
      <w:r>
        <w:rPr>
          <w:rFonts w:hint="eastAsia" w:ascii="方正小标宋简体" w:hAnsi="方正小标宋简体" w:eastAsia="方正小标宋简体" w:cs="方正小标宋简体"/>
          <w:color w:val="auto"/>
          <w:sz w:val="44"/>
          <w:szCs w:val="44"/>
          <w:lang w:val="en-US" w:eastAsia="zh-CN"/>
        </w:rPr>
        <w:t>大兴区声环境功能区划示意图及大兴城区声环境功能区划示意图</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仿宋" w:hAnsi="仿宋" w:eastAsia="仿宋" w:cs="仿宋"/>
          <w:color w:val="auto"/>
          <w:sz w:val="32"/>
          <w:szCs w:val="32"/>
          <w:lang w:val="en-US" w:eastAsia="zh-CN"/>
        </w:rPr>
      </w:pPr>
      <w:r>
        <w:rPr>
          <w:rFonts w:hint="eastAsia" w:ascii="仿宋" w:hAnsi="仿宋" w:eastAsia="仿宋" w:cs="仿宋"/>
          <w:color w:val="auto"/>
          <w:sz w:val="32"/>
          <w:szCs w:val="32"/>
          <w:lang w:val="en-US" w:eastAsia="zh-CN"/>
        </w:rPr>
        <w:pict>
          <v:shape id="_x0000_i1025" o:spt="75" alt="D:/360MoveData/Users/User/Desktop/1099c05296209bf1172ae07570df0c2.jpg1099c05296209bf1172ae07570df0c2" type="#_x0000_t75" style="height:526.95pt;width:368.8pt;" filled="f" o:preferrelative="t" stroked="f" coordsize="21600,21600">
            <v:path/>
            <v:fill on="f" focussize="0,0"/>
            <v:stroke on="f"/>
            <v:imagedata r:id="rId19" cropleft="317f" cropright="317f" o:title="D:/360MoveData/Users/User/Desktop/1099c05296209bf1172ae07570df0c2.jpg1099c05296209bf1172ae07570df0c2"/>
            <o:lock v:ext="edit" aspectratio="t"/>
            <w10:wrap type="none"/>
            <w10:anchorlock/>
          </v:shape>
        </w:pict>
      </w:r>
    </w:p>
    <w:p>
      <w:pPr>
        <w:widowControl/>
        <w:spacing w:line="240" w:lineRule="auto"/>
        <w:rPr>
          <w:rFonts w:hint="eastAsia" w:ascii="仿宋" w:hAnsi="仿宋" w:eastAsia="仿宋" w:cs="仿宋"/>
          <w:color w:val="auto"/>
          <w:sz w:val="32"/>
          <w:szCs w:val="32"/>
          <w:lang w:eastAsia="zh-CN"/>
        </w:rPr>
        <w:sectPr>
          <w:headerReference r:id="rId9" w:type="default"/>
          <w:footerReference r:id="rId11" w:type="default"/>
          <w:headerReference r:id="rId10" w:type="even"/>
          <w:footerReference r:id="rId12" w:type="even"/>
          <w:pgSz w:w="16838" w:h="23811"/>
          <w:pgMar w:top="1440" w:right="1474" w:bottom="1440" w:left="1474" w:header="851" w:footer="992" w:gutter="0"/>
          <w:pgBorders>
            <w:top w:val="none" w:sz="0" w:space="0"/>
            <w:left w:val="none" w:sz="0" w:space="0"/>
            <w:bottom w:val="none" w:sz="0" w:space="0"/>
            <w:right w:val="none" w:sz="0" w:space="0"/>
          </w:pgBorders>
          <w:pgNumType w:fmt="numberInDash"/>
          <w:cols w:space="0" w:num="1"/>
          <w:rtlGutter w:val="0"/>
          <w:docGrid w:type="lines" w:linePitch="312" w:charSpace="0"/>
        </w:sectPr>
      </w:pPr>
    </w:p>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640" w:firstLineChars="200"/>
        <w:textAlignment w:val="auto"/>
        <w:rPr>
          <w:rFonts w:hint="eastAsia" w:ascii="仿宋" w:hAnsi="仿宋" w:eastAsia="仿宋" w:cs="仿宋"/>
          <w:color w:val="auto"/>
          <w:sz w:val="32"/>
          <w:szCs w:val="32"/>
          <w:lang w:eastAsia="zh-CN"/>
        </w:rPr>
      </w:pPr>
      <w:r>
        <w:rPr>
          <w:rFonts w:hint="eastAsia" w:ascii="仿宋" w:hAnsi="仿宋" w:eastAsia="仿宋" w:cs="仿宋"/>
          <w:color w:val="auto"/>
          <w:sz w:val="32"/>
          <w:szCs w:val="32"/>
          <w:lang w:eastAsia="zh-CN"/>
        </w:rPr>
        <w:pict>
          <v:shape id="_x0000_i1026" o:spt="75" alt="D:/360MoveData/Users/User/Desktop/2.jpg2" type="#_x0000_t75" style="height:415pt;width:586.95pt;" filled="f" o:preferrelative="t" stroked="f" coordsize="21600,21600">
            <v:path/>
            <v:fill on="f" focussize="0,0"/>
            <v:stroke on="f"/>
            <v:imagedata r:id="rId20" croptop="3f" cropbottom="3f" o:title="D:/360MoveData/Users/User/Desktop/2.jpg2"/>
            <o:lock v:ext="edit" aspectratio="t"/>
            <w10:wrap type="none"/>
            <w10:anchorlock/>
          </v:shape>
        </w:pict>
      </w:r>
    </w:p>
    <w:p>
      <w:pPr>
        <w:pStyle w:val="2"/>
        <w:rPr>
          <w:rFonts w:hint="eastAsia" w:ascii="仿宋" w:hAnsi="仿宋" w:eastAsia="仿宋" w:cs="仿宋"/>
          <w:color w:val="auto"/>
          <w:sz w:val="32"/>
          <w:szCs w:val="32"/>
          <w:lang w:eastAsia="zh-CN"/>
        </w:rPr>
        <w:sectPr>
          <w:headerReference r:id="rId14" w:type="first"/>
          <w:footerReference r:id="rId16" w:type="first"/>
          <w:headerReference r:id="rId13" w:type="default"/>
          <w:footerReference r:id="rId15" w:type="default"/>
          <w:pgSz w:w="16838" w:h="11906" w:orient="landscape"/>
          <w:pgMar w:top="1440" w:right="1474" w:bottom="1440" w:left="1474" w:header="850" w:footer="992" w:gutter="0"/>
          <w:pgNumType w:fmt="numberInDash"/>
          <w:cols w:space="720" w:num="1"/>
          <w:titlePg/>
          <w:rtlGutter w:val="0"/>
          <w:docGrid w:linePitch="315" w:charSpace="0"/>
        </w:sectPr>
      </w:pPr>
    </w:p>
    <w:p>
      <w:pPr>
        <w:keepNext w:val="0"/>
        <w:keepLines w:val="0"/>
        <w:pageBreakBefore w:val="0"/>
        <w:widowControl w:val="0"/>
        <w:kinsoku/>
        <w:wordWrap/>
        <w:overflowPunct/>
        <w:topLinePunct w:val="0"/>
        <w:autoSpaceDE/>
        <w:autoSpaceDN/>
        <w:bidi w:val="0"/>
        <w:adjustRightInd/>
        <w:snapToGrid/>
        <w:spacing w:line="560" w:lineRule="exact"/>
        <w:textAlignment w:val="auto"/>
      </w:pPr>
    </w:p>
    <w:p>
      <w:pPr>
        <w:pStyle w:val="2"/>
        <w:keepNext w:val="0"/>
        <w:keepLines w:val="0"/>
        <w:pageBreakBefore w:val="0"/>
        <w:widowControl w:val="0"/>
        <w:kinsoku/>
        <w:wordWrap/>
        <w:overflowPunct/>
        <w:topLinePunct w:val="0"/>
        <w:autoSpaceDE/>
        <w:autoSpaceDN/>
        <w:bidi w:val="0"/>
        <w:adjustRightInd/>
        <w:snapToGrid/>
        <w:spacing w:after="0" w:line="560" w:lineRule="exact"/>
        <w:textAlignment w:val="auto"/>
      </w:pPr>
    </w:p>
    <w:p>
      <w:pPr>
        <w:pStyle w:val="2"/>
        <w:keepNext w:val="0"/>
        <w:keepLines w:val="0"/>
        <w:pageBreakBefore w:val="0"/>
        <w:widowControl w:val="0"/>
        <w:kinsoku/>
        <w:wordWrap/>
        <w:overflowPunct/>
        <w:topLinePunct w:val="0"/>
        <w:autoSpaceDE/>
        <w:autoSpaceDN/>
        <w:bidi w:val="0"/>
        <w:adjustRightInd/>
        <w:snapToGrid/>
        <w:spacing w:after="0" w:line="560" w:lineRule="exact"/>
        <w:textAlignment w:val="auto"/>
      </w:pPr>
    </w:p>
    <w:p>
      <w:pPr>
        <w:pStyle w:val="2"/>
        <w:keepNext w:val="0"/>
        <w:keepLines w:val="0"/>
        <w:pageBreakBefore w:val="0"/>
        <w:widowControl w:val="0"/>
        <w:kinsoku/>
        <w:wordWrap/>
        <w:overflowPunct/>
        <w:topLinePunct w:val="0"/>
        <w:autoSpaceDE/>
        <w:autoSpaceDN/>
        <w:bidi w:val="0"/>
        <w:adjustRightInd/>
        <w:snapToGrid/>
        <w:spacing w:after="0" w:line="560" w:lineRule="exact"/>
        <w:textAlignment w:val="auto"/>
      </w:pPr>
    </w:p>
    <w:p>
      <w:pPr>
        <w:pStyle w:val="2"/>
        <w:keepNext w:val="0"/>
        <w:keepLines w:val="0"/>
        <w:pageBreakBefore w:val="0"/>
        <w:widowControl w:val="0"/>
        <w:kinsoku/>
        <w:wordWrap/>
        <w:overflowPunct/>
        <w:topLinePunct w:val="0"/>
        <w:autoSpaceDE/>
        <w:autoSpaceDN/>
        <w:bidi w:val="0"/>
        <w:adjustRightInd/>
        <w:snapToGrid/>
        <w:spacing w:after="0" w:line="560" w:lineRule="exact"/>
        <w:textAlignment w:val="auto"/>
      </w:pPr>
    </w:p>
    <w:p>
      <w:pPr>
        <w:pStyle w:val="2"/>
        <w:keepNext w:val="0"/>
        <w:keepLines w:val="0"/>
        <w:pageBreakBefore w:val="0"/>
        <w:widowControl w:val="0"/>
        <w:kinsoku/>
        <w:wordWrap/>
        <w:overflowPunct/>
        <w:topLinePunct w:val="0"/>
        <w:autoSpaceDE/>
        <w:autoSpaceDN/>
        <w:bidi w:val="0"/>
        <w:adjustRightInd/>
        <w:snapToGrid/>
        <w:spacing w:after="0" w:line="560" w:lineRule="exact"/>
        <w:textAlignment w:val="auto"/>
      </w:pPr>
    </w:p>
    <w:p>
      <w:pPr>
        <w:pStyle w:val="2"/>
        <w:keepNext w:val="0"/>
        <w:keepLines w:val="0"/>
        <w:pageBreakBefore w:val="0"/>
        <w:widowControl w:val="0"/>
        <w:kinsoku/>
        <w:wordWrap/>
        <w:overflowPunct/>
        <w:topLinePunct w:val="0"/>
        <w:autoSpaceDE/>
        <w:autoSpaceDN/>
        <w:bidi w:val="0"/>
        <w:adjustRightInd/>
        <w:snapToGrid/>
        <w:spacing w:after="0" w:line="560" w:lineRule="exact"/>
        <w:textAlignment w:val="auto"/>
      </w:pPr>
    </w:p>
    <w:p>
      <w:pPr>
        <w:pStyle w:val="2"/>
        <w:keepNext w:val="0"/>
        <w:keepLines w:val="0"/>
        <w:pageBreakBefore w:val="0"/>
        <w:widowControl w:val="0"/>
        <w:kinsoku/>
        <w:wordWrap/>
        <w:overflowPunct/>
        <w:topLinePunct w:val="0"/>
        <w:autoSpaceDE/>
        <w:autoSpaceDN/>
        <w:bidi w:val="0"/>
        <w:adjustRightInd/>
        <w:snapToGrid/>
        <w:spacing w:after="0" w:line="560" w:lineRule="exact"/>
        <w:textAlignment w:val="auto"/>
      </w:pPr>
    </w:p>
    <w:p>
      <w:pPr>
        <w:pStyle w:val="2"/>
        <w:keepNext w:val="0"/>
        <w:keepLines w:val="0"/>
        <w:pageBreakBefore w:val="0"/>
        <w:widowControl w:val="0"/>
        <w:kinsoku/>
        <w:wordWrap/>
        <w:overflowPunct/>
        <w:topLinePunct w:val="0"/>
        <w:autoSpaceDE/>
        <w:autoSpaceDN/>
        <w:bidi w:val="0"/>
        <w:adjustRightInd/>
        <w:snapToGrid/>
        <w:spacing w:after="0" w:line="560" w:lineRule="exact"/>
        <w:textAlignment w:val="auto"/>
      </w:pPr>
    </w:p>
    <w:p>
      <w:pPr>
        <w:pStyle w:val="2"/>
        <w:keepNext w:val="0"/>
        <w:keepLines w:val="0"/>
        <w:pageBreakBefore w:val="0"/>
        <w:widowControl w:val="0"/>
        <w:kinsoku/>
        <w:wordWrap/>
        <w:overflowPunct/>
        <w:topLinePunct w:val="0"/>
        <w:autoSpaceDE/>
        <w:autoSpaceDN/>
        <w:bidi w:val="0"/>
        <w:adjustRightInd/>
        <w:snapToGrid/>
        <w:spacing w:after="0" w:line="560" w:lineRule="exact"/>
        <w:textAlignment w:val="auto"/>
      </w:pPr>
    </w:p>
    <w:p>
      <w:pPr>
        <w:pStyle w:val="2"/>
        <w:keepNext w:val="0"/>
        <w:keepLines w:val="0"/>
        <w:pageBreakBefore w:val="0"/>
        <w:widowControl w:val="0"/>
        <w:kinsoku/>
        <w:wordWrap/>
        <w:overflowPunct/>
        <w:topLinePunct w:val="0"/>
        <w:autoSpaceDE/>
        <w:autoSpaceDN/>
        <w:bidi w:val="0"/>
        <w:adjustRightInd/>
        <w:snapToGrid/>
        <w:spacing w:after="0" w:line="560" w:lineRule="exact"/>
        <w:textAlignment w:val="auto"/>
      </w:pPr>
    </w:p>
    <w:p>
      <w:pPr>
        <w:pStyle w:val="2"/>
        <w:keepNext w:val="0"/>
        <w:keepLines w:val="0"/>
        <w:pageBreakBefore w:val="0"/>
        <w:widowControl w:val="0"/>
        <w:kinsoku/>
        <w:wordWrap/>
        <w:overflowPunct/>
        <w:topLinePunct w:val="0"/>
        <w:autoSpaceDE/>
        <w:autoSpaceDN/>
        <w:bidi w:val="0"/>
        <w:adjustRightInd/>
        <w:snapToGrid/>
        <w:spacing w:after="0" w:line="560" w:lineRule="exact"/>
        <w:textAlignment w:val="auto"/>
      </w:pPr>
    </w:p>
    <w:p>
      <w:pPr>
        <w:pStyle w:val="2"/>
        <w:keepNext w:val="0"/>
        <w:keepLines w:val="0"/>
        <w:pageBreakBefore w:val="0"/>
        <w:widowControl w:val="0"/>
        <w:kinsoku/>
        <w:wordWrap/>
        <w:overflowPunct/>
        <w:topLinePunct w:val="0"/>
        <w:autoSpaceDE/>
        <w:autoSpaceDN/>
        <w:bidi w:val="0"/>
        <w:adjustRightInd/>
        <w:snapToGrid/>
        <w:spacing w:after="0" w:line="560" w:lineRule="exact"/>
        <w:textAlignment w:val="auto"/>
      </w:pPr>
    </w:p>
    <w:p>
      <w:pPr>
        <w:pStyle w:val="2"/>
        <w:keepNext w:val="0"/>
        <w:keepLines w:val="0"/>
        <w:pageBreakBefore w:val="0"/>
        <w:widowControl w:val="0"/>
        <w:kinsoku/>
        <w:wordWrap/>
        <w:overflowPunct/>
        <w:topLinePunct w:val="0"/>
        <w:autoSpaceDE/>
        <w:autoSpaceDN/>
        <w:bidi w:val="0"/>
        <w:adjustRightInd/>
        <w:snapToGrid/>
        <w:spacing w:after="0" w:line="560" w:lineRule="exact"/>
        <w:textAlignment w:val="auto"/>
      </w:pPr>
    </w:p>
    <w:p>
      <w:pPr>
        <w:pStyle w:val="2"/>
        <w:keepNext w:val="0"/>
        <w:keepLines w:val="0"/>
        <w:pageBreakBefore w:val="0"/>
        <w:widowControl w:val="0"/>
        <w:kinsoku/>
        <w:wordWrap/>
        <w:overflowPunct/>
        <w:topLinePunct w:val="0"/>
        <w:autoSpaceDE/>
        <w:autoSpaceDN/>
        <w:bidi w:val="0"/>
        <w:adjustRightInd/>
        <w:snapToGrid/>
        <w:spacing w:after="0" w:line="560" w:lineRule="exact"/>
        <w:textAlignment w:val="auto"/>
      </w:pPr>
    </w:p>
    <w:p>
      <w:pPr>
        <w:pStyle w:val="2"/>
        <w:keepNext w:val="0"/>
        <w:keepLines w:val="0"/>
        <w:pageBreakBefore w:val="0"/>
        <w:widowControl w:val="0"/>
        <w:kinsoku/>
        <w:wordWrap/>
        <w:overflowPunct/>
        <w:topLinePunct w:val="0"/>
        <w:autoSpaceDE/>
        <w:autoSpaceDN/>
        <w:bidi w:val="0"/>
        <w:adjustRightInd/>
        <w:snapToGrid/>
        <w:spacing w:after="0" w:line="560" w:lineRule="exact"/>
        <w:textAlignment w:val="auto"/>
      </w:pPr>
    </w:p>
    <w:p>
      <w:pPr>
        <w:pStyle w:val="2"/>
        <w:keepNext w:val="0"/>
        <w:keepLines w:val="0"/>
        <w:pageBreakBefore w:val="0"/>
        <w:widowControl w:val="0"/>
        <w:kinsoku/>
        <w:wordWrap/>
        <w:overflowPunct/>
        <w:topLinePunct w:val="0"/>
        <w:autoSpaceDE/>
        <w:autoSpaceDN/>
        <w:bidi w:val="0"/>
        <w:adjustRightInd/>
        <w:snapToGrid/>
        <w:spacing w:after="0" w:line="560" w:lineRule="exact"/>
        <w:textAlignment w:val="auto"/>
      </w:pPr>
    </w:p>
    <w:p>
      <w:pPr>
        <w:pStyle w:val="2"/>
        <w:keepNext w:val="0"/>
        <w:keepLines w:val="0"/>
        <w:pageBreakBefore w:val="0"/>
        <w:widowControl w:val="0"/>
        <w:kinsoku/>
        <w:wordWrap/>
        <w:overflowPunct/>
        <w:topLinePunct w:val="0"/>
        <w:autoSpaceDE/>
        <w:autoSpaceDN/>
        <w:bidi w:val="0"/>
        <w:adjustRightInd/>
        <w:snapToGrid/>
        <w:spacing w:after="0" w:line="560" w:lineRule="exact"/>
        <w:textAlignment w:val="auto"/>
      </w:pPr>
    </w:p>
    <w:p>
      <w:pPr>
        <w:pStyle w:val="2"/>
        <w:keepNext w:val="0"/>
        <w:keepLines w:val="0"/>
        <w:pageBreakBefore w:val="0"/>
        <w:widowControl w:val="0"/>
        <w:kinsoku/>
        <w:wordWrap/>
        <w:overflowPunct/>
        <w:topLinePunct w:val="0"/>
        <w:autoSpaceDE/>
        <w:autoSpaceDN/>
        <w:bidi w:val="0"/>
        <w:adjustRightInd/>
        <w:snapToGrid/>
        <w:spacing w:after="0" w:line="560" w:lineRule="exact"/>
        <w:textAlignment w:val="auto"/>
      </w:pPr>
    </w:p>
    <w:p>
      <w:pPr>
        <w:pStyle w:val="2"/>
        <w:keepNext w:val="0"/>
        <w:keepLines w:val="0"/>
        <w:pageBreakBefore w:val="0"/>
        <w:widowControl w:val="0"/>
        <w:kinsoku/>
        <w:wordWrap/>
        <w:overflowPunct/>
        <w:topLinePunct w:val="0"/>
        <w:autoSpaceDE/>
        <w:autoSpaceDN/>
        <w:bidi w:val="0"/>
        <w:adjustRightInd/>
        <w:snapToGrid/>
        <w:spacing w:after="0" w:line="560" w:lineRule="exact"/>
        <w:ind w:left="0" w:leftChars="0" w:firstLine="0" w:firstLineChars="0"/>
        <w:textAlignment w:val="auto"/>
      </w:pPr>
    </w:p>
    <w:p>
      <w:pPr>
        <w:pStyle w:val="2"/>
        <w:keepNext w:val="0"/>
        <w:keepLines w:val="0"/>
        <w:pageBreakBefore w:val="0"/>
        <w:widowControl w:val="0"/>
        <w:kinsoku/>
        <w:wordWrap/>
        <w:overflowPunct/>
        <w:topLinePunct w:val="0"/>
        <w:autoSpaceDE/>
        <w:autoSpaceDN/>
        <w:bidi w:val="0"/>
        <w:adjustRightInd/>
        <w:snapToGrid/>
        <w:spacing w:after="0" w:line="560" w:lineRule="exact"/>
        <w:ind w:left="0" w:leftChars="0" w:firstLine="0" w:firstLineChars="0"/>
        <w:textAlignment w:val="auto"/>
      </w:pPr>
    </w:p>
    <w:p>
      <w:pPr>
        <w:pStyle w:val="2"/>
        <w:keepNext w:val="0"/>
        <w:keepLines w:val="0"/>
        <w:pageBreakBefore w:val="0"/>
        <w:widowControl w:val="0"/>
        <w:kinsoku/>
        <w:wordWrap/>
        <w:overflowPunct/>
        <w:topLinePunct w:val="0"/>
        <w:autoSpaceDE/>
        <w:autoSpaceDN/>
        <w:bidi w:val="0"/>
        <w:adjustRightInd/>
        <w:snapToGrid/>
        <w:spacing w:after="0" w:line="560" w:lineRule="exact"/>
        <w:ind w:left="0" w:leftChars="0" w:firstLine="0" w:firstLineChars="0"/>
        <w:textAlignment w:val="auto"/>
      </w:pPr>
    </w:p>
    <w:p>
      <w:pPr>
        <w:pStyle w:val="2"/>
        <w:keepNext w:val="0"/>
        <w:keepLines w:val="0"/>
        <w:pageBreakBefore w:val="0"/>
        <w:widowControl w:val="0"/>
        <w:kinsoku/>
        <w:wordWrap/>
        <w:overflowPunct/>
        <w:topLinePunct w:val="0"/>
        <w:autoSpaceDE/>
        <w:autoSpaceDN/>
        <w:bidi w:val="0"/>
        <w:adjustRightInd/>
        <w:snapToGrid/>
        <w:spacing w:after="0" w:line="560" w:lineRule="exact"/>
        <w:ind w:left="0" w:leftChars="0" w:firstLine="0" w:firstLineChars="0"/>
        <w:textAlignment w:val="auto"/>
      </w:pPr>
    </w:p>
    <w:p>
      <w:pPr>
        <w:pStyle w:val="2"/>
        <w:keepNext w:val="0"/>
        <w:keepLines w:val="0"/>
        <w:pageBreakBefore w:val="0"/>
        <w:widowControl w:val="0"/>
        <w:kinsoku/>
        <w:wordWrap/>
        <w:overflowPunct/>
        <w:topLinePunct w:val="0"/>
        <w:autoSpaceDE/>
        <w:autoSpaceDN/>
        <w:bidi w:val="0"/>
        <w:adjustRightInd/>
        <w:snapToGrid/>
        <w:spacing w:after="0" w:line="560" w:lineRule="exact"/>
        <w:ind w:left="0" w:leftChars="0" w:firstLine="0" w:firstLineChars="0"/>
        <w:textAlignment w:val="auto"/>
      </w:pPr>
    </w:p>
    <w:p>
      <w:pPr>
        <w:pStyle w:val="2"/>
        <w:keepNext w:val="0"/>
        <w:keepLines w:val="0"/>
        <w:pageBreakBefore w:val="0"/>
        <w:widowControl w:val="0"/>
        <w:kinsoku/>
        <w:wordWrap/>
        <w:overflowPunct/>
        <w:topLinePunct w:val="0"/>
        <w:autoSpaceDE/>
        <w:autoSpaceDN/>
        <w:bidi w:val="0"/>
        <w:adjustRightInd/>
        <w:snapToGrid/>
        <w:spacing w:after="0" w:line="560" w:lineRule="exact"/>
        <w:ind w:left="0" w:leftChars="0" w:firstLine="0" w:firstLineChars="0"/>
        <w:textAlignment w:val="auto"/>
      </w:pPr>
    </w:p>
    <w:p>
      <w:pPr>
        <w:pStyle w:val="2"/>
        <w:keepNext w:val="0"/>
        <w:keepLines w:val="0"/>
        <w:pageBreakBefore w:val="0"/>
        <w:widowControl w:val="0"/>
        <w:kinsoku/>
        <w:wordWrap/>
        <w:overflowPunct/>
        <w:topLinePunct w:val="0"/>
        <w:autoSpaceDE/>
        <w:autoSpaceDN/>
        <w:bidi w:val="0"/>
        <w:adjustRightInd/>
        <w:snapToGrid/>
        <w:spacing w:after="0" w:line="560" w:lineRule="exact"/>
        <w:ind w:left="0" w:leftChars="0" w:firstLine="0" w:firstLineChars="0"/>
        <w:textAlignment w:val="auto"/>
      </w:pPr>
    </w:p>
    <w:p>
      <w:pPr>
        <w:pStyle w:val="2"/>
        <w:keepNext w:val="0"/>
        <w:keepLines w:val="0"/>
        <w:pageBreakBefore w:val="0"/>
        <w:widowControl w:val="0"/>
        <w:kinsoku/>
        <w:wordWrap/>
        <w:overflowPunct/>
        <w:topLinePunct w:val="0"/>
        <w:autoSpaceDE/>
        <w:autoSpaceDN/>
        <w:bidi w:val="0"/>
        <w:adjustRightInd/>
        <w:snapToGrid/>
        <w:spacing w:after="0" w:line="560" w:lineRule="exact"/>
        <w:ind w:left="0" w:leftChars="0" w:firstLine="0" w:firstLineChars="0"/>
        <w:textAlignment w:val="auto"/>
      </w:pPr>
    </w:p>
    <w:p>
      <w:pPr>
        <w:pStyle w:val="2"/>
        <w:keepNext w:val="0"/>
        <w:keepLines w:val="0"/>
        <w:pageBreakBefore w:val="0"/>
        <w:widowControl w:val="0"/>
        <w:kinsoku/>
        <w:wordWrap/>
        <w:overflowPunct/>
        <w:topLinePunct w:val="0"/>
        <w:autoSpaceDE/>
        <w:autoSpaceDN/>
        <w:bidi w:val="0"/>
        <w:adjustRightInd/>
        <w:snapToGrid/>
        <w:spacing w:after="0" w:line="560" w:lineRule="exact"/>
        <w:ind w:left="0" w:leftChars="0" w:firstLine="0" w:firstLineChars="0"/>
        <w:textAlignment w:val="auto"/>
      </w:pPr>
    </w:p>
    <w:p>
      <w:pPr>
        <w:pStyle w:val="2"/>
        <w:keepNext w:val="0"/>
        <w:keepLines w:val="0"/>
        <w:pageBreakBefore w:val="0"/>
        <w:widowControl w:val="0"/>
        <w:kinsoku/>
        <w:wordWrap/>
        <w:overflowPunct/>
        <w:topLinePunct w:val="0"/>
        <w:autoSpaceDE/>
        <w:autoSpaceDN/>
        <w:bidi w:val="0"/>
        <w:adjustRightInd/>
        <w:snapToGrid/>
        <w:spacing w:after="0" w:line="560" w:lineRule="exact"/>
        <w:ind w:left="0" w:leftChars="0" w:firstLine="0" w:firstLineChars="0"/>
        <w:textAlignment w:val="auto"/>
      </w:pPr>
    </w:p>
    <w:p>
      <w:pPr>
        <w:pStyle w:val="2"/>
        <w:keepNext w:val="0"/>
        <w:keepLines w:val="0"/>
        <w:pageBreakBefore w:val="0"/>
        <w:widowControl w:val="0"/>
        <w:kinsoku/>
        <w:wordWrap/>
        <w:overflowPunct/>
        <w:topLinePunct w:val="0"/>
        <w:autoSpaceDE/>
        <w:autoSpaceDN/>
        <w:bidi w:val="0"/>
        <w:adjustRightInd/>
        <w:snapToGrid/>
        <w:spacing w:after="0" w:line="560" w:lineRule="exact"/>
        <w:ind w:left="0" w:leftChars="0" w:firstLine="0" w:firstLineChars="0"/>
        <w:textAlignment w:val="auto"/>
      </w:pPr>
    </w:p>
    <w:p>
      <w:pPr>
        <w:pStyle w:val="2"/>
        <w:keepNext w:val="0"/>
        <w:keepLines w:val="0"/>
        <w:pageBreakBefore w:val="0"/>
        <w:widowControl w:val="0"/>
        <w:kinsoku/>
        <w:wordWrap/>
        <w:overflowPunct/>
        <w:topLinePunct w:val="0"/>
        <w:autoSpaceDE/>
        <w:autoSpaceDN/>
        <w:bidi w:val="0"/>
        <w:adjustRightInd/>
        <w:snapToGrid/>
        <w:spacing w:after="0" w:line="560" w:lineRule="exact"/>
        <w:ind w:left="0" w:leftChars="0" w:firstLine="0" w:firstLineChars="0"/>
        <w:textAlignment w:val="auto"/>
      </w:pPr>
    </w:p>
    <w:p>
      <w:pPr>
        <w:pStyle w:val="2"/>
        <w:keepNext w:val="0"/>
        <w:keepLines w:val="0"/>
        <w:pageBreakBefore w:val="0"/>
        <w:widowControl w:val="0"/>
        <w:kinsoku/>
        <w:wordWrap/>
        <w:overflowPunct/>
        <w:topLinePunct w:val="0"/>
        <w:autoSpaceDE/>
        <w:autoSpaceDN/>
        <w:bidi w:val="0"/>
        <w:adjustRightInd/>
        <w:snapToGrid/>
        <w:spacing w:after="0" w:line="560" w:lineRule="exact"/>
        <w:ind w:left="0" w:leftChars="0" w:firstLine="0" w:firstLineChars="0"/>
        <w:textAlignment w:val="auto"/>
      </w:pPr>
    </w:p>
    <w:p>
      <w:pPr>
        <w:pStyle w:val="2"/>
        <w:keepNext w:val="0"/>
        <w:keepLines w:val="0"/>
        <w:pageBreakBefore w:val="0"/>
        <w:widowControl w:val="0"/>
        <w:kinsoku/>
        <w:wordWrap/>
        <w:overflowPunct/>
        <w:topLinePunct w:val="0"/>
        <w:autoSpaceDE/>
        <w:autoSpaceDN/>
        <w:bidi w:val="0"/>
        <w:adjustRightInd/>
        <w:snapToGrid/>
        <w:spacing w:after="0" w:line="560" w:lineRule="exact"/>
        <w:ind w:left="0" w:leftChars="0" w:firstLine="0" w:firstLineChars="0"/>
        <w:textAlignment w:val="auto"/>
      </w:pPr>
    </w:p>
    <w:p>
      <w:pPr>
        <w:pStyle w:val="2"/>
        <w:keepNext w:val="0"/>
        <w:keepLines w:val="0"/>
        <w:pageBreakBefore w:val="0"/>
        <w:widowControl w:val="0"/>
        <w:kinsoku/>
        <w:wordWrap/>
        <w:overflowPunct/>
        <w:topLinePunct w:val="0"/>
        <w:autoSpaceDE/>
        <w:autoSpaceDN/>
        <w:bidi w:val="0"/>
        <w:adjustRightInd/>
        <w:snapToGrid/>
        <w:spacing w:after="0" w:line="560" w:lineRule="exact"/>
        <w:ind w:left="0" w:leftChars="0" w:firstLine="0" w:firstLineChars="0"/>
        <w:textAlignment w:val="auto"/>
      </w:pPr>
    </w:p>
    <w:p>
      <w:pPr>
        <w:pStyle w:val="2"/>
        <w:keepNext w:val="0"/>
        <w:keepLines w:val="0"/>
        <w:pageBreakBefore w:val="0"/>
        <w:widowControl w:val="0"/>
        <w:kinsoku/>
        <w:wordWrap/>
        <w:overflowPunct/>
        <w:topLinePunct w:val="0"/>
        <w:autoSpaceDE/>
        <w:autoSpaceDN/>
        <w:bidi w:val="0"/>
        <w:adjustRightInd/>
        <w:snapToGrid/>
        <w:spacing w:after="0" w:line="560" w:lineRule="exact"/>
        <w:ind w:left="0" w:leftChars="0" w:firstLine="0" w:firstLineChars="0"/>
        <w:textAlignment w:val="auto"/>
      </w:pPr>
    </w:p>
    <w:p>
      <w:pPr>
        <w:pStyle w:val="2"/>
        <w:keepNext w:val="0"/>
        <w:keepLines w:val="0"/>
        <w:pageBreakBefore w:val="0"/>
        <w:widowControl w:val="0"/>
        <w:kinsoku/>
        <w:wordWrap/>
        <w:overflowPunct/>
        <w:topLinePunct w:val="0"/>
        <w:autoSpaceDE/>
        <w:autoSpaceDN/>
        <w:bidi w:val="0"/>
        <w:adjustRightInd/>
        <w:snapToGrid/>
        <w:spacing w:after="0" w:line="560" w:lineRule="exact"/>
        <w:ind w:left="0" w:leftChars="0" w:firstLine="0" w:firstLineChars="0"/>
        <w:textAlignment w:val="auto"/>
      </w:pPr>
    </w:p>
    <w:p>
      <w:pPr>
        <w:pStyle w:val="2"/>
        <w:keepNext w:val="0"/>
        <w:keepLines w:val="0"/>
        <w:pageBreakBefore w:val="0"/>
        <w:widowControl w:val="0"/>
        <w:kinsoku/>
        <w:wordWrap/>
        <w:overflowPunct/>
        <w:topLinePunct w:val="0"/>
        <w:autoSpaceDE/>
        <w:autoSpaceDN/>
        <w:bidi w:val="0"/>
        <w:adjustRightInd/>
        <w:snapToGrid/>
        <w:spacing w:after="0" w:line="560" w:lineRule="exact"/>
        <w:ind w:left="0" w:leftChars="0" w:firstLine="0" w:firstLineChars="0"/>
        <w:textAlignment w:val="auto"/>
      </w:pPr>
    </w:p>
    <w:p>
      <w:pPr>
        <w:pStyle w:val="2"/>
        <w:keepNext w:val="0"/>
        <w:keepLines w:val="0"/>
        <w:pageBreakBefore w:val="0"/>
        <w:widowControl w:val="0"/>
        <w:kinsoku/>
        <w:wordWrap/>
        <w:overflowPunct/>
        <w:topLinePunct w:val="0"/>
        <w:autoSpaceDE/>
        <w:autoSpaceDN/>
        <w:bidi w:val="0"/>
        <w:adjustRightInd/>
        <w:snapToGrid/>
        <w:spacing w:after="0" w:line="560" w:lineRule="exact"/>
        <w:ind w:left="0" w:leftChars="0" w:firstLine="0" w:firstLineChars="0"/>
        <w:textAlignment w:val="auto"/>
      </w:pPr>
    </w:p>
    <w:p>
      <w:pPr>
        <w:pStyle w:val="2"/>
        <w:keepNext w:val="0"/>
        <w:keepLines w:val="0"/>
        <w:pageBreakBefore w:val="0"/>
        <w:widowControl w:val="0"/>
        <w:kinsoku/>
        <w:wordWrap/>
        <w:overflowPunct/>
        <w:topLinePunct w:val="0"/>
        <w:autoSpaceDE/>
        <w:autoSpaceDN/>
        <w:bidi w:val="0"/>
        <w:adjustRightInd/>
        <w:snapToGrid/>
        <w:spacing w:after="0" w:line="560" w:lineRule="exact"/>
        <w:ind w:left="0" w:leftChars="0" w:firstLine="0" w:firstLineChars="0"/>
        <w:textAlignment w:val="auto"/>
      </w:pPr>
    </w:p>
    <w:p>
      <w:pPr>
        <w:pStyle w:val="2"/>
        <w:keepNext w:val="0"/>
        <w:keepLines w:val="0"/>
        <w:pageBreakBefore w:val="0"/>
        <w:widowControl w:val="0"/>
        <w:kinsoku/>
        <w:wordWrap/>
        <w:overflowPunct/>
        <w:topLinePunct w:val="0"/>
        <w:autoSpaceDE/>
        <w:autoSpaceDN/>
        <w:bidi w:val="0"/>
        <w:adjustRightInd/>
        <w:snapToGrid/>
        <w:spacing w:after="0" w:line="560" w:lineRule="exact"/>
        <w:ind w:left="0" w:leftChars="0" w:firstLine="0" w:firstLineChars="0"/>
        <w:textAlignment w:val="auto"/>
      </w:pPr>
    </w:p>
    <w:p>
      <w:pPr>
        <w:pStyle w:val="2"/>
        <w:keepNext w:val="0"/>
        <w:keepLines w:val="0"/>
        <w:pageBreakBefore w:val="0"/>
        <w:widowControl w:val="0"/>
        <w:kinsoku/>
        <w:wordWrap/>
        <w:overflowPunct/>
        <w:topLinePunct w:val="0"/>
        <w:autoSpaceDE/>
        <w:autoSpaceDN/>
        <w:bidi w:val="0"/>
        <w:adjustRightInd/>
        <w:snapToGrid/>
        <w:spacing w:after="0" w:line="560" w:lineRule="exact"/>
        <w:ind w:left="0" w:leftChars="0" w:firstLine="0" w:firstLineChars="0"/>
        <w:textAlignment w:val="auto"/>
      </w:pPr>
    </w:p>
    <w:p>
      <w:pPr>
        <w:pStyle w:val="2"/>
        <w:keepNext w:val="0"/>
        <w:keepLines w:val="0"/>
        <w:pageBreakBefore w:val="0"/>
        <w:widowControl w:val="0"/>
        <w:kinsoku/>
        <w:wordWrap/>
        <w:overflowPunct/>
        <w:topLinePunct w:val="0"/>
        <w:autoSpaceDE/>
        <w:autoSpaceDN/>
        <w:bidi w:val="0"/>
        <w:adjustRightInd/>
        <w:snapToGrid/>
        <w:spacing w:after="0" w:line="500" w:lineRule="exact"/>
        <w:ind w:left="0" w:leftChars="0" w:firstLine="0" w:firstLineChars="0"/>
        <w:textAlignment w:val="auto"/>
      </w:pPr>
    </w:p>
    <w:p>
      <w:pPr>
        <w:pStyle w:val="2"/>
        <w:keepNext w:val="0"/>
        <w:keepLines w:val="0"/>
        <w:pageBreakBefore w:val="0"/>
        <w:widowControl w:val="0"/>
        <w:kinsoku/>
        <w:wordWrap/>
        <w:overflowPunct/>
        <w:topLinePunct w:val="0"/>
        <w:autoSpaceDE/>
        <w:autoSpaceDN/>
        <w:bidi w:val="0"/>
        <w:adjustRightInd/>
        <w:snapToGrid/>
        <w:spacing w:after="0" w:line="500" w:lineRule="exact"/>
        <w:ind w:left="0" w:leftChars="0" w:firstLine="0" w:firstLineChars="0"/>
        <w:textAlignment w:val="auto"/>
      </w:pPr>
    </w:p>
    <w:p>
      <w:pPr>
        <w:keepNext w:val="0"/>
        <w:keepLines w:val="0"/>
        <w:pageBreakBefore w:val="0"/>
        <w:widowControl w:val="0"/>
        <w:tabs>
          <w:tab w:val="left" w:pos="8820"/>
        </w:tabs>
        <w:kinsoku/>
        <w:wordWrap/>
        <w:overflowPunct/>
        <w:topLinePunct w:val="0"/>
        <w:autoSpaceDE/>
        <w:autoSpaceDN/>
        <w:bidi w:val="0"/>
        <w:adjustRightInd/>
        <w:snapToGrid/>
        <w:spacing w:line="560" w:lineRule="exact"/>
        <w:ind w:left="1050" w:leftChars="100" w:right="315" w:rightChars="150" w:hanging="840" w:hangingChars="400"/>
        <w:textAlignment w:val="auto"/>
        <w:rPr>
          <w:rFonts w:hint="eastAsia" w:ascii="仿宋_GB2312" w:eastAsia="仿宋_GB2312"/>
          <w:sz w:val="28"/>
          <w:szCs w:val="28"/>
        </w:rPr>
      </w:pPr>
      <w:r>
        <w:rPr>
          <w:rFonts w:ascii="Times New Roman" w:hAnsi="Times New Roman"/>
          <w:color w:val="auto"/>
          <w:szCs w:val="24"/>
        </w:rPr>
        <w:pict>
          <v:line id="直接连接符 4" o:spid="_x0000_s2051" o:spt="20" style="position:absolute;left:0pt;margin-left:-2.8pt;margin-top:3.25pt;height:0.05pt;width:450.15pt;z-index:251661312;mso-width-relative:page;mso-height-relative:page;" filled="f" stroked="t" coordsize="21600,21600" o:gfxdata="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">
            <v:path arrowok="t"/>
            <v:fill on="f" focussize="0,0"/>
            <v:stroke weight="1pt" joinstyle="round"/>
            <v:imagedata o:title=""/>
            <o:lock v:ext="edit" aspectratio="f"/>
          </v:line>
        </w:pict>
      </w:r>
      <w:r>
        <w:rPr>
          <w:rFonts w:hint="eastAsia" w:ascii="仿宋_GB2312" w:eastAsia="仿宋_GB2312"/>
          <w:color w:val="auto"/>
          <w:sz w:val="28"/>
          <w:szCs w:val="28"/>
        </w:rPr>
        <w:t>抄送：</w:t>
      </w:r>
      <w:r>
        <w:rPr>
          <w:rFonts w:hint="eastAsia" w:ascii="仿宋_GB2312" w:eastAsia="仿宋_GB2312"/>
          <w:sz w:val="28"/>
          <w:szCs w:val="28"/>
        </w:rPr>
        <w:t>区委办公室，各部、委，区人大办公室，区政协办公室，区纪委区监委机关，区人民法院，区人民检察院，临空经济区大兴片区管委会。</w:t>
      </w:r>
    </w:p>
    <w:p>
      <w:pPr>
        <w:keepNext w:val="0"/>
        <w:keepLines w:val="0"/>
        <w:pageBreakBefore w:val="0"/>
        <w:widowControl w:val="0"/>
        <w:tabs>
          <w:tab w:val="left" w:pos="8820"/>
        </w:tabs>
        <w:kinsoku/>
        <w:wordWrap/>
        <w:overflowPunct/>
        <w:topLinePunct w:val="0"/>
        <w:autoSpaceDE/>
        <w:autoSpaceDN/>
        <w:bidi w:val="0"/>
        <w:adjustRightInd/>
        <w:snapToGrid/>
        <w:spacing w:line="560" w:lineRule="exact"/>
        <w:ind w:left="279" w:leftChars="133" w:right="315" w:rightChars="150" w:firstLine="781" w:firstLineChars="279"/>
        <w:textAlignment w:val="auto"/>
        <w:rPr>
          <w:rFonts w:hint="eastAsia" w:ascii="仿宋_GB2312" w:eastAsia="仿宋_GB2312"/>
          <w:sz w:val="28"/>
          <w:szCs w:val="28"/>
        </w:rPr>
      </w:pPr>
      <w:r>
        <w:rPr>
          <w:rFonts w:hint="eastAsia" w:ascii="仿宋_GB2312" w:eastAsia="仿宋_GB2312"/>
          <w:sz w:val="28"/>
          <w:szCs w:val="28"/>
        </w:rPr>
        <w:t>各</w:t>
      </w:r>
      <w:r>
        <w:rPr>
          <w:rFonts w:hint="eastAsia" w:ascii="仿宋_GB2312" w:eastAsia="仿宋_GB2312"/>
          <w:spacing w:val="6"/>
          <w:sz w:val="28"/>
          <w:szCs w:val="28"/>
        </w:rPr>
        <w:t>镇人民政府，区政府各委、办、局（公司）、中心，各街道</w:t>
      </w:r>
    </w:p>
    <w:p>
      <w:pPr>
        <w:keepNext w:val="0"/>
        <w:keepLines w:val="0"/>
        <w:pageBreakBefore w:val="0"/>
        <w:widowControl w:val="0"/>
        <w:tabs>
          <w:tab w:val="left" w:pos="8820"/>
        </w:tabs>
        <w:kinsoku/>
        <w:wordWrap/>
        <w:overflowPunct/>
        <w:topLinePunct w:val="0"/>
        <w:autoSpaceDE/>
        <w:autoSpaceDN/>
        <w:bidi w:val="0"/>
        <w:adjustRightInd/>
        <w:snapToGrid/>
        <w:spacing w:line="560" w:lineRule="exact"/>
        <w:ind w:right="315" w:rightChars="150" w:firstLine="1064" w:firstLineChars="380"/>
        <w:textAlignment w:val="auto"/>
        <w:rPr>
          <w:rFonts w:hint="eastAsia" w:ascii="仿宋_GB2312" w:eastAsia="仿宋_GB2312"/>
          <w:color w:val="auto"/>
          <w:sz w:val="28"/>
          <w:szCs w:val="28"/>
        </w:rPr>
      </w:pPr>
      <w:r>
        <w:rPr>
          <w:rFonts w:hint="eastAsia" w:ascii="仿宋_GB2312" w:eastAsia="仿宋_GB2312"/>
          <w:sz w:val="28"/>
          <w:szCs w:val="28"/>
        </w:rPr>
        <w:t>办事处。</w:t>
      </w:r>
    </w:p>
    <w:p>
      <w:pPr>
        <w:keepNext w:val="0"/>
        <w:keepLines w:val="0"/>
        <w:pageBreakBefore w:val="0"/>
        <w:widowControl w:val="0"/>
        <w:tabs>
          <w:tab w:val="left" w:pos="1260"/>
          <w:tab w:val="left" w:pos="8610"/>
          <w:tab w:val="left" w:pos="8820"/>
        </w:tabs>
        <w:kinsoku/>
        <w:wordWrap/>
        <w:overflowPunct/>
        <w:topLinePunct w:val="0"/>
        <w:autoSpaceDE/>
        <w:autoSpaceDN/>
        <w:bidi w:val="0"/>
        <w:adjustRightInd w:val="0"/>
        <w:snapToGrid w:val="0"/>
        <w:spacing w:line="560" w:lineRule="exact"/>
        <w:ind w:left="13" w:leftChars="6" w:right="25" w:rightChars="0" w:firstLine="201" w:firstLineChars="72"/>
        <w:textAlignment w:val="auto"/>
      </w:pPr>
      <w:r>
        <w:rPr>
          <w:rFonts w:ascii="Times New Roman" w:hAnsi="Times New Roman"/>
          <w:color w:val="auto"/>
          <w:sz w:val="28"/>
          <w:szCs w:val="28"/>
        </w:rPr>
        <w:pict>
          <v:line id="直接连接符 8" o:spid="_x0000_s2052" o:spt="20" style="position:absolute;left:0pt;margin-left:-2.8pt;margin-top:3.9pt;height:0.05pt;width:450.15pt;z-index:251659264;mso-width-relative:page;mso-height-relative:page;" filled="f" stroked="t" coordsize="21600,21600" o:gfxdata="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">
            <v:path arrowok="t"/>
            <v:fill on="f" focussize="0,0"/>
            <v:stroke joinstyle="round"/>
            <v:imagedata o:title=""/>
            <o:lock v:ext="edit" aspectratio="f"/>
          </v:line>
        </w:pict>
      </w:r>
      <w:r>
        <w:rPr>
          <w:rFonts w:ascii="Times New Roman" w:hAnsi="Times New Roman"/>
          <w:color w:val="auto"/>
          <w:sz w:val="28"/>
          <w:szCs w:val="28"/>
        </w:rPr>
        <w:pict>
          <v:line id="直接连接符 9" o:spid="_x0000_s2053" o:spt="20" style="position:absolute;left:0pt;margin-left:-2.8pt;margin-top:30.45pt;height:0.05pt;width:450.15pt;z-index:251660288;mso-width-relative:page;mso-height-relative:page;" filled="f" stroked="t" coordsize="21600,21600" o:gfxdata="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">
            <v:path arrowok="t"/>
            <v:fill on="f" focussize="0,0"/>
            <v:stroke weight="1pt" joinstyle="round"/>
            <v:imagedata o:title=""/>
            <o:lock v:ext="edit" aspectratio="f"/>
          </v:line>
        </w:pict>
      </w:r>
      <w:r>
        <w:rPr>
          <w:rFonts w:hint="eastAsia" w:ascii="仿宋_GB2312" w:eastAsia="仿宋_GB2312"/>
          <w:color w:val="auto"/>
          <w:sz w:val="28"/>
          <w:szCs w:val="28"/>
        </w:rPr>
        <w:t>北京市大兴区人民政府办公室</w:t>
      </w:r>
      <w:r>
        <w:rPr>
          <w:rFonts w:hint="eastAsia" w:ascii="仿宋_GB2312" w:eastAsia="仿宋_GB2312"/>
          <w:color w:val="auto"/>
          <w:sz w:val="28"/>
          <w:szCs w:val="28"/>
          <w:lang w:val="en-US" w:eastAsia="zh-CN"/>
        </w:rPr>
        <w:t xml:space="preserve">              </w:t>
      </w:r>
      <w:r>
        <w:rPr>
          <w:rFonts w:ascii="仿宋_GB2312" w:eastAsia="仿宋_GB2312"/>
          <w:color w:val="auto"/>
          <w:sz w:val="28"/>
          <w:szCs w:val="28"/>
        </w:rPr>
        <w:t>20</w:t>
      </w:r>
      <w:r>
        <w:rPr>
          <w:rFonts w:hint="eastAsia" w:ascii="仿宋_GB2312" w:eastAsia="仿宋_GB2312"/>
          <w:color w:val="auto"/>
          <w:sz w:val="28"/>
          <w:szCs w:val="28"/>
        </w:rPr>
        <w:t>2</w:t>
      </w:r>
      <w:r>
        <w:rPr>
          <w:rFonts w:hint="eastAsia" w:ascii="仿宋_GB2312" w:eastAsia="仿宋_GB2312"/>
          <w:color w:val="auto"/>
          <w:sz w:val="28"/>
          <w:szCs w:val="28"/>
          <w:lang w:val="en-US" w:eastAsia="zh-CN"/>
        </w:rPr>
        <w:t>4</w:t>
      </w:r>
      <w:r>
        <w:rPr>
          <w:rFonts w:hint="eastAsia" w:ascii="仿宋_GB2312" w:eastAsia="仿宋_GB2312"/>
          <w:color w:val="auto"/>
          <w:sz w:val="28"/>
          <w:szCs w:val="28"/>
        </w:rPr>
        <w:t>年</w:t>
      </w:r>
      <w:r>
        <w:rPr>
          <w:rFonts w:hint="eastAsia" w:ascii="仿宋_GB2312" w:eastAsia="仿宋_GB2312"/>
          <w:color w:val="auto"/>
          <w:sz w:val="28"/>
          <w:szCs w:val="28"/>
          <w:lang w:val="en-US" w:eastAsia="zh-CN"/>
        </w:rPr>
        <w:t>10</w:t>
      </w:r>
      <w:r>
        <w:rPr>
          <w:rFonts w:hint="eastAsia" w:ascii="仿宋_GB2312" w:eastAsia="仿宋_GB2312"/>
          <w:color w:val="auto"/>
          <w:sz w:val="28"/>
          <w:szCs w:val="28"/>
        </w:rPr>
        <w:t>月</w:t>
      </w:r>
      <w:r>
        <w:rPr>
          <w:rFonts w:hint="eastAsia" w:ascii="仿宋_GB2312" w:eastAsia="仿宋_GB2312"/>
          <w:color w:val="auto"/>
          <w:sz w:val="28"/>
          <w:szCs w:val="28"/>
          <w:lang w:val="en-US" w:eastAsia="zh-CN"/>
        </w:rPr>
        <w:t>18</w:t>
      </w:r>
      <w:r>
        <w:rPr>
          <w:rFonts w:hint="eastAsia" w:ascii="仿宋_GB2312" w:eastAsia="仿宋_GB2312"/>
          <w:color w:val="auto"/>
          <w:sz w:val="28"/>
          <w:szCs w:val="28"/>
        </w:rPr>
        <w:t>日印发</w:t>
      </w:r>
    </w:p>
    <w:sectPr>
      <w:footerReference r:id="rId17" w:type="default"/>
      <w:pgSz w:w="11906" w:h="16838"/>
      <w:pgMar w:top="1440" w:right="1474" w:bottom="1440" w:left="1474" w:header="851" w:footer="992" w:gutter="0"/>
      <w:lnNumType w:countBy="0" w:distance="360"/>
      <w:pgNumType w:fmt="numberInDash" w:start="21"/>
      <w:cols w:space="720" w:num="1"/>
      <w:rtlGutter w:val="0"/>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1"/>
    <w:family w:val="auto"/>
    <w:pitch w:val="default"/>
    <w:sig w:usb0="E0002AFF" w:usb1="C0007841" w:usb2="00000009" w:usb3="00000000" w:csb0="400001FF" w:csb1="FFFF0000"/>
  </w:font>
  <w:font w:name="宋体">
    <w:panose1 w:val="02010600030101010101"/>
    <w:charset w:val="80"/>
    <w:family w:val="roman"/>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altName w:val="Times New Roman"/>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altName w:val="DejaVu Sans"/>
    <w:panose1 w:val="02070309020205020404"/>
    <w:charset w:val="01"/>
    <w:family w:val="modern"/>
    <w:pitch w:val="default"/>
    <w:sig w:usb0="E0002AFF" w:usb1="C0007843" w:usb2="00000009" w:usb3="00000000" w:csb0="400001FF" w:csb1="FFFF0000"/>
  </w:font>
  <w:font w:name="Symbol">
    <w:panose1 w:val="02000609000000000000"/>
    <w:charset w:val="02"/>
    <w:family w:val="roman"/>
    <w:pitch w:val="default"/>
    <w:sig w:usb0="800000AF" w:usb1="4000204A" w:usb2="00000000" w:usb3="00000000" w:csb0="20000000" w:csb1="00000000"/>
  </w:font>
  <w:font w:name="Calibri">
    <w:altName w:val="微软雅黑"/>
    <w:panose1 w:val="020F0502020204030204"/>
    <w:charset w:val="00"/>
    <w:family w:val="swiss"/>
    <w:pitch w:val="default"/>
    <w:sig w:usb0="00000000" w:usb1="00000000" w:usb2="00000001" w:usb3="00000000" w:csb0="0000019F" w:csb1="00000000"/>
  </w:font>
  <w:font w:name="方正小标宋简体">
    <w:panose1 w:val="03000509000000000000"/>
    <w:charset w:val="86"/>
    <w:family w:val="script"/>
    <w:pitch w:val="default"/>
    <w:sig w:usb0="00000001" w:usb1="080E0000" w:usb2="00000000" w:usb3="00000000" w:csb0="00040000" w:csb1="00000000"/>
  </w:font>
  <w:font w:name="微软雅黑">
    <w:panose1 w:val="020B0503020204020204"/>
    <w:charset w:val="86"/>
    <w:family w:val="auto"/>
    <w:pitch w:val="default"/>
    <w:sig w:usb0="80000287" w:usb1="280F3C52" w:usb2="00000016" w:usb3="00000000" w:csb0="0004001F" w:csb1="00000000"/>
  </w:font>
  <w:font w:name="仿宋_GB2312">
    <w:panose1 w:val="02010609030101010101"/>
    <w:charset w:val="86"/>
    <w:family w:val="modern"/>
    <w:pitch w:val="default"/>
    <w:sig w:usb0="00000001" w:usb1="080E0000" w:usb2="00000000" w:usb3="00000000" w:csb0="00040000" w:csb1="00000000"/>
  </w:font>
  <w:font w:name="仿宋">
    <w:altName w:val="微软雅黑"/>
    <w:panose1 w:val="02010609060101010101"/>
    <w:charset w:val="86"/>
    <w:family w:val="modern"/>
    <w:pitch w:val="default"/>
    <w:sig w:usb0="00000000" w:usb1="00000000" w:usb2="00000016" w:usb3="00000000" w:csb0="00040001" w:csb1="00000000"/>
  </w:font>
  <w:font w:name="楷体_GB2312">
    <w:panose1 w:val="02010609030101010101"/>
    <w:charset w:val="86"/>
    <w:family w:val="modern"/>
    <w:pitch w:val="default"/>
    <w:sig w:usb0="00000001" w:usb1="080E0000" w:usb2="00000000" w:usb3="00000000" w:csb0="0004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r>
      <w:rPr>
        <w:sz w:val="21"/>
      </w:rPr>
      <w:pict>
        <v:shape id="文本框 26" o:spid="_x0000_s3075" o:spt="202" type="#_x0000_t202" style="position:absolute;left:0pt;margin-top:12.55pt;height:22.85pt;width:35.5pt;mso-position-horizontal:outside;mso-position-horizontal-relative:margin;z-index:251668480;mso-width-relative:page;mso-height-relative:page;" filled="f" stroked="f" coordsize="21600,21600" o:gfxdata="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">
          <v:path/>
          <v:fill on="f" focussize="0,0"/>
          <v:stroke on="f" weight="0.5pt"/>
          <v:imagedata o:title=""/>
          <o:lock v:ext="edit" aspectratio="f"/>
          <v:textbox inset="0mm,0mm,0mm,0mm">
            <w:txbxContent>
              <w:p>
                <w:pPr>
                  <w:pStyle w:val="5"/>
                  <w:rPr>
                    <w:rFonts w:hint="eastAsia" w:eastAsia="宋体"/>
                    <w:lang w:eastAsia="zh-CN"/>
                  </w:rPr>
                </w:pPr>
                <w:r>
                  <w:rPr>
                    <w:rFonts w:hint="eastAsia" w:ascii="宋体" w:hAnsi="宋体" w:eastAsia="宋体" w:cs="宋体"/>
                    <w:sz w:val="28"/>
                    <w:szCs w:val="28"/>
                    <w:lang w:eastAsia="zh-CN"/>
                  </w:rPr>
                  <w:fldChar w:fldCharType="begin"/>
                </w:r>
                <w:r>
                  <w:rPr>
                    <w:rFonts w:hint="eastAsia" w:ascii="宋体" w:hAnsi="宋体" w:eastAsia="宋体" w:cs="宋体"/>
                    <w:sz w:val="28"/>
                    <w:szCs w:val="28"/>
                    <w:lang w:eastAsia="zh-CN"/>
                  </w:rPr>
                  <w:instrText xml:space="preserve"> PAGE  \* MERGEFORMAT </w:instrText>
                </w:r>
                <w:r>
                  <w:rPr>
                    <w:rFonts w:hint="eastAsia" w:ascii="宋体" w:hAnsi="宋体" w:eastAsia="宋体" w:cs="宋体"/>
                    <w:sz w:val="28"/>
                    <w:szCs w:val="28"/>
                    <w:lang w:eastAsia="zh-CN"/>
                  </w:rPr>
                  <w:fldChar w:fldCharType="separate"/>
                </w:r>
                <w:r>
                  <w:rPr>
                    <w:rFonts w:hint="eastAsia" w:ascii="宋体" w:hAnsi="宋体" w:eastAsia="宋体" w:cs="宋体"/>
                    <w:sz w:val="28"/>
                    <w:szCs w:val="28"/>
                    <w:lang w:eastAsia="zh-CN"/>
                  </w:rPr>
                  <w:t>- 2 -</w:t>
                </w:r>
                <w:r>
                  <w:rPr>
                    <w:rFonts w:hint="eastAsia" w:ascii="宋体" w:hAnsi="宋体" w:eastAsia="宋体" w:cs="宋体"/>
                    <w:sz w:val="28"/>
                    <w:szCs w:val="28"/>
                    <w:lang w:eastAsia="zh-CN"/>
                  </w:rPr>
                  <w:fldChar w:fldCharType="end"/>
                </w:r>
              </w:p>
            </w:txbxContent>
          </v:textbox>
        </v:shape>
      </w:pict>
    </w:r>
  </w:p>
  <w:p>
    <w:pPr>
      <w:pStyle w:val="5"/>
      <w:ind w:firstLine="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
      <w:ind w:firstLine="360"/>
    </w:pPr>
    <w:r>
      <w:rPr>
        <w:sz w:val="18"/>
      </w:rPr>
      <w:pict>
        <v:shape id="文本框 18" o:spid="_x0000_s3074" o:spt="202" type="#_x0000_t202" style="position:absolute;left:0pt;margin-top:0pt;height:144pt;width:144pt;mso-position-horizontal:outside;mso-position-horizontal-relative:margin;mso-wrap-style:none;z-index:25166540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LNJWO7QAAAABQEAAA8AAAAAAAAA&#10;AQAgAAAAIgAAAGRycy9kb3ducmV2LnhtbFBLAQIUABQAAAAIAIdO4kAD7bGfGQIAACMEAAAOAAAA&#10;AAAAAAEAIAAAAB8BAABkcnMvZTJvRG9jLnhtbFBLBQYAAAAABgAGAFkBAACqBQAAAAA=&#10;">
          <v:path/>
          <v:fill on="f" focussize="0,0"/>
          <v:stroke on="f" weight="0.5pt"/>
          <v:imagedata o:title=""/>
          <o:lock v:ext="edit" aspectratio="f"/>
          <v:textbox inset="0mm,0mm,0mm,0mm" style="mso-fit-shape-to-text:t;">
            <w:txbxContent>
              <w:p>
                <w:pPr>
                  <w:pStyle w:val="5"/>
                </w:pPr>
                <w:r>
                  <w:rPr>
                    <w:rFonts w:hint="eastAsia" w:ascii="宋体" w:hAnsi="宋体" w:eastAsia="宋体" w:cs="宋体"/>
                    <w:sz w:val="28"/>
                    <w:szCs w:val="28"/>
                  </w:rPr>
                  <w:fldChar w:fldCharType="begin"/>
                </w:r>
                <w:r>
                  <w:rPr>
                    <w:rFonts w:hint="eastAsia" w:ascii="宋体" w:hAnsi="宋体" w:eastAsia="宋体" w:cs="宋体"/>
                    <w:sz w:val="28"/>
                    <w:szCs w:val="28"/>
                  </w:rPr>
                  <w:instrText xml:space="preserve"> PAGE  \* MERGEFORMAT </w:instrText>
                </w:r>
                <w:r>
                  <w:rPr>
                    <w:rFonts w:hint="eastAsia" w:ascii="宋体" w:hAnsi="宋体" w:eastAsia="宋体" w:cs="宋体"/>
                    <w:sz w:val="28"/>
                    <w:szCs w:val="28"/>
                  </w:rPr>
                  <w:fldChar w:fldCharType="separate"/>
                </w:r>
                <w:r>
                  <w:rPr>
                    <w:rFonts w:hint="eastAsia" w:ascii="宋体" w:hAnsi="宋体" w:eastAsia="宋体" w:cs="宋体"/>
                    <w:sz w:val="28"/>
                    <w:szCs w:val="28"/>
                  </w:rPr>
                  <w:t>- 2 -</w:t>
                </w:r>
                <w:r>
                  <w:rPr>
                    <w:rFonts w:hint="eastAsia" w:ascii="宋体" w:hAnsi="宋体" w:eastAsia="宋体" w:cs="宋体"/>
                    <w:sz w:val="28"/>
                    <w:szCs w:val="28"/>
                  </w:rPr>
                  <w:fldChar w:fldCharType="end"/>
                </w:r>
              </w:p>
            </w:txbxContent>
          </v:textbox>
        </v:shape>
      </w:pic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
      <w:ind w:firstLine="360"/>
      <w:jc w:val="center"/>
    </w:pPr>
  </w:p>
  <w:p>
    <w:pPr>
      <w:pStyle w:val="5"/>
      <w:ind w:firstLine="360"/>
    </w:pPr>
    <w:r>
      <w:rPr>
        <w:sz w:val="18"/>
      </w:rPr>
      <w:pict>
        <v:shape id="文本框 22" o:spid="_x0000_s3076" o:spt="202" type="#_x0000_t202" style="position:absolute;left:0pt;margin-top:1pt;height:18.65pt;width:35.5pt;mso-position-horizontal:outside;mso-position-horizontal-relative:margin;z-index:251666432;mso-width-relative:page;mso-height-relative:page;" filled="f" stroked="f" coordsize="21600,21600" o:gfxdata="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">
          <v:path/>
          <v:fill on="f" focussize="0,0"/>
          <v:stroke on="f" weight="0.5pt"/>
          <v:imagedata o:title=""/>
          <o:lock v:ext="edit" aspectratio="f"/>
          <v:textbox inset="0mm,0mm,0mm,0mm">
            <w:txbxContent>
              <w:p>
                <w:pPr>
                  <w:rPr>
                    <w:rFonts w:hint="eastAsia"/>
                    <w:lang w:eastAsia="zh-CN"/>
                  </w:rPr>
                </w:pPr>
                <w:r>
                  <w:rPr>
                    <w:rFonts w:hint="eastAsia" w:ascii="宋体" w:hAnsi="宋体" w:eastAsia="宋体" w:cs="宋体"/>
                    <w:sz w:val="28"/>
                    <w:szCs w:val="28"/>
                    <w:lang w:eastAsia="zh-CN"/>
                  </w:rPr>
                  <w:fldChar w:fldCharType="begin"/>
                </w:r>
                <w:r>
                  <w:rPr>
                    <w:rFonts w:hint="eastAsia" w:ascii="宋体" w:hAnsi="宋体" w:eastAsia="宋体" w:cs="宋体"/>
                    <w:sz w:val="28"/>
                    <w:szCs w:val="28"/>
                    <w:lang w:eastAsia="zh-CN"/>
                  </w:rPr>
                  <w:instrText xml:space="preserve"> PAGE  \* MERGEFORMAT </w:instrText>
                </w:r>
                <w:r>
                  <w:rPr>
                    <w:rFonts w:hint="eastAsia" w:ascii="宋体" w:hAnsi="宋体" w:eastAsia="宋体" w:cs="宋体"/>
                    <w:sz w:val="28"/>
                    <w:szCs w:val="28"/>
                    <w:lang w:eastAsia="zh-CN"/>
                  </w:rPr>
                  <w:fldChar w:fldCharType="separate"/>
                </w:r>
                <w:r>
                  <w:rPr>
                    <w:rFonts w:hint="eastAsia" w:ascii="宋体" w:hAnsi="宋体" w:eastAsia="宋体" w:cs="宋体"/>
                    <w:sz w:val="28"/>
                    <w:szCs w:val="28"/>
                    <w:lang w:eastAsia="zh-CN"/>
                  </w:rPr>
                  <w:t>- 2 -</w:t>
                </w:r>
                <w:r>
                  <w:rPr>
                    <w:rFonts w:hint="eastAsia" w:ascii="宋体" w:hAnsi="宋体" w:eastAsia="宋体" w:cs="宋体"/>
                    <w:sz w:val="28"/>
                    <w:szCs w:val="28"/>
                    <w:lang w:eastAsia="zh-CN"/>
                  </w:rPr>
                  <w:fldChar w:fldCharType="end"/>
                </w:r>
              </w:p>
            </w:txbxContent>
          </v:textbox>
        </v:shape>
      </w:pic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
      <w:ind w:firstLine="360"/>
      <w:jc w:val="center"/>
    </w:pPr>
    <w:r>
      <w:rPr>
        <w:sz w:val="18"/>
      </w:rPr>
      <w:pict>
        <v:shape id="文本框 16" o:spid="_x0000_s3077" o:spt="202" type="#_x0000_t202" style="position:absolute;left:0pt;margin-top:10.1pt;height:17.5pt;width:144pt;mso-position-horizontal:outside;mso-position-horizontal-relative:margin;mso-wrap-style:none;z-index:251660288;mso-width-relative:page;mso-height-relative:page;" filled="f" stroked="f" coordsize="21600,21600" o:gfxdata="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">
          <v:path/>
          <v:fill on="f" focussize="0,0"/>
          <v:stroke on="f" weight="0.5pt"/>
          <v:imagedata o:title=""/>
          <o:lock v:ext="edit" aspectratio="f"/>
          <v:textbox inset="0mm,0mm,0mm,0mm">
            <w:txbxContent>
              <w:p>
                <w:pPr>
                  <w:pStyle w:val="5"/>
                  <w:rPr>
                    <w:rFonts w:hint="eastAsia" w:ascii="宋体" w:hAnsi="宋体" w:eastAsia="宋体" w:cs="宋体"/>
                    <w:sz w:val="28"/>
                    <w:szCs w:val="28"/>
                    <w:lang w:eastAsia="zh-CN"/>
                  </w:rPr>
                </w:pPr>
                <w:r>
                  <w:rPr>
                    <w:rFonts w:hint="eastAsia" w:ascii="宋体" w:hAnsi="宋体" w:eastAsia="宋体" w:cs="宋体"/>
                    <w:sz w:val="28"/>
                    <w:szCs w:val="28"/>
                    <w:lang w:eastAsia="zh-CN"/>
                  </w:rPr>
                  <w:fldChar w:fldCharType="begin"/>
                </w:r>
                <w:r>
                  <w:rPr>
                    <w:rFonts w:hint="eastAsia" w:ascii="宋体" w:hAnsi="宋体" w:eastAsia="宋体" w:cs="宋体"/>
                    <w:sz w:val="28"/>
                    <w:szCs w:val="28"/>
                    <w:lang w:eastAsia="zh-CN"/>
                  </w:rPr>
                  <w:instrText xml:space="preserve"> PAGE  \* MERGEFORMAT </w:instrText>
                </w:r>
                <w:r>
                  <w:rPr>
                    <w:rFonts w:hint="eastAsia" w:ascii="宋体" w:hAnsi="宋体" w:eastAsia="宋体" w:cs="宋体"/>
                    <w:sz w:val="28"/>
                    <w:szCs w:val="28"/>
                    <w:lang w:eastAsia="zh-CN"/>
                  </w:rPr>
                  <w:fldChar w:fldCharType="separate"/>
                </w:r>
                <w:r>
                  <w:rPr>
                    <w:rFonts w:hint="eastAsia" w:ascii="宋体" w:hAnsi="宋体" w:eastAsia="宋体" w:cs="宋体"/>
                    <w:sz w:val="28"/>
                    <w:szCs w:val="28"/>
                    <w:lang w:eastAsia="zh-CN"/>
                  </w:rPr>
                  <w:t>- 9 -</w:t>
                </w:r>
                <w:r>
                  <w:rPr>
                    <w:rFonts w:hint="eastAsia" w:ascii="宋体" w:hAnsi="宋体" w:eastAsia="宋体" w:cs="宋体"/>
                    <w:sz w:val="28"/>
                    <w:szCs w:val="28"/>
                    <w:lang w:eastAsia="zh-CN"/>
                  </w:rPr>
                  <w:fldChar w:fldCharType="end"/>
                </w:r>
              </w:p>
            </w:txbxContent>
          </v:textbox>
        </v:shape>
      </w:pict>
    </w:r>
  </w:p>
  <w:p>
    <w:pPr>
      <w:pStyle w:val="5"/>
      <w:ind w:firstLine="360"/>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
      <w:ind w:firstLine="360"/>
      <w:jc w:val="center"/>
    </w:pPr>
    <w:r>
      <w:rPr>
        <w:sz w:val="18"/>
      </w:rPr>
      <w:pict>
        <v:shape id="文本框 17" o:spid="_x0000_s3079" o:spt="202" type="#_x0000_t202" style="position:absolute;left:0pt;margin-top:10.8pt;height:16.2pt;width:144pt;mso-position-horizontal:outside;mso-position-horizontal-relative:margin;mso-wrap-style:none;z-index:251661312;mso-width-relative:page;mso-height-relative:page;" filled="f" stroked="f" coordsize="21600,21600" o:gfxdata="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">
          <v:path/>
          <v:fill on="f" focussize="0,0"/>
          <v:stroke on="f" weight="0.5pt"/>
          <v:imagedata o:title=""/>
          <o:lock v:ext="edit" aspectratio="f"/>
          <v:textbox inset="0mm,0mm,0mm,0mm">
            <w:txbxContent>
              <w:p>
                <w:pPr>
                  <w:pStyle w:val="5"/>
                  <w:rPr>
                    <w:rFonts w:hint="eastAsia" w:ascii="宋体" w:hAnsi="宋体" w:eastAsia="宋体" w:cs="宋体"/>
                    <w:sz w:val="28"/>
                    <w:szCs w:val="28"/>
                    <w:lang w:eastAsia="zh-CN"/>
                  </w:rPr>
                </w:pPr>
                <w:r>
                  <w:rPr>
                    <w:rFonts w:hint="eastAsia" w:ascii="宋体" w:hAnsi="宋体" w:eastAsia="宋体" w:cs="宋体"/>
                    <w:sz w:val="28"/>
                    <w:szCs w:val="28"/>
                    <w:lang w:eastAsia="zh-CN"/>
                  </w:rPr>
                  <w:fldChar w:fldCharType="begin"/>
                </w:r>
                <w:r>
                  <w:rPr>
                    <w:rFonts w:hint="eastAsia" w:ascii="宋体" w:hAnsi="宋体" w:eastAsia="宋体" w:cs="宋体"/>
                    <w:sz w:val="28"/>
                    <w:szCs w:val="28"/>
                    <w:lang w:eastAsia="zh-CN"/>
                  </w:rPr>
                  <w:instrText xml:space="preserve"> PAGE  \* MERGEFORMAT </w:instrText>
                </w:r>
                <w:r>
                  <w:rPr>
                    <w:rFonts w:hint="eastAsia" w:ascii="宋体" w:hAnsi="宋体" w:eastAsia="宋体" w:cs="宋体"/>
                    <w:sz w:val="28"/>
                    <w:szCs w:val="28"/>
                    <w:lang w:eastAsia="zh-CN"/>
                  </w:rPr>
                  <w:fldChar w:fldCharType="separate"/>
                </w:r>
                <w:r>
                  <w:rPr>
                    <w:rFonts w:hint="eastAsia" w:ascii="宋体" w:hAnsi="宋体" w:eastAsia="宋体" w:cs="宋体"/>
                    <w:sz w:val="28"/>
                    <w:szCs w:val="28"/>
                    <w:lang w:eastAsia="zh-CN"/>
                  </w:rPr>
                  <w:t>- 15 -</w:t>
                </w:r>
                <w:r>
                  <w:rPr>
                    <w:rFonts w:hint="eastAsia" w:ascii="宋体" w:hAnsi="宋体" w:eastAsia="宋体" w:cs="宋体"/>
                    <w:sz w:val="28"/>
                    <w:szCs w:val="28"/>
                    <w:lang w:eastAsia="zh-CN"/>
                  </w:rPr>
                  <w:fldChar w:fldCharType="end"/>
                </w:r>
              </w:p>
            </w:txbxContent>
          </v:textbox>
        </v:shape>
      </w:pict>
    </w:r>
  </w:p>
  <w:p>
    <w:pPr>
      <w:pStyle w:val="5"/>
      <w:ind w:firstLine="360"/>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
      <w:ind w:firstLine="360"/>
    </w:pPr>
    <w:r>
      <w:rPr>
        <w:sz w:val="18"/>
      </w:rPr>
      <w:pict>
        <v:shape id="文本框 10" o:spid="_x0000_s3078" o:spt="202" type="#_x0000_t202" style="position:absolute;left:0pt;margin-top:0pt;height:144pt;width:144pt;mso-position-horizontal:outside;mso-position-horizontal-relative:margin;mso-wrap-style:none;z-index:25166336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s0lY7tAAAAAFAQAADwAAAAAA&#10;AAABACAAAAAiAAAAZHJzL2Rvd25yZXYueG1sUEsBAhQAFAAAAAgAh07iQMh2d9gbAgAAIwQAAA4A&#10;AAAAAAAAAQAgAAAAHwEAAGRycy9lMm9Eb2MueG1sUEsFBgAAAAAGAAYAWQEAAKwFAAAAAA==&#10;">
          <v:path/>
          <v:fill on="f" focussize="0,0"/>
          <v:stroke on="f" weight="0.5pt"/>
          <v:imagedata o:title=""/>
          <o:lock v:ext="edit" aspectratio="f"/>
          <v:textbox inset="0mm,0mm,0mm,0mm" style="mso-fit-shape-to-text:t;">
            <w:txbxContent>
              <w:p>
                <w:pPr>
                  <w:pStyle w:val="5"/>
                </w:pPr>
                <w:r>
                  <w:rPr>
                    <w:rFonts w:hint="eastAsia" w:ascii="宋体" w:hAnsi="宋体" w:eastAsia="宋体" w:cs="宋体"/>
                    <w:sz w:val="28"/>
                    <w:szCs w:val="28"/>
                  </w:rPr>
                  <w:fldChar w:fldCharType="begin"/>
                </w:r>
                <w:r>
                  <w:rPr>
                    <w:rFonts w:hint="eastAsia" w:ascii="宋体" w:hAnsi="宋体" w:eastAsia="宋体" w:cs="宋体"/>
                    <w:sz w:val="28"/>
                    <w:szCs w:val="28"/>
                  </w:rPr>
                  <w:instrText xml:space="preserve"> PAGE  \* MERGEFORMAT </w:instrText>
                </w:r>
                <w:r>
                  <w:rPr>
                    <w:rFonts w:hint="eastAsia" w:ascii="宋体" w:hAnsi="宋体" w:eastAsia="宋体" w:cs="宋体"/>
                    <w:sz w:val="28"/>
                    <w:szCs w:val="28"/>
                  </w:rPr>
                  <w:fldChar w:fldCharType="separate"/>
                </w:r>
                <w:r>
                  <w:rPr>
                    <w:rFonts w:hint="eastAsia" w:ascii="宋体" w:hAnsi="宋体" w:eastAsia="宋体" w:cs="宋体"/>
                    <w:sz w:val="28"/>
                    <w:szCs w:val="28"/>
                  </w:rPr>
                  <w:t>- 2 -</w:t>
                </w:r>
                <w:r>
                  <w:rPr>
                    <w:rFonts w:hint="eastAsia" w:ascii="宋体" w:hAnsi="宋体" w:eastAsia="宋体" w:cs="宋体"/>
                    <w:sz w:val="28"/>
                    <w:szCs w:val="28"/>
                  </w:rPr>
                  <w:fldChar w:fldCharType="end"/>
                </w:r>
              </w:p>
            </w:txbxContent>
          </v:textbox>
        </v:shape>
      </w:pic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
    </w:pPr>
    <w:r>
      <w:rPr>
        <w:sz w:val="18"/>
      </w:rPr>
      <w:pict>
        <v:shape id="文本框 19" o:spid="_x0000_s3081" o:spt="202" type="#_x0000_t202" style="position:absolute;left:0pt;margin-top:0pt;height:144pt;width:144pt;mso-position-horizontal:outside;mso-position-horizontal-relative:margin;mso-wrap-style:none;z-index:25166233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">
          <v:path/>
          <v:fill on="f" focussize="0,0"/>
          <v:stroke on="f" weight="0.5pt"/>
          <v:imagedata o:title=""/>
          <o:lock v:ext="edit" aspectratio="f"/>
          <v:textbox inset="0mm,0mm,0mm,0mm" style="mso-fit-shape-to-text:t;">
            <w:txbxContent>
              <w:p>
                <w:pPr>
                  <w:pStyle w:val="5"/>
                  <w:rPr>
                    <w:rFonts w:hint="eastAsia" w:eastAsia="宋体"/>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- 1 -</w:t>
                </w:r>
                <w:r>
                  <w:rPr>
                    <w:rFonts w:hint="eastAsia"/>
                    <w:lang w:eastAsia="zh-CN"/>
                  </w:rPr>
                  <w:fldChar w:fldCharType="end"/>
                </w:r>
              </w:p>
            </w:txbxContent>
          </v:textbox>
        </v:shape>
      </w:pict>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
      <w:ind w:right="318"/>
      <w:jc w:val="right"/>
      <w:rPr>
        <w:rFonts w:ascii="宋体"/>
        <w:sz w:val="28"/>
        <w:szCs w:val="28"/>
      </w:rPr>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widowControl w:val="0"/>
      <w:tabs>
        <w:tab w:val="center" w:pos="4153"/>
        <w:tab w:val="right" w:pos="8306"/>
      </w:tabs>
      <w:snapToGrid w:val="0"/>
      <w:spacing w:beforeLines="0" w:afterLines="0"/>
      <w:jc w:val="left"/>
      <w:rPr>
        <w:rFonts w:hint="default" w:ascii="宋体" w:hAnsi="宋体" w:eastAsia="仿宋_GB2312" w:cs="Times New Roman"/>
        <w:snapToGrid w:val="0"/>
        <w:kern w:val="32"/>
        <w:sz w:val="18"/>
        <w:szCs w:val="32"/>
        <w:lang w:val="en-US" w:eastAsia="zh-CN" w:bidi="ar-SA"/>
      </w:rPr>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6"/>
      <w:pBdr>
        <w:bottom w:val="none" w:color="auto" w:sz="0" w:space="1"/>
      </w:pBdr>
      <w:ind w:firstLine="360"/>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6"/>
      <w:pBdr>
        <w:bottom w:val="none" w:color="auto" w:sz="0" w:space="1"/>
      </w:pBdr>
      <w:ind w:firstLine="360"/>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6"/>
      <w:pBdr>
        <w:bottom w:val="none" w:color="auto" w:sz="0" w:space="1"/>
      </w:pBdr>
      <w:ind w:firstLine="360"/>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6"/>
      <w:pBdr>
        <w:bottom w:val="none" w:color="auto" w:sz="0" w:space="1"/>
      </w:pBdr>
      <w:ind w:firstLine="360"/>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6"/>
    </w:pPr>
    <w:r>
      <w:rPr>
        <w:sz w:val="18"/>
      </w:rPr>
      <w:pict>
        <v:shape id="文本框 24" o:spid="_x0000_s3080"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s0lY7tAAAAAFAQAADwAAAAAA&#10;AAABACAAAAAiAAAAZHJzL2Rvd25yZXYueG1sUEsBAhQAFAAAAAgAh07iQDlXWMIbAgAAIwQAAA4A&#10;AAAAAAAAAQAgAAAAHwEAAGRycy9lMm9Eb2MueG1sUEsFBgAAAAAGAAYAWQEAAKwFAAAAAA==&#10;">
          <v:path/>
          <v:fill on="f" focussize="0,0"/>
          <v:stroke on="f" weight="0.5pt"/>
          <v:imagedata o:title=""/>
          <o:lock v:ext="edit" aspectratio="f"/>
          <v:textbox inset="0mm,0mm,0mm,0mm" style="mso-fit-shape-to-text:t;">
            <w:txbxContent>
              <w:p>
                <w:pPr>
                  <w:pStyle w:val="6"/>
                  <w:rPr>
                    <w:rFonts w:hint="eastAsia" w:eastAsia="宋体"/>
                    <w:lang w:eastAsia="zh-CN"/>
                  </w:rPr>
                </w:pPr>
              </w:p>
            </w:txbxContent>
          </v:textbox>
        </v:shape>
      </w:pic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6"/>
    </w:pPr>
    <w:r>
      <w:rPr>
        <w:sz w:val="28"/>
      </w:rPr>
      <w:pict>
        <v:shape id="文本框 20" o:spid="_x0000_s3082" o:spt="202" type="#_x0000_t202" style="position:absolute;left:0pt;margin-left:-29.45pt;margin-top:29.8pt;height:144pt;width:144pt;mso-position-horizontal-relative:margin;mso-wrap-style:none;rotation:5898240f;z-index:251664384;mso-width-relative:page;mso-height-relative:page;" filled="f" stroked="f" coordsize="21600,21600" o:gfxdata="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">
          <v:path/>
          <v:fill on="f" focussize="0,0"/>
          <v:stroke on="f" weight="0.5pt"/>
          <v:imagedata o:title=""/>
          <o:lock v:ext="edit" aspectratio="f"/>
          <v:textbox inset="0mm,0mm,0mm,0mm" style="mso-fit-shape-to-text:t;">
            <w:txbxContent>
              <w:p>
                <w:pPr>
                  <w:pStyle w:val="5"/>
                  <w:rPr>
                    <w:rFonts w:hint="eastAsia" w:ascii="宋体" w:hAnsi="宋体" w:eastAsia="宋体" w:cs="宋体"/>
                    <w:sz w:val="28"/>
                    <w:szCs w:val="28"/>
                    <w:lang w:eastAsia="zh-CN"/>
                  </w:rPr>
                </w:pPr>
                <w:r>
                  <w:rPr>
                    <w:rFonts w:hint="eastAsia" w:ascii="宋体" w:hAnsi="宋体" w:eastAsia="宋体" w:cs="宋体"/>
                    <w:sz w:val="28"/>
                    <w:szCs w:val="28"/>
                    <w:lang w:eastAsia="zh-CN"/>
                  </w:rPr>
                  <w:fldChar w:fldCharType="begin"/>
                </w:r>
                <w:r>
                  <w:rPr>
                    <w:rFonts w:hint="eastAsia" w:ascii="宋体" w:hAnsi="宋体" w:eastAsia="宋体" w:cs="宋体"/>
                    <w:sz w:val="28"/>
                    <w:szCs w:val="28"/>
                    <w:lang w:eastAsia="zh-CN"/>
                  </w:rPr>
                  <w:instrText xml:space="preserve"> PAGE  \* MERGEFORMAT </w:instrText>
                </w:r>
                <w:r>
                  <w:rPr>
                    <w:rFonts w:hint="eastAsia" w:ascii="宋体" w:hAnsi="宋体" w:eastAsia="宋体" w:cs="宋体"/>
                    <w:sz w:val="28"/>
                    <w:szCs w:val="28"/>
                    <w:lang w:eastAsia="zh-CN"/>
                  </w:rPr>
                  <w:fldChar w:fldCharType="separate"/>
                </w:r>
                <w:r>
                  <w:rPr>
                    <w:rFonts w:hint="eastAsia" w:ascii="宋体" w:hAnsi="宋体" w:eastAsia="宋体" w:cs="宋体"/>
                    <w:sz w:val="28"/>
                    <w:szCs w:val="28"/>
                    <w:lang w:eastAsia="zh-CN"/>
                  </w:rPr>
                  <w:t>- 18 -</w:t>
                </w:r>
                <w:r>
                  <w:rPr>
                    <w:rFonts w:hint="eastAsia" w:ascii="宋体" w:hAnsi="宋体" w:eastAsia="宋体" w:cs="宋体"/>
                    <w:sz w:val="28"/>
                    <w:szCs w:val="28"/>
                    <w:lang w:eastAsia="zh-CN"/>
                  </w:rPr>
                  <w:fldChar w:fldCharType="end"/>
                </w:r>
              </w:p>
            </w:txbxContent>
          </v:textbox>
        </v:shape>
      </w:pict>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20"/>
  <w:bordersDoNotSurroundHeader w:val="true"/>
  <w:bordersDoNotSurroundFooter w:val="true"/>
  <w:documentProtection w:edit="readOnly" w:enforcement="0"/>
  <w:defaultTabStop w:val="420"/>
  <w:hyphenationZone w:val="360"/>
  <w:drawingGridVerticalSpacing w:val="156"/>
  <w:displayHorizontalDrawingGridEvery w:val="0"/>
  <w:displayVerticalDrawingGridEvery w:val="2"/>
  <w:characterSpacingControl w:val="compressPunctuation"/>
  <w:hdrShapeDefaults>
    <o:shapelayout v:ext="edit">
      <o:idmap v:ext="edit" data="3"/>
    </o:shapelayout>
  </w:hdrShapeDefaults>
  <w:compat>
    <w:spaceForUL/>
    <w:balanceSingleByteDoubleByteWidth/>
    <w:doNotLeaveBackslashAlone/>
    <w:ulTrailSpace/>
    <w:doNotExpandShiftReturn/>
    <w:adjustLineHeightInTable/>
    <w:useFELayou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Setting w:name="compatibilityMode" w:uri="http://schemas.microsoft.com/office/word" w:val="11"/>
  </w:compat>
  <w:docVars>
    <w:docVar w:name="commondata" w:val="eyJoZGlkIjoiNzU0YmFmNTkwZjdmNDNiYTliZTQ4ZTU3Y2M1NDRkMWUifQ=="/>
    <w:docVar w:name="KGWebUrl" w:val="http://172.28.65.176:8088/seeyon/officeservlet"/>
  </w:docVars>
  <w:rsids>
    <w:rsidRoot w:val="258E10B8"/>
    <w:rsid w:val="008428A9"/>
    <w:rsid w:val="011A7760"/>
    <w:rsid w:val="02C7747B"/>
    <w:rsid w:val="03B2783E"/>
    <w:rsid w:val="05075206"/>
    <w:rsid w:val="050A4096"/>
    <w:rsid w:val="053527C6"/>
    <w:rsid w:val="0571639B"/>
    <w:rsid w:val="071C262E"/>
    <w:rsid w:val="071E428F"/>
    <w:rsid w:val="071E75C7"/>
    <w:rsid w:val="09007207"/>
    <w:rsid w:val="0A7227E9"/>
    <w:rsid w:val="0AAB0498"/>
    <w:rsid w:val="0B17150E"/>
    <w:rsid w:val="0B277131"/>
    <w:rsid w:val="0C5F2485"/>
    <w:rsid w:val="0C7C6499"/>
    <w:rsid w:val="0CF255F9"/>
    <w:rsid w:val="0D900FA0"/>
    <w:rsid w:val="0F0431EA"/>
    <w:rsid w:val="100711F2"/>
    <w:rsid w:val="10D252E6"/>
    <w:rsid w:val="10F14DA3"/>
    <w:rsid w:val="11800155"/>
    <w:rsid w:val="12344F6B"/>
    <w:rsid w:val="146803F4"/>
    <w:rsid w:val="168B28E3"/>
    <w:rsid w:val="17445220"/>
    <w:rsid w:val="183B2026"/>
    <w:rsid w:val="18AE5B71"/>
    <w:rsid w:val="1A60701B"/>
    <w:rsid w:val="1AE50CC4"/>
    <w:rsid w:val="1D3543AA"/>
    <w:rsid w:val="1E7F61E8"/>
    <w:rsid w:val="1FCF3445"/>
    <w:rsid w:val="20006180"/>
    <w:rsid w:val="21D64233"/>
    <w:rsid w:val="2263219E"/>
    <w:rsid w:val="22747461"/>
    <w:rsid w:val="22D45487"/>
    <w:rsid w:val="233B0681"/>
    <w:rsid w:val="237910B4"/>
    <w:rsid w:val="23E60499"/>
    <w:rsid w:val="24CF120C"/>
    <w:rsid w:val="258E10B8"/>
    <w:rsid w:val="25BC4AF1"/>
    <w:rsid w:val="26FE5004"/>
    <w:rsid w:val="272D01D6"/>
    <w:rsid w:val="27392F5D"/>
    <w:rsid w:val="276B5038"/>
    <w:rsid w:val="27B704B2"/>
    <w:rsid w:val="28824D42"/>
    <w:rsid w:val="2C5D2E38"/>
    <w:rsid w:val="2C9560C9"/>
    <w:rsid w:val="2D9F6FD0"/>
    <w:rsid w:val="2E217FE6"/>
    <w:rsid w:val="2E73264A"/>
    <w:rsid w:val="2EC82778"/>
    <w:rsid w:val="2F8D78E5"/>
    <w:rsid w:val="2FAD3A59"/>
    <w:rsid w:val="305644DE"/>
    <w:rsid w:val="374D0ED5"/>
    <w:rsid w:val="37C04749"/>
    <w:rsid w:val="38212A60"/>
    <w:rsid w:val="38475169"/>
    <w:rsid w:val="384F4150"/>
    <w:rsid w:val="386D5AF3"/>
    <w:rsid w:val="3B0C77CD"/>
    <w:rsid w:val="3E4A1C78"/>
    <w:rsid w:val="3F7A5B37"/>
    <w:rsid w:val="41CA219F"/>
    <w:rsid w:val="41FF30FB"/>
    <w:rsid w:val="42155026"/>
    <w:rsid w:val="43F06C21"/>
    <w:rsid w:val="446B7F4A"/>
    <w:rsid w:val="4593783D"/>
    <w:rsid w:val="45E13787"/>
    <w:rsid w:val="46D62E5C"/>
    <w:rsid w:val="48B64051"/>
    <w:rsid w:val="48E929BF"/>
    <w:rsid w:val="4DFFE48F"/>
    <w:rsid w:val="4EE531E2"/>
    <w:rsid w:val="505F0CCB"/>
    <w:rsid w:val="55C26610"/>
    <w:rsid w:val="56F40071"/>
    <w:rsid w:val="577B48C6"/>
    <w:rsid w:val="57D711A7"/>
    <w:rsid w:val="57FE77B1"/>
    <w:rsid w:val="5D242581"/>
    <w:rsid w:val="5D5A21C3"/>
    <w:rsid w:val="5D5E6F4E"/>
    <w:rsid w:val="5E742234"/>
    <w:rsid w:val="5FD266A0"/>
    <w:rsid w:val="5FF12D84"/>
    <w:rsid w:val="6298273D"/>
    <w:rsid w:val="63C65B68"/>
    <w:rsid w:val="646D62AF"/>
    <w:rsid w:val="64AE7447"/>
    <w:rsid w:val="65B1115E"/>
    <w:rsid w:val="69B565F0"/>
    <w:rsid w:val="69FB37FC"/>
    <w:rsid w:val="6B092596"/>
    <w:rsid w:val="6BB77BCE"/>
    <w:rsid w:val="6C6719E5"/>
    <w:rsid w:val="6C9F6AEF"/>
    <w:rsid w:val="6D632906"/>
    <w:rsid w:val="6E512E09"/>
    <w:rsid w:val="6E90305D"/>
    <w:rsid w:val="6F6869E4"/>
    <w:rsid w:val="72C11BA9"/>
    <w:rsid w:val="76FF785B"/>
    <w:rsid w:val="77753916"/>
    <w:rsid w:val="77C069A8"/>
    <w:rsid w:val="789A2BAF"/>
    <w:rsid w:val="79A57321"/>
    <w:rsid w:val="7A0318C9"/>
    <w:rsid w:val="7B476EA9"/>
    <w:rsid w:val="7BA4553D"/>
    <w:rsid w:val="7C7F0615"/>
    <w:rsid w:val="7CCB2440"/>
    <w:rsid w:val="7CF82A06"/>
    <w:rsid w:val="7D747B9B"/>
    <w:rsid w:val="7E440FBD"/>
    <w:rsid w:val="CD9262FC"/>
    <w:rsid w:val="E3F902A8"/>
    <w:rsid w:val="FAAE29AD"/>
    <w:rsid w:val="FDFC3A22"/>
    <w:rsid w:val="FE774B40"/>
  </w:rsids>
  <m:mathPr>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2"/>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Calibri" w:hAnsi="Calibri" w:eastAsia="宋体" w:cs="Times New Roman"/>
      </w:rPr>
    </w:r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qFormat="1"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qFormat="1"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qFormat="1" w:unhideWhenUsed="0" w:uiPriority="0" w:semiHidden="0" w:name="Body Text 2"/>
    <w:lsdException w:unhideWhenUsed="0" w:uiPriority="0" w:semiHidden="0" w:name="Body Text 3"/>
    <w:lsdException w:qFormat="1"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iPriority="99"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Calibri" w:hAnsi="Calibri" w:eastAsia="宋体" w:cs="Times New Roman"/>
      <w:kern w:val="2"/>
      <w:sz w:val="21"/>
      <w:szCs w:val="22"/>
      <w:lang w:val="en-US" w:eastAsia="zh-CN" w:bidi="ar-SA"/>
    </w:rPr>
  </w:style>
  <w:style w:type="character" w:default="1" w:styleId="11">
    <w:name w:val="Default Paragraph Font"/>
    <w:semiHidden/>
    <w:qFormat/>
    <w:uiPriority w:val="0"/>
  </w:style>
  <w:style w:type="table" w:default="1" w:styleId="9">
    <w:name w:val="Normal Table"/>
    <w:semiHidden/>
    <w:qFormat/>
    <w:uiPriority w:val="0"/>
    <w:tblPr>
      <w:tblCellMar>
        <w:top w:w="0" w:type="dxa"/>
        <w:left w:w="108" w:type="dxa"/>
        <w:bottom w:w="0" w:type="dxa"/>
        <w:right w:w="108" w:type="dxa"/>
      </w:tblCellMar>
    </w:tblPr>
  </w:style>
  <w:style w:type="paragraph" w:styleId="2">
    <w:name w:val="Body Text Indent 2"/>
    <w:basedOn w:val="1"/>
    <w:unhideWhenUsed/>
    <w:qFormat/>
    <w:uiPriority w:val="0"/>
    <w:pPr>
      <w:spacing w:after="120" w:line="480" w:lineRule="auto"/>
      <w:ind w:left="420" w:leftChars="200"/>
    </w:pPr>
  </w:style>
  <w:style w:type="paragraph" w:styleId="3">
    <w:name w:val="Body Text"/>
    <w:basedOn w:val="1"/>
    <w:next w:val="1"/>
    <w:qFormat/>
    <w:uiPriority w:val="0"/>
    <w:pPr>
      <w:spacing w:line="300" w:lineRule="atLeast"/>
      <w:jc w:val="center"/>
    </w:pPr>
    <w:rPr>
      <w:color w:val="000000"/>
      <w:sz w:val="44"/>
      <w:szCs w:val="20"/>
    </w:rPr>
  </w:style>
  <w:style w:type="paragraph" w:styleId="4">
    <w:name w:val="toc 3"/>
    <w:basedOn w:val="1"/>
    <w:next w:val="1"/>
    <w:qFormat/>
    <w:uiPriority w:val="0"/>
    <w:pPr>
      <w:ind w:left="840" w:leftChars="400"/>
    </w:pPr>
    <w:rPr>
      <w:rFonts w:eastAsia="宋体" w:cs="Times New Roman"/>
    </w:rPr>
  </w:style>
  <w:style w:type="paragraph" w:styleId="5">
    <w:name w:val="footer"/>
    <w:basedOn w:val="1"/>
    <w:qFormat/>
    <w:uiPriority w:val="0"/>
    <w:pPr>
      <w:tabs>
        <w:tab w:val="center" w:pos="4153"/>
        <w:tab w:val="right" w:pos="8306"/>
      </w:tabs>
      <w:snapToGrid w:val="0"/>
      <w:jc w:val="left"/>
    </w:pPr>
    <w:rPr>
      <w:sz w:val="18"/>
      <w:szCs w:val="18"/>
    </w:rPr>
  </w:style>
  <w:style w:type="paragraph" w:styleId="6">
    <w:name w:val="header"/>
    <w:basedOn w:val="1"/>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jc w:val="both"/>
      <w:outlineLvl w:val="9"/>
    </w:pPr>
    <w:rPr>
      <w:sz w:val="18"/>
    </w:rPr>
  </w:style>
  <w:style w:type="paragraph" w:styleId="7">
    <w:name w:val="Body Text 2"/>
    <w:basedOn w:val="1"/>
    <w:qFormat/>
    <w:uiPriority w:val="0"/>
    <w:pPr>
      <w:spacing w:after="120" w:line="480" w:lineRule="auto"/>
    </w:pPr>
  </w:style>
  <w:style w:type="paragraph" w:styleId="8">
    <w:name w:val="Normal (Web)"/>
    <w:basedOn w:val="1"/>
    <w:qFormat/>
    <w:uiPriority w:val="0"/>
    <w:pPr>
      <w:spacing w:beforeAutospacing="1" w:afterAutospacing="1"/>
      <w:jc w:val="left"/>
    </w:pPr>
    <w:rPr>
      <w:kern w:val="0"/>
      <w:sz w:val="24"/>
    </w:rPr>
  </w:style>
  <w:style w:type="table" w:styleId="10">
    <w:name w:val="Table Grid"/>
    <w:basedOn w:val="9"/>
    <w:unhideWhenUsed/>
    <w:qFormat/>
    <w:uiPriority w:val="99"/>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customStyle="1" w:styleId="12">
    <w:name w:val="0"/>
    <w:basedOn w:val="1"/>
    <w:qFormat/>
    <w:uiPriority w:val="99"/>
    <w:pPr>
      <w:widowControl/>
      <w:snapToGrid w:val="0"/>
      <w:spacing w:line="365" w:lineRule="atLeast"/>
      <w:ind w:left="1"/>
      <w:textAlignment w:val="bottom"/>
    </w:pPr>
    <w:rPr>
      <w:kern w:val="0"/>
      <w:sz w:val="20"/>
      <w:szCs w:val="20"/>
    </w:rPr>
  </w:style>
</w:styles>
</file>

<file path=word/_rels/document.xml.rels><?xml version="1.0" encoding="UTF-8" standalone="yes"?>
<Relationships xmlns="http://schemas.openxmlformats.org/package/2006/relationships"><Relationship Id="rId9" Type="http://schemas.openxmlformats.org/officeDocument/2006/relationships/header" Target="header3.xml"/><Relationship Id="rId8" Type="http://schemas.openxmlformats.org/officeDocument/2006/relationships/footer" Target="footer4.xml"/><Relationship Id="rId7" Type="http://schemas.openxmlformats.org/officeDocument/2006/relationships/footer" Target="footer3.xml"/><Relationship Id="rId6" Type="http://schemas.openxmlformats.org/officeDocument/2006/relationships/footer" Target="footer2.xml"/><Relationship Id="rId5" Type="http://schemas.openxmlformats.org/officeDocument/2006/relationships/footer" Target="footer1.xml"/><Relationship Id="rId4" Type="http://schemas.openxmlformats.org/officeDocument/2006/relationships/header" Target="header2.xml"/><Relationship Id="rId3" Type="http://schemas.openxmlformats.org/officeDocument/2006/relationships/header" Target="header1.xml"/><Relationship Id="rId22" Type="http://schemas.openxmlformats.org/officeDocument/2006/relationships/fontTable" Target="fontTable.xml"/><Relationship Id="rId21" Type="http://schemas.openxmlformats.org/officeDocument/2006/relationships/customXml" Target="../customXml/item1.xml"/><Relationship Id="rId20" Type="http://schemas.openxmlformats.org/officeDocument/2006/relationships/image" Target="media/image2.jpeg"/><Relationship Id="rId2" Type="http://schemas.openxmlformats.org/officeDocument/2006/relationships/settings" Target="settings.xml"/><Relationship Id="rId19" Type="http://schemas.openxmlformats.org/officeDocument/2006/relationships/image" Target="media/image1.jpeg"/><Relationship Id="rId18" Type="http://schemas.openxmlformats.org/officeDocument/2006/relationships/theme" Target="theme/theme1.xml"/><Relationship Id="rId17" Type="http://schemas.openxmlformats.org/officeDocument/2006/relationships/footer" Target="footer9.xml"/><Relationship Id="rId16" Type="http://schemas.openxmlformats.org/officeDocument/2006/relationships/footer" Target="footer8.xml"/><Relationship Id="rId15" Type="http://schemas.openxmlformats.org/officeDocument/2006/relationships/footer" Target="footer7.xml"/><Relationship Id="rId14" Type="http://schemas.openxmlformats.org/officeDocument/2006/relationships/header" Target="header6.xml"/><Relationship Id="rId13" Type="http://schemas.openxmlformats.org/officeDocument/2006/relationships/header" Target="header5.xml"/><Relationship Id="rId12" Type="http://schemas.openxmlformats.org/officeDocument/2006/relationships/footer" Target="footer6.xml"/><Relationship Id="rId11" Type="http://schemas.openxmlformats.org/officeDocument/2006/relationships/footer" Target="footer5.xml"/><Relationship Id="rId10" Type="http://schemas.openxmlformats.org/officeDocument/2006/relationships/header" Target="header4.xml"/><Relationship Id="rId1" Type="http://schemas.openxmlformats.org/officeDocument/2006/relationships/styles" Target="styles.xm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true">
          <a:gsLst>
            <a:gs pos="0">
              <a:schemeClr val="phClr">
                <a:tint val="50000"/>
                <a:satMod val="300000"/>
              </a:schemeClr>
            </a:gs>
            <a:gs pos="35000">
              <a:schemeClr val="phClr">
                <a:tint val="37000"/>
                <a:satMod val="300000"/>
              </a:schemeClr>
            </a:gs>
            <a:gs pos="100000">
              <a:schemeClr val="phClr">
                <a:tint val="15000"/>
                <a:satMod val="350000"/>
              </a:schemeClr>
            </a:gs>
          </a:gsLst>
          <a:lin ang="16200000" scaled="true"/>
        </a:gradFill>
        <a:gradFill rotWithShape="true">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false"/>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true">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true">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hpExts>
    <customShpInfo spid="_x0000_s3075" textRotate="1"/>
    <customShpInfo spid="_x0000_s3074" textRotate="1"/>
    <customShpInfo spid="_x0000_s3076" textRotate="1"/>
    <customShpInfo spid="_x0000_s3077" textRotate="1"/>
    <customShpInfo spid="_x0000_s3079" textRotate="1"/>
    <customShpInfo spid="_x0000_s3078" textRotate="1"/>
    <customShpInfo spid="_x0000_s3080" textRotate="1"/>
    <customShpInfo spid="_x0000_s3082" textRotate="1"/>
    <customShpInfo spid="_x0000_s3081" textRotate="1"/>
    <customShpInfo spid="_x0000_s2051" textRotate="1"/>
    <customShpInfo spid="_x0000_s2052" textRotate="1"/>
    <customShpInfo spid="_x0000_s2053"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20</Pages>
  <Words>6890</Words>
  <Characters>7483</Characters>
  <Lines>0</Lines>
  <Paragraphs>0</Paragraphs>
  <TotalTime>0</TotalTime>
  <ScaleCrop>false</ScaleCrop>
  <LinksUpToDate>false</LinksUpToDate>
  <CharactersWithSpaces>7547</CharactersWithSpaces>
  <Application>WPS Office_11.8.2.10422_F1E327BC-269C-435d-A152-05C5408002CA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2024-10-25T16:30:00Z</dcterms:created>
  <dc:creator>打字室</dc:creator>
  <cp:lastModifiedBy>liujing</cp:lastModifiedBy>
  <cp:lastPrinted>2026-03-20T17:07:00Z</cp:lastPrinted>
  <dcterms:modified xsi:type="dcterms:W3CDTF">2026-07-02T14:48:15Z</dcterms:modified>
  <dc:title>北京市大兴区人民政府文件</dc:title>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2052-11.8.2.10422</vt:lpwstr>
  </property>
  <property fmtid="{D5CDD505-2E9C-101B-9397-08002B2CF9AE}" pid="3" name="ICV">
    <vt:lpwstr>F4660377C8FA42D5BF3073C066C6FB9D_13</vt:lpwstr>
  </property>
</Properties>
</file>