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hint="default" w:ascii="Times New Roman" w:hAnsi="Times New Roman" w:eastAsia="仿宋" w:cs="Times New Roman"/>
          <w:sz w:val="44"/>
        </w:rPr>
      </w:pPr>
    </w:p>
    <w:p>
      <w:pPr>
        <w:snapToGrid w:val="0"/>
        <w:spacing w:line="580" w:lineRule="exact"/>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北京市大兴区市场监督管理局</w:t>
      </w:r>
    </w:p>
    <w:p>
      <w:pPr>
        <w:spacing w:line="560" w:lineRule="exact"/>
        <w:ind w:firstLine="640"/>
        <w:jc w:val="center"/>
        <w:outlineLvl w:val="0"/>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2024年食品安全监督抽检信息的公告</w:t>
      </w:r>
    </w:p>
    <w:p>
      <w:pPr>
        <w:snapToGrid w:val="0"/>
        <w:spacing w:line="580" w:lineRule="exact"/>
        <w:ind w:left="839" w:hanging="839"/>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 xml:space="preserve">（2024年第 </w:t>
      </w:r>
      <w:r>
        <w:rPr>
          <w:rFonts w:hint="eastAsia" w:eastAsia="方正小标宋简体" w:cs="Times New Roman"/>
          <w:sz w:val="36"/>
          <w:szCs w:val="36"/>
          <w:lang w:val="en-US" w:eastAsia="zh-CN"/>
        </w:rPr>
        <w:t>5</w:t>
      </w:r>
      <w:r>
        <w:rPr>
          <w:rFonts w:hint="default" w:ascii="Times New Roman" w:hAnsi="Times New Roman" w:eastAsia="方正小标宋简体" w:cs="Times New Roman"/>
          <w:sz w:val="36"/>
          <w:szCs w:val="36"/>
        </w:rPr>
        <w:t>期）</w:t>
      </w:r>
    </w:p>
    <w:p>
      <w:pPr>
        <w:spacing w:line="580" w:lineRule="exact"/>
        <w:jc w:val="center"/>
        <w:rPr>
          <w:rFonts w:hint="default" w:ascii="Times New Roman" w:hAnsi="Times New Roman" w:eastAsia="仿宋_GB2312" w:cs="Times New Roman"/>
          <w:sz w:val="32"/>
          <w:szCs w:val="32"/>
        </w:rPr>
      </w:pPr>
    </w:p>
    <w:p>
      <w:pPr>
        <w:widowControl/>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根据《中华人民共和国食品安全法》等法律法规要求，以及2024年北京市大兴区食品安全监督抽检监测计划，我区组织区级食品安全监督抽检，本期抽检了</w:t>
      </w:r>
      <w:r>
        <w:rPr>
          <w:rFonts w:hint="default" w:ascii="Times New Roman" w:hAnsi="Times New Roman" w:eastAsia="仿宋_GB2312" w:cs="Times New Roman"/>
          <w:spacing w:val="-2"/>
          <w:kern w:val="0"/>
          <w:sz w:val="32"/>
          <w:szCs w:val="32"/>
        </w:rPr>
        <w:t>21</w:t>
      </w:r>
      <w:r>
        <w:rPr>
          <w:rFonts w:hint="eastAsia" w:eastAsia="仿宋_GB2312" w:cs="Times New Roman"/>
          <w:spacing w:val="-2"/>
          <w:kern w:val="0"/>
          <w:sz w:val="32"/>
          <w:szCs w:val="32"/>
          <w:lang w:val="en-US" w:eastAsia="zh-CN"/>
        </w:rPr>
        <w:t>6</w:t>
      </w:r>
      <w:r>
        <w:rPr>
          <w:rFonts w:hint="default" w:ascii="Times New Roman" w:hAnsi="Times New Roman" w:eastAsia="仿宋_GB2312" w:cs="Times New Roman"/>
          <w:spacing w:val="-2"/>
          <w:kern w:val="0"/>
          <w:sz w:val="32"/>
          <w:szCs w:val="32"/>
        </w:rPr>
        <w:t>批次食品样品</w:t>
      </w:r>
      <w:r>
        <w:rPr>
          <w:rFonts w:hint="default" w:ascii="Times New Roman" w:hAnsi="Times New Roman" w:eastAsia="仿宋_GB2312" w:cs="Times New Roman"/>
          <w:bCs/>
          <w:sz w:val="32"/>
          <w:szCs w:val="32"/>
        </w:rPr>
        <w:t>。其中合格样品212批次，不合格样品</w:t>
      </w:r>
      <w:r>
        <w:rPr>
          <w:rFonts w:hint="eastAsia" w:eastAsia="仿宋_GB2312" w:cs="Times New Roman"/>
          <w:bCs/>
          <w:sz w:val="32"/>
          <w:szCs w:val="32"/>
          <w:lang w:val="en-US" w:eastAsia="zh-CN"/>
        </w:rPr>
        <w:t>4</w:t>
      </w:r>
      <w:r>
        <w:rPr>
          <w:rFonts w:hint="default" w:ascii="Times New Roman" w:hAnsi="Times New Roman" w:eastAsia="仿宋_GB2312" w:cs="Times New Roman"/>
          <w:bCs/>
          <w:sz w:val="32"/>
          <w:szCs w:val="32"/>
        </w:rPr>
        <w:t>批次（抽检信息详见附件）。现将具体情况公告如下：</w:t>
      </w:r>
    </w:p>
    <w:p>
      <w:pPr>
        <w:widowControl/>
        <w:spacing w:line="540" w:lineRule="exact"/>
        <w:ind w:left="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一、总体情况</w:t>
      </w:r>
    </w:p>
    <w:p>
      <w:pPr>
        <w:widowControl/>
        <w:spacing w:line="540" w:lineRule="exact"/>
        <w:ind w:firstLine="632" w:firstLineChars="200"/>
        <w:rPr>
          <w:rFonts w:hint="default" w:ascii="Times New Roman" w:hAnsi="Times New Roman" w:eastAsia="仿宋_GB2312" w:cs="Times New Roman"/>
          <w:spacing w:val="-2"/>
          <w:kern w:val="0"/>
          <w:sz w:val="32"/>
          <w:szCs w:val="32"/>
        </w:rPr>
      </w:pPr>
      <w:r>
        <w:rPr>
          <w:rFonts w:hint="default" w:ascii="Times New Roman" w:hAnsi="Times New Roman" w:eastAsia="仿宋_GB2312" w:cs="Times New Roman"/>
          <w:spacing w:val="-2"/>
          <w:kern w:val="0"/>
          <w:sz w:val="32"/>
          <w:szCs w:val="32"/>
        </w:rPr>
        <w:t>监督抽检21</w:t>
      </w:r>
      <w:r>
        <w:rPr>
          <w:rFonts w:hint="eastAsia" w:eastAsia="仿宋_GB2312" w:cs="Times New Roman"/>
          <w:spacing w:val="-2"/>
          <w:kern w:val="0"/>
          <w:sz w:val="32"/>
          <w:szCs w:val="32"/>
          <w:lang w:val="en-US" w:eastAsia="zh-CN"/>
        </w:rPr>
        <w:t>6</w:t>
      </w:r>
      <w:r>
        <w:rPr>
          <w:rFonts w:hint="default" w:ascii="Times New Roman" w:hAnsi="Times New Roman" w:eastAsia="仿宋_GB2312" w:cs="Times New Roman"/>
          <w:spacing w:val="-2"/>
          <w:kern w:val="0"/>
          <w:sz w:val="32"/>
          <w:szCs w:val="32"/>
        </w:rPr>
        <w:t>批次样品，其中合格样品212批次，不合格样品</w:t>
      </w:r>
      <w:r>
        <w:rPr>
          <w:rFonts w:hint="eastAsia" w:eastAsia="仿宋_GB2312" w:cs="Times New Roman"/>
          <w:spacing w:val="-2"/>
          <w:kern w:val="0"/>
          <w:sz w:val="32"/>
          <w:szCs w:val="32"/>
          <w:lang w:val="en-US" w:eastAsia="zh-CN"/>
        </w:rPr>
        <w:t>4</w:t>
      </w:r>
      <w:r>
        <w:rPr>
          <w:rFonts w:hint="default" w:ascii="Times New Roman" w:hAnsi="Times New Roman" w:eastAsia="仿宋_GB2312" w:cs="Times New Roman"/>
          <w:spacing w:val="-2"/>
          <w:kern w:val="0"/>
          <w:sz w:val="32"/>
          <w:szCs w:val="32"/>
        </w:rPr>
        <w:t>批次。</w:t>
      </w:r>
    </w:p>
    <w:p>
      <w:pPr>
        <w:widowControl/>
        <w:numPr>
          <w:ilvl w:val="0"/>
          <w:numId w:val="1"/>
        </w:numPr>
        <w:spacing w:line="540" w:lineRule="exact"/>
        <w:ind w:left="64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不合格样品情况</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1</w:t>
      </w:r>
      <w:r>
        <w:rPr>
          <w:rFonts w:eastAsia="仿宋_GB2312"/>
          <w:spacing w:val="-2"/>
          <w:kern w:val="0"/>
          <w:sz w:val="32"/>
          <w:szCs w:val="32"/>
        </w:rPr>
        <w:t>.</w:t>
      </w:r>
      <w:r>
        <w:rPr>
          <w:rFonts w:hint="eastAsia" w:eastAsia="仿宋_GB2312"/>
          <w:spacing w:val="-2"/>
          <w:kern w:val="0"/>
          <w:sz w:val="32"/>
          <w:szCs w:val="32"/>
        </w:rPr>
        <w:t>由北京兴威酒店物业管理有限公司</w:t>
      </w:r>
      <w:r>
        <w:rPr>
          <w:rFonts w:hint="eastAsia" w:eastAsia="仿宋_GB2312"/>
          <w:spacing w:val="-2"/>
          <w:kern w:val="0"/>
          <w:sz w:val="32"/>
          <w:szCs w:val="32"/>
          <w:lang w:val="en-US" w:eastAsia="zh-CN"/>
        </w:rPr>
        <w:t>采购</w:t>
      </w:r>
      <w:r>
        <w:rPr>
          <w:rFonts w:hint="eastAsia" w:eastAsia="仿宋_GB2312"/>
          <w:spacing w:val="-2"/>
          <w:kern w:val="0"/>
          <w:sz w:val="32"/>
          <w:szCs w:val="32"/>
        </w:rPr>
        <w:t>的香蕉，噻虫嗪不符合食品安全国家标准规定。</w:t>
      </w:r>
      <w:r>
        <w:rPr>
          <w:rFonts w:eastAsia="仿宋_GB2312"/>
          <w:spacing w:val="-2"/>
          <w:kern w:val="0"/>
          <w:sz w:val="32"/>
          <w:szCs w:val="32"/>
        </w:rPr>
        <w:t>检验机构为</w:t>
      </w:r>
      <w:r>
        <w:rPr>
          <w:rFonts w:hint="eastAsia" w:eastAsia="仿宋_GB2312"/>
          <w:spacing w:val="-2"/>
          <w:kern w:val="0"/>
          <w:sz w:val="32"/>
          <w:szCs w:val="32"/>
          <w:lang w:val="en-US" w:eastAsia="zh-CN"/>
        </w:rPr>
        <w:t>华测检测认证集团北京有限公司</w:t>
      </w:r>
      <w:r>
        <w:rPr>
          <w:rFonts w:hint="eastAsia" w:eastAsia="仿宋_GB2312"/>
          <w:spacing w:val="-2"/>
          <w:kern w:val="0"/>
          <w:sz w:val="32"/>
          <w:szCs w:val="32"/>
        </w:rPr>
        <w:t>。</w:t>
      </w:r>
    </w:p>
    <w:p>
      <w:pPr>
        <w:spacing w:line="560" w:lineRule="exact"/>
        <w:ind w:firstLine="632" w:firstLineChars="200"/>
        <w:rPr>
          <w:rFonts w:hint="eastAsia" w:eastAsia="仿宋_GB2312"/>
          <w:spacing w:val="-2"/>
          <w:kern w:val="0"/>
          <w:sz w:val="32"/>
          <w:szCs w:val="32"/>
        </w:rPr>
      </w:pPr>
      <w:r>
        <w:rPr>
          <w:rFonts w:hint="eastAsia" w:eastAsia="仿宋_GB2312"/>
          <w:spacing w:val="-2"/>
          <w:kern w:val="0"/>
          <w:sz w:val="32"/>
          <w:szCs w:val="32"/>
          <w:lang w:val="en-US" w:eastAsia="zh-CN"/>
        </w:rPr>
        <w:t>2</w:t>
      </w:r>
      <w:r>
        <w:rPr>
          <w:rFonts w:eastAsia="仿宋_GB2312"/>
          <w:spacing w:val="-2"/>
          <w:kern w:val="0"/>
          <w:sz w:val="32"/>
          <w:szCs w:val="32"/>
        </w:rPr>
        <w:t>.</w:t>
      </w:r>
      <w:r>
        <w:rPr>
          <w:rFonts w:hint="eastAsia" w:eastAsia="仿宋_GB2312"/>
          <w:spacing w:val="-2"/>
          <w:kern w:val="0"/>
          <w:sz w:val="32"/>
          <w:szCs w:val="32"/>
        </w:rPr>
        <w:t>由北京洁雅佳餐饮服务有限公司</w:t>
      </w:r>
      <w:r>
        <w:rPr>
          <w:rFonts w:hint="eastAsia" w:eastAsia="仿宋_GB2312"/>
          <w:spacing w:val="-2"/>
          <w:kern w:val="0"/>
          <w:sz w:val="32"/>
          <w:szCs w:val="32"/>
          <w:lang w:val="en-US" w:eastAsia="zh-CN"/>
        </w:rPr>
        <w:t>采购</w:t>
      </w:r>
      <w:r>
        <w:rPr>
          <w:rFonts w:hint="eastAsia" w:eastAsia="仿宋_GB2312"/>
          <w:spacing w:val="-2"/>
          <w:kern w:val="0"/>
          <w:sz w:val="32"/>
          <w:szCs w:val="32"/>
        </w:rPr>
        <w:t>的葱，噻虫嗪不符合食品安全国家标准规定。</w:t>
      </w:r>
      <w:r>
        <w:rPr>
          <w:rFonts w:eastAsia="仿宋_GB2312"/>
          <w:spacing w:val="-2"/>
          <w:kern w:val="0"/>
          <w:sz w:val="32"/>
          <w:szCs w:val="32"/>
        </w:rPr>
        <w:t>检验机构为</w:t>
      </w:r>
      <w:r>
        <w:rPr>
          <w:rFonts w:hint="eastAsia" w:eastAsia="仿宋_GB2312"/>
          <w:spacing w:val="-2"/>
          <w:kern w:val="0"/>
          <w:sz w:val="32"/>
          <w:szCs w:val="32"/>
          <w:lang w:val="en-US" w:eastAsia="zh-CN"/>
        </w:rPr>
        <w:t>华测检测认证集团北京有限公司</w:t>
      </w:r>
      <w:r>
        <w:rPr>
          <w:rFonts w:hint="eastAsia" w:eastAsia="仿宋_GB2312"/>
          <w:spacing w:val="-2"/>
          <w:kern w:val="0"/>
          <w:sz w:val="32"/>
          <w:szCs w:val="32"/>
        </w:rPr>
        <w:t>。</w:t>
      </w:r>
    </w:p>
    <w:p>
      <w:pPr>
        <w:spacing w:line="560" w:lineRule="exact"/>
        <w:ind w:firstLine="632" w:firstLineChars="200"/>
        <w:rPr>
          <w:rFonts w:hint="eastAsia" w:ascii="Times New Roman" w:hAnsi="Times New Roman" w:eastAsia="仿宋_GB2312" w:cs="Times New Roman"/>
          <w:spacing w:val="-2"/>
          <w:kern w:val="0"/>
          <w:sz w:val="32"/>
          <w:szCs w:val="32"/>
        </w:rPr>
      </w:pPr>
      <w:r>
        <w:rPr>
          <w:rFonts w:hint="eastAsia" w:ascii="Times New Roman" w:hAnsi="Times New Roman" w:eastAsia="仿宋_GB2312" w:cs="Times New Roman"/>
          <w:spacing w:val="-2"/>
          <w:kern w:val="0"/>
          <w:sz w:val="32"/>
          <w:szCs w:val="32"/>
          <w:lang w:val="en-US" w:eastAsia="zh-CN"/>
        </w:rPr>
        <w:t>3</w:t>
      </w:r>
      <w:r>
        <w:rPr>
          <w:rFonts w:hint="eastAsia" w:ascii="Times New Roman" w:hAnsi="Times New Roman" w:eastAsia="仿宋_GB2312" w:cs="Times New Roman"/>
          <w:spacing w:val="-2"/>
          <w:kern w:val="0"/>
          <w:sz w:val="32"/>
          <w:szCs w:val="32"/>
        </w:rPr>
        <w:t>.由北京长子营友超超市采购的</w:t>
      </w:r>
      <w:r>
        <w:rPr>
          <w:rFonts w:hint="eastAsia" w:ascii="Times New Roman" w:hAnsi="Times New Roman" w:eastAsia="仿宋_GB2312" w:cs="Times New Roman"/>
          <w:spacing w:val="-2"/>
          <w:kern w:val="0"/>
          <w:sz w:val="32"/>
          <w:szCs w:val="32"/>
          <w:lang w:val="en-US" w:eastAsia="zh-CN"/>
        </w:rPr>
        <w:t>豇豆角</w:t>
      </w:r>
      <w:r>
        <w:rPr>
          <w:rFonts w:hint="eastAsia" w:ascii="Times New Roman" w:hAnsi="Times New Roman" w:eastAsia="仿宋_GB2312" w:cs="Times New Roman"/>
          <w:spacing w:val="-2"/>
          <w:kern w:val="0"/>
          <w:sz w:val="32"/>
          <w:szCs w:val="32"/>
        </w:rPr>
        <w:t>，</w:t>
      </w:r>
      <w:r>
        <w:rPr>
          <w:rFonts w:hint="eastAsia" w:ascii="Times New Roman" w:hAnsi="Times New Roman" w:eastAsia="仿宋_GB2312" w:cs="Times New Roman"/>
          <w:spacing w:val="-2"/>
          <w:kern w:val="0"/>
          <w:sz w:val="32"/>
          <w:szCs w:val="32"/>
          <w:lang w:val="en-US" w:eastAsia="zh-CN"/>
        </w:rPr>
        <w:t>噻虫胺、噻虫嗪</w:t>
      </w:r>
      <w:r>
        <w:rPr>
          <w:rFonts w:hint="eastAsia" w:ascii="Times New Roman" w:hAnsi="Times New Roman" w:eastAsia="仿宋_GB2312" w:cs="Times New Roman"/>
          <w:spacing w:val="-2"/>
          <w:kern w:val="0"/>
          <w:sz w:val="32"/>
          <w:szCs w:val="32"/>
        </w:rPr>
        <w:t>不符合食品安全国家标准规定。检验机构为谱尼测试集团股份有限公司。</w:t>
      </w:r>
    </w:p>
    <w:p>
      <w:pPr>
        <w:spacing w:line="560" w:lineRule="exact"/>
        <w:ind w:firstLine="632" w:firstLineChars="200"/>
        <w:rPr>
          <w:rFonts w:hint="eastAsia" w:ascii="Times New Roman" w:hAnsi="Times New Roman" w:eastAsia="仿宋_GB2312" w:cs="Times New Roman"/>
          <w:spacing w:val="-2"/>
          <w:kern w:val="0"/>
          <w:sz w:val="32"/>
          <w:szCs w:val="32"/>
        </w:rPr>
      </w:pPr>
      <w:r>
        <w:rPr>
          <w:rFonts w:hint="eastAsia" w:ascii="Times New Roman" w:hAnsi="Times New Roman" w:eastAsia="仿宋_GB2312" w:cs="Times New Roman"/>
          <w:spacing w:val="-2"/>
          <w:kern w:val="0"/>
          <w:sz w:val="32"/>
          <w:szCs w:val="32"/>
          <w:lang w:val="en-US" w:eastAsia="zh-CN"/>
        </w:rPr>
        <w:t>4</w:t>
      </w:r>
      <w:r>
        <w:rPr>
          <w:rFonts w:hint="eastAsia" w:ascii="Times New Roman" w:hAnsi="Times New Roman" w:eastAsia="仿宋_GB2312" w:cs="Times New Roman"/>
          <w:spacing w:val="-2"/>
          <w:kern w:val="0"/>
          <w:sz w:val="32"/>
          <w:szCs w:val="32"/>
        </w:rPr>
        <w:t>.由北京佳果乐生鲜超市有限公司采购的</w:t>
      </w:r>
      <w:r>
        <w:rPr>
          <w:rFonts w:hint="eastAsia" w:ascii="Times New Roman" w:hAnsi="Times New Roman" w:eastAsia="仿宋_GB2312" w:cs="Times New Roman"/>
          <w:spacing w:val="-2"/>
          <w:kern w:val="0"/>
          <w:sz w:val="32"/>
          <w:szCs w:val="32"/>
          <w:lang w:val="en-US" w:eastAsia="zh-CN"/>
        </w:rPr>
        <w:t>生姜</w:t>
      </w:r>
      <w:r>
        <w:rPr>
          <w:rFonts w:hint="eastAsia" w:ascii="Times New Roman" w:hAnsi="Times New Roman" w:eastAsia="仿宋_GB2312" w:cs="Times New Roman"/>
          <w:spacing w:val="-2"/>
          <w:kern w:val="0"/>
          <w:sz w:val="32"/>
          <w:szCs w:val="32"/>
        </w:rPr>
        <w:t>，</w:t>
      </w:r>
      <w:r>
        <w:rPr>
          <w:rFonts w:hint="eastAsia" w:ascii="Times New Roman" w:hAnsi="Times New Roman" w:eastAsia="仿宋_GB2312" w:cs="Times New Roman"/>
          <w:spacing w:val="-2"/>
          <w:kern w:val="0"/>
          <w:sz w:val="32"/>
          <w:szCs w:val="32"/>
          <w:lang w:val="en-US" w:eastAsia="zh-CN"/>
        </w:rPr>
        <w:t>噻虫胺</w:t>
      </w:r>
      <w:r>
        <w:rPr>
          <w:rFonts w:hint="eastAsia" w:ascii="Times New Roman" w:hAnsi="Times New Roman" w:eastAsia="仿宋_GB2312" w:cs="Times New Roman"/>
          <w:spacing w:val="-2"/>
          <w:kern w:val="0"/>
          <w:sz w:val="32"/>
          <w:szCs w:val="32"/>
        </w:rPr>
        <w:t>不符合食品安全国家标准规定。检验机构为谱尼测试集团股份有限公司。</w:t>
      </w:r>
    </w:p>
    <w:p>
      <w:pPr>
        <w:spacing w:line="560" w:lineRule="exact"/>
        <w:ind w:firstLine="640" w:firstLineChars="200"/>
        <w:rPr>
          <w:rFonts w:hint="default" w:ascii="Times New Roman" w:hAnsi="Times New Roman" w:eastAsia="仿宋_GB2312" w:cs="Times New Roman"/>
          <w:sz w:val="32"/>
        </w:rPr>
      </w:pPr>
    </w:p>
    <w:p>
      <w:pPr>
        <w:spacing w:line="56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特此公告。</w:t>
      </w:r>
    </w:p>
    <w:p>
      <w:pPr>
        <w:pStyle w:val="53"/>
        <w:spacing w:line="540" w:lineRule="exact"/>
        <w:ind w:left="0" w:leftChars="0" w:firstLine="0" w:firstLineChars="0"/>
        <w:outlineLvl w:val="0"/>
        <w:rPr>
          <w:rFonts w:hint="default" w:ascii="Times New Roman" w:hAnsi="Times New Roman" w:eastAsia="仿宋_GB2312" w:cs="Times New Roman"/>
          <w:sz w:val="32"/>
          <w:szCs w:val="32"/>
        </w:rPr>
      </w:pPr>
    </w:p>
    <w:p>
      <w:pPr>
        <w:pStyle w:val="53"/>
        <w:spacing w:line="540" w:lineRule="exact"/>
        <w:ind w:firstLine="64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附件：1.本次检验项目</w:t>
      </w:r>
    </w:p>
    <w:p>
      <w:pPr>
        <w:pStyle w:val="53"/>
        <w:spacing w:line="560" w:lineRule="exact"/>
        <w:ind w:firstLine="1600" w:firstLineChars="5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2.产品监督抽检产品合格信息</w:t>
      </w:r>
    </w:p>
    <w:p>
      <w:pPr>
        <w:pStyle w:val="53"/>
        <w:spacing w:line="560" w:lineRule="exact"/>
        <w:ind w:firstLine="640"/>
        <w:outlineLvl w:val="0"/>
        <w:rPr>
          <w:rFonts w:hint="eastAsia" w:eastAsia="仿宋_GB2312"/>
          <w:sz w:val="32"/>
          <w:szCs w:val="32"/>
        </w:rPr>
      </w:pPr>
      <w:r>
        <w:rPr>
          <w:rFonts w:hint="default" w:ascii="Times New Roman" w:hAnsi="Times New Roman" w:eastAsia="仿宋_GB2312" w:cs="Times New Roman"/>
          <w:sz w:val="32"/>
          <w:szCs w:val="32"/>
        </w:rPr>
        <w:t>　　　</w:t>
      </w:r>
      <w:r>
        <w:rPr>
          <w:rFonts w:eastAsia="仿宋_GB2312"/>
          <w:sz w:val="32"/>
          <w:szCs w:val="32"/>
        </w:rPr>
        <w:t>3.监督抽检食</w:t>
      </w:r>
      <w:r>
        <w:rPr>
          <w:rFonts w:hint="eastAsia" w:eastAsia="仿宋_GB2312"/>
          <w:sz w:val="32"/>
          <w:szCs w:val="32"/>
        </w:rPr>
        <w:t>品</w:t>
      </w:r>
      <w:r>
        <w:rPr>
          <w:rFonts w:eastAsia="仿宋_GB2312"/>
          <w:sz w:val="32"/>
          <w:szCs w:val="32"/>
        </w:rPr>
        <w:t>不合格信息</w:t>
      </w:r>
    </w:p>
    <w:p>
      <w:pPr>
        <w:pStyle w:val="53"/>
        <w:spacing w:line="560" w:lineRule="exact"/>
        <w:ind w:firstLine="1600" w:firstLineChars="500"/>
        <w:outlineLvl w:val="0"/>
        <w:rPr>
          <w:rStyle w:val="174"/>
          <w:rFonts w:hint="default" w:ascii="Times New Roman" w:hAnsi="Times New Roman" w:eastAsia="仿宋_GB2312" w:cs="Times New Roman"/>
          <w:b w:val="0"/>
          <w:color w:val="auto"/>
          <w:sz w:val="32"/>
          <w:szCs w:val="32"/>
        </w:rPr>
      </w:pPr>
      <w:r>
        <w:rPr>
          <w:rFonts w:eastAsia="仿宋_GB2312"/>
          <w:sz w:val="32"/>
          <w:szCs w:val="32"/>
        </w:rPr>
        <w:t>4.不合格项目的说明</w:t>
      </w:r>
    </w:p>
    <w:p>
      <w:pPr>
        <w:spacing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spacing w:line="540" w:lineRule="exact"/>
        <w:rPr>
          <w:rFonts w:hint="default" w:ascii="Times New Roman" w:hAnsi="Times New Roman" w:eastAsia="仿宋_GB2312" w:cs="Times New Roman"/>
          <w:sz w:val="32"/>
          <w:szCs w:val="32"/>
        </w:rPr>
      </w:pPr>
    </w:p>
    <w:p>
      <w:pPr>
        <w:spacing w:line="540" w:lineRule="exact"/>
        <w:ind w:right="1280" w:firstLine="2560" w:firstLineChars="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北京市大兴区市场监督管理局</w:t>
      </w:r>
    </w:p>
    <w:p>
      <w:pPr>
        <w:pStyle w:val="53"/>
        <w:spacing w:line="540" w:lineRule="exact"/>
        <w:ind w:firstLine="1600" w:firstLineChars="500"/>
        <w:outlineLvl w:val="0"/>
        <w:rPr>
          <w:rFonts w:hint="default" w:ascii="Times New Roman" w:hAnsi="Times New Roman" w:eastAsia="仿宋_GB2312" w:cs="Times New Roman"/>
          <w:sz w:val="32"/>
          <w:szCs w:val="32"/>
        </w:rPr>
      </w:pPr>
      <w:bookmarkStart w:id="0" w:name="signOutTime"/>
      <w:r>
        <w:rPr>
          <w:rFonts w:hint="default" w:ascii="Times New Roman" w:hAnsi="Times New Roman" w:eastAsia="仿宋_GB2312" w:cs="Times New Roman"/>
          <w:sz w:val="32"/>
          <w:szCs w:val="32"/>
        </w:rPr>
        <w:t>　　　　</w:t>
      </w:r>
      <w:bookmarkStart w:id="1" w:name="_GoBack"/>
      <w:bookmarkEnd w:id="1"/>
      <w:r>
        <w:rPr>
          <w:rFonts w:hint="default" w:ascii="Times New Roman" w:hAnsi="Times New Roman" w:eastAsia="仿宋_GB2312" w:cs="Times New Roman"/>
          <w:sz w:val="32"/>
          <w:szCs w:val="32"/>
        </w:rPr>
        <w:t>　　2024年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bookmarkEnd w:id="0"/>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rPr>
        <w:br w:type="page"/>
      </w:r>
    </w:p>
    <w:p>
      <w:pPr>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pPr>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本次检验项目</w:t>
      </w:r>
    </w:p>
    <w:p>
      <w:pPr>
        <w:spacing w:line="56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本次检验的样品为</w:t>
      </w:r>
      <w:r>
        <w:rPr>
          <w:rFonts w:hint="default" w:ascii="Times New Roman" w:hAnsi="Times New Roman" w:eastAsia="仿宋_GB2312" w:cs="Times New Roman"/>
          <w:sz w:val="32"/>
          <w:szCs w:val="32"/>
          <w:highlight w:val="none"/>
        </w:rPr>
        <w:t>糕点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食用油、油脂及其制品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薯类和膨化食品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饼干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方便食品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调味品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肉制品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食品添加剂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蔬菜制品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水产制品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速冻食品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其他食品</w:t>
      </w:r>
      <w:r>
        <w:rPr>
          <w:rFonts w:hint="eastAsia" w:eastAsia="仿宋_GB2312" w:cs="Times New Roman"/>
          <w:sz w:val="32"/>
          <w:szCs w:val="32"/>
          <w:highlight w:val="none"/>
          <w:lang w:eastAsia="zh-CN"/>
        </w:rPr>
        <w:t>、</w:t>
      </w:r>
      <w:r>
        <w:rPr>
          <w:rFonts w:hint="eastAsia" w:ascii="仿宋_GB2312" w:hAnsi="仿宋_GB2312" w:eastAsia="仿宋_GB2312" w:cs="仿宋_GB2312"/>
          <w:sz w:val="32"/>
          <w:szCs w:val="32"/>
        </w:rPr>
        <w:t>食用农产品</w:t>
      </w: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val="en-US" w:eastAsia="zh-CN"/>
        </w:rPr>
        <w:t>3类</w:t>
      </w:r>
      <w:r>
        <w:rPr>
          <w:rFonts w:hint="default" w:ascii="Times New Roman" w:hAnsi="Times New Roman" w:eastAsia="仿宋_GB2312" w:cs="Times New Roman"/>
          <w:sz w:val="32"/>
          <w:szCs w:val="32"/>
          <w:highlight w:val="none"/>
        </w:rPr>
        <w:t>。</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一、糕点</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糕点抽检依据是GB 2760-2014《食品安全国家标准 食品添加剂使用标准》、GB 7099-2015《食品安全国家标准 糕点、面包》、GB 29921-2021《食品安全国家标准 预包装食品中致病菌限量》等标准及产品明示标准和指标的要求。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糕点抽检项目包括山梨酸及其钾盐(以山梨酸计)、纳他霉素、菌落总数、大肠菌群、糖精钠(以糖精计)、苯甲酸及其钠盐(以苯甲酸计)、脱氢乙酸及其钠盐(以脱氢乙酸计)、甜蜜素(以环己基氨基磺酸计)、沙门氏菌、霉菌、酸价(以脂肪计)(KOH)、过氧化值(以脂肪计)、丙二醇、铝的残留量(干样品,以Al计)、丙酸及其钠盐、钙盐(以丙酸计)、三氯蔗糖、金黄色葡萄球菌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二、食用油、油脂及其制品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食用油、油脂及其制品抽检依据是GB 2716-2018《食品安全国家标准 植物油》、GB 2762-2022《食品安全国家标准 食品中污染物限量》、产品明示标准和质量要求等标准及产品明示标准和指标的要求。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食用植物油抽检项目包括酸价(KOH)、过氧化值、铅(以Pb计)、总砷(以As计)、溶剂残留量、酸价(以KOH计)、苯并[a]芘等指标。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三、薯类和膨化食品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薯类和膨化食品抽检依据是GB 2760-2014《食品安全国家标准 食品添加剂使用标准》、GB 17401-2014《食品安全国家标准 膨化食品》、GB 29921-2021《食品安全国家标准 预包装食品中致病菌限量》等标准及产品明示标准和指标的要求。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薯类和膨化食品抽检项目包括糖精钠(以糖精计)、苯甲酸及其钠盐(以苯甲酸计)、大肠菌群、山梨酸及其钾盐(以山梨酸计)、菌落总数、沙门氏菌、金黄色葡萄球菌等指标。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四、饼干</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饼干抽检依据是GB 2760-2014《食品安全国家标准 食品添加剂使用标准》、GB 7100-2015《食品安全国家标准 饼干》、GB 29921-2021《食品安全国家标准 预包装食品中致病菌限量》等标准要求。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饼干抽检项目包括山梨酸及其钾盐(以山梨酸计)、铝的残留量(干样品,以Al计)、苯甲酸及其钠盐(以苯甲酸计)、菌落总数、沙门氏菌、霉菌、大肠菌群、金黄色葡萄球菌、过氧化值(以脂肪计)、脱氢乙酸及其钠盐(以脱氢乙酸计)、糖精钠(以糖精计)、甜蜜素(以环己基氨基磺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五、方便食品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方便食品抽检依据是GB 2762-2022《食品安全国家标准 食品中污染物限量》、GB 2760-2014《食品安全国家标准 食品添加剂使用标准》、GB 19640-2016《食品安全国家标准 冲调谷物制品》等标准及产品明示标准和指标的要求。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方便食品抽检项目包括铅(以Pb计)、苯甲酸及其钠盐(以苯甲酸计)、山梨酸及其钾盐(以山梨酸计)、糖精钠(以糖精计)、菌落总数、大肠菌群、霉菌、沙门氏菌、金黄色葡萄球菌等指标。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六、调味品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调味品抽检依据是GB 2760-2014《食品安全国家标准 食品添加剂使用标准》、整顿办函[2011]1号《食品中可能违法添加的非食用物质和易滥用的食品添加剂品种名单(第五批)》、食品整治办[2008]3号《食品中可能违法添加的非食用物质和易滥用的食品添加剂品种名单(第一批)》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1.调味料抽检项目包括苯甲酸及其钠盐(以苯甲酸计)、山梨酸及其钾盐(以山梨酸计)、糖精钠(以糖精计)、可待因、罂粟碱、吗啡、那可丁、罗丹明B等指标。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2.调味料酒抽检项目包括氨基酸态氮(以氮计)、脱氢乙酸及其钠盐(以脱氢乙酸计)、糖精钠(以糖精计)、苯甲酸及其钠盐(以苯甲酸计)、甜蜜素(以环己基氨基磺酸计)、三氯蔗糖等指标。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3.食醋抽检项目包括苯甲酸及其钠盐(以苯甲酸计)、山梨酸及其钾盐(以山梨酸计)、对羟基苯甲酸酯类及其钠盐(对羟基苯甲酸甲酯钠,对羟基苯甲酸乙酯及其钠盐)(以对羟基苯甲酸计)、菌落总数、脱氢乙酸及其钠盐(以脱氢乙酸计)、糖精钠(以糖精计)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七、肉制品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肉制品抽检依据是GB 2762-2022《食品安全国家标准 食品中污染物限量》、GB 2760-2014《食品安全国家标准 食品添加剂使用标准》、GB 2726-2016《食品安全国家标准 熟肉制品》等标准及产品明示标准和指标的要求。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熟肉制品抽检项目包括铅(以Pb计)、铬(以Cr计)、苯甲酸及其钠盐(以苯甲酸计)、柠檬黄、胭脂红、菌落总数、金黄色葡萄球菌、总砷(以As计)、山梨酸及其钾盐(以山梨酸计)、脱氢乙酸及其钠盐(以脱氢乙酸计)、糖精钠(以糖精计)、日落黄、氯霉素、酸性橙Ⅱ、大肠菌群、沙门氏菌、镉(以Cd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八、食品添加剂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食品添加剂抽检依据是GB 26687-2011《食品安全国家标准 复配食品添加剂通则》等标准及产品明示标准和指标的要求。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食品添加剂抽检项目包括铅(Pb)、砷(以As计)等指标。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九、蔬菜制品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蔬菜制品抽检依据是GB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蔬菜制品抽检项目包括铅(以Pb计)、苯甲酸及其钠盐(以苯甲酸计)、脱氢乙酸及其钠盐(以脱氢乙酸计)、山梨酸及其钾盐(以山梨酸计)、糖精钠(以糖精计)、甜蜜素(以环己基氨基磺酸计)、亚硝酸盐(以NaNO₂</w:t>
      </w:r>
      <w:r>
        <w:rPr>
          <w:rFonts w:hint="default" w:ascii="Times New Roman" w:hAnsi="Times New Roman" w:eastAsia="仿宋_GB2312" w:cs="Times New Roman"/>
          <w:bCs/>
          <w:sz w:val="32"/>
          <w:szCs w:val="32"/>
          <w:lang w:val="en-US" w:eastAsia="zh-CN"/>
        </w:rPr>
        <w:t>计</w:t>
      </w:r>
      <w:r>
        <w:rPr>
          <w:rFonts w:hint="default" w:ascii="Times New Roman" w:hAnsi="Times New Roman" w:eastAsia="仿宋_GB2312" w:cs="Times New Roman"/>
          <w:bCs/>
          <w:sz w:val="32"/>
          <w:szCs w:val="32"/>
        </w:rPr>
        <w:t>)等指标。</w:t>
      </w:r>
    </w:p>
    <w:p>
      <w:pPr>
        <w:jc w:val="left"/>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sz w:val="32"/>
          <w:szCs w:val="32"/>
        </w:rPr>
        <w:t>十、水产制品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水产制品抽检依据是GB 2760-2014《食品安全国家标准 食品添加剂使用标准》、GB 10136-2015《食品安全国家标准 动物性水产制品》等标准及产品明示标准和指标的要求。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水产制品抽检项目包括脱氢乙酸及其钠盐(以脱氢乙酸计)、挥发性盐基氮、苯甲酸及其钠盐(以苯甲酸计)、山梨酸及其钾盐(以山梨酸计)等指标。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十一、速冻食品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速冻食品抽检依据是GB 19295-2021《食品安全国家标准 速冻面米与调制食品》、GB 2762-2022《食品安全国家标准 食品中污染物限量》、GB 2760-2014《食品安全国家标准 食品添加剂使用标准》等标准及产品明示标准和指标的要求。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速冻面米食品抽检项目包括过氧化值(以脂肪计)、铅(以Pb计)、日落黄、亮蓝、糖精钠(以糖精计)、柠檬黄、苋菜红、甜蜜素(以环己基氨基磺酸计)等指标。</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
          <w:bCs w:val="0"/>
          <w:sz w:val="32"/>
          <w:szCs w:val="32"/>
        </w:rPr>
        <w:t>十二、其他食品</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（一）抽检依据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其他食品抽检依据是国家食品药品监督管理总局 农业部 国家卫生和计划生育委员会关于豆芽生产过程中禁止使用6-苄基腺嘌呤等物质的公告(2015 年第11号)、GB 2762-2022《食品安全国家标准 食品中污染物限量》等标准及产品明示标准和指标的要求。</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（二）检验项目</w:t>
      </w:r>
    </w:p>
    <w:p>
      <w:pPr>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其他食品抽检项目包括4-氯苯氧乙酸钠(以4-氯苯氧乙酸计)、6-苄基腺嘌呤(6-BA)、铅(以Pb计)、致泻大肠埃希氏菌、沙门氏菌、金黄色葡萄球菌等指标。</w:t>
      </w:r>
    </w:p>
    <w:p>
      <w:pPr>
        <w:spacing w:line="560" w:lineRule="exact"/>
        <w:rPr>
          <w:rFonts w:hint="eastAsia" w:ascii="仿宋" w:hAnsi="仿宋" w:eastAsia="仿宋" w:cs="仿宋"/>
          <w:b/>
          <w:sz w:val="32"/>
          <w:szCs w:val="32"/>
        </w:rPr>
      </w:pP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食用农产品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（一）抽检依据</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食用农产品抽检依据是GB 276</w:t>
      </w:r>
      <w:r>
        <w:rPr>
          <w:rFonts w:hint="eastAsia" w:ascii="仿宋" w:hAnsi="仿宋" w:eastAsia="仿宋" w:cs="仿宋"/>
          <w:bCs/>
          <w:sz w:val="32"/>
          <w:szCs w:val="32"/>
          <w:lang w:val="en-US" w:eastAsia="zh-CN"/>
        </w:rPr>
        <w:t>1</w:t>
      </w:r>
      <w:r>
        <w:rPr>
          <w:rFonts w:hint="eastAsia" w:ascii="仿宋" w:hAnsi="仿宋" w:eastAsia="仿宋" w:cs="仿宋"/>
          <w:bCs/>
          <w:sz w:val="32"/>
          <w:szCs w:val="32"/>
        </w:rPr>
        <w:t>-201</w:t>
      </w:r>
      <w:r>
        <w:rPr>
          <w:rFonts w:hint="eastAsia" w:ascii="仿宋" w:hAnsi="仿宋" w:eastAsia="仿宋" w:cs="仿宋"/>
          <w:bCs/>
          <w:sz w:val="32"/>
          <w:szCs w:val="32"/>
          <w:lang w:val="en-US" w:eastAsia="zh-CN"/>
        </w:rPr>
        <w:t>7</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rPr>
        <w:t>食品安全国家标准 食品中真菌毒素限量</w:t>
      </w:r>
      <w:r>
        <w:rPr>
          <w:rFonts w:ascii="Times New Roman" w:hAnsi="Times New Roman" w:eastAsia="仿宋_GB2312" w:cs="Times New Roman"/>
          <w:bCs/>
          <w:color w:val="000000"/>
          <w:sz w:val="32"/>
          <w:szCs w:val="32"/>
        </w:rPr>
        <w:t>》</w:t>
      </w:r>
      <w:r>
        <w:rPr>
          <w:rFonts w:hint="eastAsia" w:ascii="仿宋" w:hAnsi="仿宋" w:eastAsia="仿宋" w:cs="仿宋"/>
          <w:bCs/>
          <w:sz w:val="32"/>
          <w:szCs w:val="32"/>
          <w:lang w:eastAsia="zh-CN"/>
        </w:rPr>
        <w:t>、</w:t>
      </w:r>
      <w:r>
        <w:rPr>
          <w:rFonts w:hint="eastAsia" w:ascii="仿宋" w:hAnsi="仿宋" w:eastAsia="仿宋" w:cs="仿宋"/>
          <w:bCs/>
          <w:sz w:val="32"/>
          <w:szCs w:val="32"/>
        </w:rPr>
        <w:t>GB 2762-2017《食品安全国家标准 食品中污染物限量》、GB 2763-20</w:t>
      </w:r>
      <w:r>
        <w:rPr>
          <w:rFonts w:ascii="仿宋" w:hAnsi="仿宋" w:eastAsia="仿宋" w:cs="仿宋"/>
          <w:bCs/>
          <w:sz w:val="32"/>
          <w:szCs w:val="32"/>
        </w:rPr>
        <w:t>21</w:t>
      </w:r>
      <w:r>
        <w:rPr>
          <w:rFonts w:hint="eastAsia" w:ascii="仿宋" w:hAnsi="仿宋" w:eastAsia="仿宋" w:cs="仿宋"/>
          <w:bCs/>
          <w:sz w:val="32"/>
          <w:szCs w:val="32"/>
        </w:rPr>
        <w:t>《食品安全国家标准食品中农药最大残留限量》等标准及产品明示标准和指标的要求。</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（二）检验项目</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1、蔬菜抽检项目包括铬(以Cr计)、毒死蜱、氟虫腈、克百威、氯氟氰菊酯和高效氯氟氰菊酯(以氯氟氰菊酯计)、氧乐果、乐果、腐霉利、阿维菌素、吡虫啉、敌敌畏、啶虫脒、甲拌磷、4-氯苯氧乙酸钠(以4-氯苯氧乙酸计)、6-苄基腺嘌呤(6-BA)、铅(以Pb计)、亚硫酸盐(以SO₂计)、总汞(以Hg计)、噻虫胺、噻虫嗪、二氧化硫、氯唑磷、倍硫磷、灭蝇胺、甲氨基阿维菌素苯甲酸盐、多菌灵、镉(以Cd计)、吡唑醚菌酯、咪鲜胺和咪鲜胺锰盐(以咪鲜胺计)、涕灭威、百菌清、除虫脲、氯氰菊酯和高效氯氰菊酯(以氯氰菊酯计)、乙酰甲胺磷、甲胺磷、乙螨唑、水胺硫磷、灭线磷、三唑磷、联苯菊酯、砷、辛硫磷、久效磷等指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2、水果抽检项目包括敌敌畏、毒死蜱、多菌灵、克百威、氧乐果、吡唑醚菌酯、噻虫胺、戊唑醇、苯醚甲环唑、乙酰甲胺磷、吡虫啉、啶虫脒、甲拌磷、三氯杀螨醇、甲胺磷、溴氰菊酯、氟硅唑、腈苯唑、抗蚜威、苯醚甲环、丙溴磷、三唑磷、杀扑磷、2,4-滴和2,4-滴钠盐、联苯菊酯、水胺硫磷、乙螨唑、氯唑磷、噻虫嗪、氰戊菊酯、灭多威、二嗪磷、烯酰吗啉、丙环唑、硫线磷、氟虫腈、氯氰菊酯和高效氯氰菊酯(以氯氰菊酯计)、氯氟氰菊酯和高效氯氟氰菊酯(以氯氟氰菊酯计)、阿维菌素、戊菌唑、氯吡脲、除虫脲、氰霜唑、氟吗啉、氰戊菊酯和S-氰戊菊酯等指标。</w:t>
      </w:r>
    </w:p>
    <w:p>
      <w:pPr>
        <w:pStyle w:val="2"/>
        <w:rPr>
          <w:rFonts w:hint="default"/>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p>
    <w:p>
      <w:pPr>
        <w:pStyle w:val="53"/>
        <w:spacing w:line="540" w:lineRule="exact"/>
        <w:ind w:firstLine="0" w:firstLineChars="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pPr>
        <w:pStyle w:val="53"/>
        <w:spacing w:line="56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监督抽检食品合格信息</w:t>
      </w:r>
    </w:p>
    <w:p>
      <w:pPr>
        <w:pStyle w:val="53"/>
        <w:spacing w:line="560" w:lineRule="exact"/>
        <w:ind w:firstLine="0" w:firstLineChars="0"/>
        <w:jc w:val="center"/>
        <w:outlineLvl w:val="0"/>
        <w:rPr>
          <w:rFonts w:hint="default" w:ascii="Times New Roman" w:hAnsi="Times New Roman" w:eastAsia="方正小标宋简体" w:cs="Times New Roman"/>
          <w:sz w:val="44"/>
          <w:szCs w:val="44"/>
        </w:rPr>
      </w:pPr>
    </w:p>
    <w:p>
      <w:pPr>
        <w:pStyle w:val="53"/>
        <w:spacing w:line="540" w:lineRule="exact"/>
        <w:ind w:firstLine="64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本次抽检的食品21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批次，合格样品212批次。产品合格信息见附表。</w:t>
      </w:r>
    </w:p>
    <w:p>
      <w:pPr>
        <w:pStyle w:val="53"/>
        <w:spacing w:line="540" w:lineRule="exact"/>
        <w:ind w:firstLine="64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产品合格信息（声明：以下信息仅指本次抽检标称的生产企业相关产品的生产日期/批号）</w:t>
      </w:r>
    </w:p>
    <w:p>
      <w:pPr>
        <w:pStyle w:val="53"/>
        <w:spacing w:line="540" w:lineRule="exact"/>
        <w:ind w:firstLine="640"/>
        <w:jc w:val="left"/>
        <w:outlineLvl w:val="0"/>
        <w:rPr>
          <w:rFonts w:hint="default" w:ascii="Times New Roman" w:hAnsi="Times New Roman" w:eastAsia="仿宋_GB2312" w:cs="Times New Roman"/>
          <w:sz w:val="32"/>
          <w:szCs w:val="32"/>
        </w:rPr>
      </w:pPr>
    </w:p>
    <w:tbl>
      <w:tblPr>
        <w:tblStyle w:val="21"/>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0"/>
        <w:gridCol w:w="646"/>
        <w:gridCol w:w="1398"/>
        <w:gridCol w:w="1130"/>
        <w:gridCol w:w="932"/>
        <w:gridCol w:w="932"/>
        <w:gridCol w:w="734"/>
        <w:gridCol w:w="688"/>
        <w:gridCol w:w="990"/>
        <w:gridCol w:w="769"/>
        <w:gridCol w:w="687"/>
        <w:gridCol w:w="792"/>
        <w:gridCol w:w="1023"/>
        <w:gridCol w:w="656"/>
        <w:gridCol w:w="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DBJ24110115104941309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台式芋泥芝士奇亚籽莲蓉木糖醇月饼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DBJ24110115104941331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京式北五仁月饼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苏式南五仁月饼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广式双黄白莲蓉月饼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广式普洱茶月饼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广式火腿五仁月饼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苏式鲜花月饼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台式茉莉青提麻薯软心月饼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台式乌龙奶茶波波黑糖软心月饼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台式斑斓椰子麻薯软心月饼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台式玫瑰荔枝麻薯软心月饼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奶酥皮奶黄流心月饼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广式陈皮豆沙木糖醇月饼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台式山核桃黑芝麻流心月饼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DBJ24110115104941318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台式桂花鳄梨麻薯软心月饼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台式黑米秋耳月饼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拿酥皮黑糖乳酪月饼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广式椒盐奇亚籽月饼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港式臻品奶黄月饼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广式XO干贝月饼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京式自来红月饼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台式金沙奶黄月饼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DBJ24110115104941322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广式榄油佛跳墙月饼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芝士抹茶冰沙月饼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苏式蛋黄酥月饼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滇式玫瑰月饼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台式茉莉青提麻薯软心月饼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芝士五谷杂粮月饼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DBJ24110115104941369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芝士抹茶西梅月饼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芝士切达乳酪月饼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广式麦芽糖醇金腿五仁月饼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广式莲蓉肉松月饼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广式黑糖牛油果月饼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DBJ24110115104941379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广式五谷燕麦杂粮月饼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低糖广式椒盐牛肉月饼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台式海盐炭烧咖啡流心月饼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桃山皮榴莲流心月饼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低糖广式蛋黄莲蓉月饼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低糖广式抹茶红豆麻薯流心月饼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广式减糖红豆沙月饼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广式火腿五仁月饼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台式抹茶红豆麻薯流心月饼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广式陈皮普洱月饼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台式玫瑰荔枝麻薯软心月饼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DBJ24110115104941385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低糖广式燕麦杂粮月饼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广式枣泥核桃月饼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广式糖醇板栗月饼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广式奇亚籽红茶月饼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广式南五仁月饼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DBJ24110115104941401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台式巧克力流心月饼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广式北五仁月饼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DBJ24110115104941399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苏式金沙奶黄月饼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苏式黑芝麻月饼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DBJ24110115104941480ZX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DBJ24110115104941481ZX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葵花籽油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DBJ24110115104941478ZX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DBJ24110115104941476ZX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DBJ24110115104941477ZX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DBJ24110115104941479ZX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花生油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DBJ24110115104941509ZX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北京艾森绿宝油脂有限公司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北京市丰台区大红门黄亭子58号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北京百嘉宜食品有限公司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压榨葵花籽油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DBJ24110115104941525ZX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北京艾森绿宝油脂有限公司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北京市丰台区大红门黄亭子58号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北京百嘉宜食品有限公司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DBJ24110115104941526ZX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北京百嘉宜食品有限公司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DBJ24110115104941557ZX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佳格食品（中国）有限公司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江苏省苏州市太仓港经济技术开发区新区大连西路88号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双胜葵花籽油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DBJ24110115104941558ZX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益海（石家庄）粮油工业有限公司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河北省石家庄经济技术开发区扬子路东段</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浓香花生油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2024/3/23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DBJ24110115104941697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广式桂花栗子羹月饼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DBJ24110115104941698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广式花生香芋月饼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广式金沙奶黄流心月饼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广式榛子月饼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蛋黄流沙南瓜月饼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DBJ24110115104941699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广式减糖荞麦月饼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酥皮芝士抹茶冰沙月饼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广式板栗月饼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广式紫薯月饼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广式提拉米苏月饼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广式红酒蔓越莓月饼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广式黑椒牛肉月饼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台式紫薯奶黄流心月饼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DBJ24110115104941705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广式杨枝甘露月饼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广式黑米金沙肉松月饼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广式伊比利亚火腿蛋黄月饼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广式红豆沙月饼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广式南瓜月饼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广式抹茶西梅月饼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广式xo干贝月饼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百果酥月饼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广式糖醇南瓜月饼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绿豆凸月饼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广式麦芽糖醇莲蓉蛋黄月饼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DBJ24110115104941716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北京市大兴区青云店镇劳保厂北侧2号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北京康惠食品有限公司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广式枣泥月饼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桃山皮流心山核桃黑芝麻月饼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广式黑松露培根月饼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广式玫瑰味陈皮豆沙蛋黄月饼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广式蔓越莓红酒月饼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台式蔓越莓芝士软心月饼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广式莲蓉双黄月饼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广式红豆沙月饼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广式麦芽糖醇金腿五仁月饼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台式酒酿金桂花月饼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台式蜂蜜秋耳黑米月饼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广式紫薯月饼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广式蛋黄芋泥红豆沙月饼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广式金华火腿五仁月饼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台式榴莲流心月饼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广式金沙奶黄月饼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广式黑糖乳酪月饼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DBJ24110115104941736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广式秋耳黑米月饼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DBJ24110115104941740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北京市大兴区青云店镇垡上村104国道果园地东侧30米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莲蓉月饼</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DBJ24110115104941574ZX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元宝牌大豆油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DBJ24110115104941573ZX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嘉里粮油（天津）有限公司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天津自贸试验区（天津港保税区）津滨大道95号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北京京采食客食品有限公司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DBJ24110115104941586ZX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广汉市福旺油脂有限公司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广汉市三水镇光明村二社</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菜籽油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25L/桶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2023/10/30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DBJ24110115104941590ZX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中粮佳悦（天津）有限公司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天津市滨海新区临港经济区渤海40路510号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DBJ24110115104941589ZX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中粮佳悦（天津）有限公司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天津市滨海新区临港经济区渤海40路510号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非转基因 压榨 玉米油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DBJ24110115104941575ZX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棕榈油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DBJ24110115104941588ZX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香海粮油（秦皇岛）工业有限公司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河北省秦皇岛市海港区北部工业区北港大街63号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大豆油（非转基因 清透少烟）</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DBJ24110115104941585ZX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京粮（天津）粮油工业有限公司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天津滨海新区临港经济区渤海四十路1306号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20L/桶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2024/5/27</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DBJ24110115104941594ZX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三河亚王食品有限公司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河北省廊坊市三河市李旗庄镇大定福村</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DBJ24110115104941582ZX</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KARAMPOTSOSGEORGE</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安东尼斯特级初榨橄榄油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薯脆-芥末味（焙烤型膨化食品）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美丹白苏打饼干-芝麻味（发酵饼干）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北京京采食客食品有限公司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北京市大兴区采育镇采育大街30号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北京京采食客食品有限公司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北海道椰蓉吐司</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驴打滚（冷加工糕点）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芝麻糕（冷加工糕点）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糯米糕（冷加工糕点）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DBJ24110115104941600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杏仁茶（方便食品）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DBJ24110115104941599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黑芝麻糕（冷加工糕点）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咖喱汁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400克/包（酱卤肉）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担担面肉酱</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400克/包（酱卤肉）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美丹白苏打饼干-芹菜味（发酵饼干）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美丹白苏打饼干-鲜葱味（发酵饼干）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美丹白苏打饼干-蔬菜味（发酵饼干）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美丹白苏打饼干-燕麦味（发酵饼干）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薯脆-海苔味（焙烤型膨化食品）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薯脆-芥末味（焙烤型膨化食品）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美丹白苏打饼干-芝麻味（发酵饼干）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薯脆-海苔味（焙烤型膨化食品）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DBJ24110115104942077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薯脆-番茄味（焙烤型膨化食品）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DBJ24110115104942095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DBJ24110115104942096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10升/瓶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动物奶油阿拉棒饼干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DBJ24110115104942094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动物奶油马赛克饼干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动物奶油巧克力棒饼干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动物奶油芝麻薄脆饼干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DBJ24110115104942040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香菇卤肉</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400克/包（酱卤肉）</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DBJ24110115104942119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低蛋白营养复合粉（冲调类方便食品）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高能营养复合粉（冲调类方便食品）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DBJ24110115104942117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防弹可可白芸豆可可复合粉（冲调类方便食品）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315g（45g×7）/盒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DBJ24110115104942118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短肽营养复合粉（冲调类方便食品）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2023/3/16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均衡营养餐 原味（冲调类方便食品）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2024/1/18</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纤维营养复合粉（匀浆膳）（冲调类方便食品）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常规营养复合粉（匀浆膳）（冲调类方便食品）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DBJ24110115104942148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北京汇瑞才生物科技有限公司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北京市大兴区永兴路25号1号楼1F31号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北京汇瑞才生物科技有限公司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 复配凝固剂Ⅰ</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DBJ24110115104942182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辣酱（复合调味料）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DBJ24110115104942181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苏子酱（复合调味酱）</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豆腐酱（复合调味料）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泡菜萝卜块（盐水渍菜）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泡椒百合（盐水渍菜）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泡菜萝卜块（盐水渍菜）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DBJ24110115104942183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辣酱（复合调味料）</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DBJ24110115104942180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苏子酱（复合调味酱）</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韩式咸菜系列（酱油渍菜）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DBJ24110115104942216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京酿精制烹调料酒</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4.9L/桶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2024/3/3</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精品虾滑 鱼糜制品（生制品）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辣白菜（盐水渍菜）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蔬菜制品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DBJ24110115104942215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2024/7/15</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酱牛蹄筋（酱卤肉制品）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酱牛肉（酱卤肉制品）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DBJ24110115104942222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五香羊肝（酱卤肉制品）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DBJ24110115104942223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白水羊头肉（酱卤肉制品）</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2024/7/26</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冷面（荞麦味）</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960g（冷面：400g、冷面汤：230g×2、白菜丝：100g）/袋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北京市大兴区采育镇张各庄村北</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北京宜生源食品有限公司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960克（冷面：400克，冷面汤：230克×2白菜丝：100克）/袋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2024/6/24</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DBJ24110115104942337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北京京采食客食品有限公司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北京市大兴区采育镇采育大街30号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北京京采食客食品有限公司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软软拉丝老面包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DBJ24110115104942194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北京百嘉宜食品有限公司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北京市大兴区祥瑞大街1号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北京百嘉宜食品有限公司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原味三明治面团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1.70kg（10件）/袋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2024/7/22</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DBJ24110115104942282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北京市大兴区安定镇佟营村村委会东300米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豆面糕（花色年糕）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DBJ24110115104942283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北京市大兴区安定镇佟营村村委会东300米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江米年糕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动物奶油巧克力棒饼干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130克/盒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动物奶油阿拉棒饼干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130克/盒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核桃枣糕糕点</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180克（5个装）/盒</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理石面包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动物奶油马赛克饼干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豆沙吐司面包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椰蓉吐司面包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豆沙吐司面包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奶油菠萝包 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巧克力味菠萝包 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原味切片面包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菠萝包 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DBJ24110115104942497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苹果派面包</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DBJ24110115104942427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动物奶油芝麻薄脆饼干</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DBJ24110115104942362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DBJ24110115104942365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DBJ24110115104942363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DBJ24110115104942364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DBJ24110115104942431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法面面团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DBJ24110115104942430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面团</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2024/7/30</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DBJ24110115104942668</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罗马生菜片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DBJ24110115104942665</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混合生菜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DBJ24110115104942669</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球生菜罗马混合生菜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罗马生菜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DBJ24110115104942672</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散叶生菜丝</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DBJ24110115104942671</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球生菜片</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DBJ24110115104942670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罗马散叶混合生菜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DBJ24110115104942666</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散叶生菜</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DBJ24110115104942664</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球生菜丝</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DBJ24110115104942663</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北京市大兴区长子营镇北蒲洲营村村委会西600米</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北京市裕农优质农产品种植有限公司大兴分公司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罗马生菜丝</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bl>
    <w:p>
      <w:pPr>
        <w:spacing w:line="520" w:lineRule="exact"/>
        <w:rPr>
          <w:rFonts w:hint="eastAsia" w:ascii="黑体" w:hAnsi="黑体" w:eastAsia="黑体"/>
          <w:sz w:val="32"/>
          <w:szCs w:val="32"/>
        </w:rPr>
      </w:pPr>
      <w:r>
        <w:rPr>
          <w:rFonts w:hint="eastAsia" w:ascii="黑体" w:hAnsi="黑体" w:eastAsia="黑体"/>
          <w:sz w:val="32"/>
          <w:szCs w:val="32"/>
        </w:rPr>
        <w:t>附件3</w:t>
      </w:r>
    </w:p>
    <w:p>
      <w:pPr>
        <w:pStyle w:val="53"/>
        <w:spacing w:line="52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监督抽检食品不合格信息</w:t>
      </w:r>
    </w:p>
    <w:p>
      <w:pPr>
        <w:pStyle w:val="53"/>
        <w:spacing w:line="520" w:lineRule="exact"/>
        <w:ind w:left="-141" w:leftChars="-67" w:firstLine="0" w:firstLineChars="0"/>
        <w:jc w:val="center"/>
        <w:outlineLvl w:val="0"/>
        <w:rPr>
          <w:rFonts w:hint="eastAsia" w:ascii="方正小标宋简体" w:hAnsi="方正小标宋简体" w:eastAsia="方正小标宋简体" w:cs="方正小标宋简体"/>
          <w:sz w:val="44"/>
          <w:szCs w:val="44"/>
        </w:rPr>
      </w:pPr>
    </w:p>
    <w:p>
      <w:pPr>
        <w:pStyle w:val="53"/>
        <w:spacing w:line="520" w:lineRule="exact"/>
        <w:ind w:firstLine="640"/>
        <w:jc w:val="left"/>
        <w:outlineLvl w:val="0"/>
        <w:rPr>
          <w:rFonts w:eastAsia="仿宋_GB2312"/>
          <w:sz w:val="32"/>
          <w:szCs w:val="32"/>
        </w:rPr>
      </w:pPr>
      <w:r>
        <w:rPr>
          <w:rFonts w:eastAsia="仿宋_GB2312"/>
          <w:sz w:val="32"/>
          <w:szCs w:val="32"/>
        </w:rPr>
        <w:t>本次抽检的食</w:t>
      </w:r>
      <w:r>
        <w:rPr>
          <w:rFonts w:hint="eastAsia" w:eastAsia="仿宋_GB2312"/>
          <w:sz w:val="32"/>
          <w:szCs w:val="32"/>
        </w:rPr>
        <w:t>品</w:t>
      </w:r>
      <w:r>
        <w:rPr>
          <w:rFonts w:hint="eastAsia" w:eastAsia="仿宋_GB2312"/>
          <w:sz w:val="32"/>
          <w:szCs w:val="32"/>
          <w:lang w:val="en-US" w:eastAsia="zh-CN"/>
        </w:rPr>
        <w:t>216</w:t>
      </w:r>
      <w:r>
        <w:rPr>
          <w:rFonts w:eastAsia="仿宋_GB2312"/>
          <w:sz w:val="32"/>
          <w:szCs w:val="32"/>
        </w:rPr>
        <w:t>批次样品、</w:t>
      </w:r>
      <w:r>
        <w:rPr>
          <w:rFonts w:hint="eastAsia" w:eastAsia="仿宋_GB2312"/>
          <w:sz w:val="32"/>
          <w:szCs w:val="32"/>
        </w:rPr>
        <w:t>不</w:t>
      </w:r>
      <w:r>
        <w:rPr>
          <w:rFonts w:eastAsia="仿宋_GB2312"/>
          <w:sz w:val="32"/>
          <w:szCs w:val="32"/>
        </w:rPr>
        <w:t>合格样品</w:t>
      </w:r>
      <w:r>
        <w:rPr>
          <w:rFonts w:hint="eastAsia" w:eastAsia="仿宋_GB2312"/>
          <w:sz w:val="32"/>
          <w:szCs w:val="32"/>
          <w:lang w:val="en-US" w:eastAsia="zh-CN"/>
        </w:rPr>
        <w:t>4</w:t>
      </w:r>
      <w:r>
        <w:rPr>
          <w:rFonts w:eastAsia="仿宋_GB2312"/>
          <w:sz w:val="32"/>
          <w:szCs w:val="32"/>
        </w:rPr>
        <w:t>批次。产品不合格信息见附表。</w:t>
      </w:r>
    </w:p>
    <w:p>
      <w:pPr>
        <w:pStyle w:val="53"/>
        <w:spacing w:line="520" w:lineRule="exact"/>
        <w:ind w:firstLine="640"/>
        <w:jc w:val="left"/>
        <w:outlineLvl w:val="0"/>
        <w:rPr>
          <w:rFonts w:eastAsia="仿宋_GB2312"/>
          <w:sz w:val="32"/>
          <w:szCs w:val="32"/>
        </w:rPr>
      </w:pPr>
      <w:r>
        <w:rPr>
          <w:rFonts w:eastAsia="仿宋_GB2312"/>
          <w:sz w:val="32"/>
          <w:szCs w:val="32"/>
        </w:rPr>
        <w:t>（声明：以下信息仅指本次抽检标称的生产企业相关产品的生产日期/批号和所检项目）</w:t>
      </w:r>
    </w:p>
    <w:tbl>
      <w:tblPr>
        <w:tblStyle w:val="21"/>
        <w:tblW w:w="14556" w:type="dxa"/>
        <w:tblInd w:w="96" w:type="dxa"/>
        <w:tblLayout w:type="fixed"/>
        <w:tblCellMar>
          <w:top w:w="0" w:type="dxa"/>
          <w:left w:w="108" w:type="dxa"/>
          <w:bottom w:w="0" w:type="dxa"/>
          <w:right w:w="108" w:type="dxa"/>
        </w:tblCellMar>
      </w:tblPr>
      <w:tblGrid>
        <w:gridCol w:w="1005"/>
        <w:gridCol w:w="567"/>
        <w:gridCol w:w="850"/>
        <w:gridCol w:w="709"/>
        <w:gridCol w:w="850"/>
        <w:gridCol w:w="1418"/>
        <w:gridCol w:w="425"/>
        <w:gridCol w:w="425"/>
        <w:gridCol w:w="426"/>
        <w:gridCol w:w="708"/>
        <w:gridCol w:w="1479"/>
        <w:gridCol w:w="809"/>
        <w:gridCol w:w="858"/>
        <w:gridCol w:w="783"/>
        <w:gridCol w:w="1033"/>
        <w:gridCol w:w="1134"/>
        <w:gridCol w:w="467"/>
        <w:gridCol w:w="610"/>
      </w:tblGrid>
      <w:tr>
        <w:tblPrEx>
          <w:tblLayout w:type="fixed"/>
          <w:tblCellMar>
            <w:top w:w="0" w:type="dxa"/>
            <w:left w:w="108" w:type="dxa"/>
            <w:bottom w:w="0" w:type="dxa"/>
            <w:right w:w="108" w:type="dxa"/>
          </w:tblCellMar>
        </w:tblPrEx>
        <w:trPr>
          <w:trHeight w:val="90"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抽样编号</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标称生产企业名称</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标称生产企业地址</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被抽样单位名称</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被抽样单位地址</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食品名称</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商标</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生产日期/批号</w:t>
            </w:r>
          </w:p>
        </w:tc>
        <w:tc>
          <w:tcPr>
            <w:tcW w:w="14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不合格项目</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分类</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公告号</w:t>
            </w:r>
          </w:p>
        </w:tc>
        <w:tc>
          <w:tcPr>
            <w:tcW w:w="7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公告日期</w:t>
            </w: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任务来源/项目名称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检验机构</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公告网址链接</w:t>
            </w: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DBJ24110115103832405</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eastAsia" w:ascii="Calibri" w:hAnsi="Calibri" w:cs="Calibri"/>
                <w:i w:val="0"/>
                <w:iCs w:val="0"/>
                <w:color w:val="000000"/>
                <w:kern w:val="0"/>
                <w:sz w:val="20"/>
                <w:szCs w:val="20"/>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北京兴威酒店物业管理有限公司</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北京市大兴区金苑路甲15号8幢1-6层</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香蕉</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default" w:ascii="Calibri" w:hAnsi="Calibri" w:eastAsia="宋体" w:cs="Calibri"/>
                <w:i w:val="0"/>
                <w:iCs w:val="0"/>
                <w:color w:val="000000"/>
                <w:kern w:val="0"/>
                <w:sz w:val="20"/>
                <w:szCs w:val="20"/>
                <w:u w:val="none"/>
                <w:lang w:val="en-US" w:eastAsia="zh-CN" w:bidi="ar"/>
              </w:rPr>
              <w:t>2024-05-29</w:t>
            </w:r>
          </w:p>
        </w:tc>
        <w:tc>
          <w:tcPr>
            <w:tcW w:w="1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噻虫嗪║0.039mg/kg║≤0.02mg/kg</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食用农产品</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北京市大兴区市场监督管理局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olor w:val="000000"/>
                <w:sz w:val="20"/>
                <w:szCs w:val="20"/>
              </w:rPr>
            </w:pPr>
            <w:r>
              <w:rPr>
                <w:rFonts w:hint="eastAsia" w:ascii="宋体" w:hAnsi="宋体" w:eastAsia="宋体" w:cs="宋体"/>
                <w:i w:val="0"/>
                <w:iCs w:val="0"/>
                <w:color w:val="000000"/>
                <w:kern w:val="0"/>
                <w:sz w:val="20"/>
                <w:szCs w:val="20"/>
                <w:u w:val="none"/>
                <w:lang w:val="en-US" w:eastAsia="zh-CN" w:bidi="ar"/>
              </w:rPr>
              <w:t>华测检测认证集团北京有限公司</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hAnsi="宋体" w:cs="宋体"/>
                <w:color w:val="000000"/>
                <w:sz w:val="22"/>
              </w:rPr>
            </w:pP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DBJ24110115103832821</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eastAsia" w:ascii="Calibri" w:hAnsi="Calibri" w:cs="Calibri"/>
                <w:i w:val="0"/>
                <w:iCs w:val="0"/>
                <w:color w:val="000000"/>
                <w:kern w:val="0"/>
                <w:sz w:val="20"/>
                <w:szCs w:val="20"/>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77"/>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77"/>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北京洁雅佳餐饮服务有限公司</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北京市大兴区郁花园三里15号楼地下一层-08号</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葱</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77"/>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177"/>
                <w:rFonts w:eastAsia="宋体"/>
                <w:lang w:val="en-US" w:eastAsia="zh-CN" w:bidi="ar"/>
              </w:rPr>
            </w:pPr>
            <w:r>
              <w:rPr>
                <w:rFonts w:hint="default" w:ascii="Calibri" w:hAnsi="Calibri" w:eastAsia="宋体" w:cs="Calibri"/>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2024-06-05</w:t>
            </w:r>
          </w:p>
        </w:tc>
        <w:tc>
          <w:tcPr>
            <w:tcW w:w="1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噻虫嗪║1.34mg/kg║≤0.3mg/kg</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食用农产品</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78"/>
                <w:lang w:val="en-US" w:eastAsia="zh-CN" w:bidi="ar"/>
              </w:rPr>
            </w:pPr>
            <w:r>
              <w:rPr>
                <w:rFonts w:hint="eastAsia" w:ascii="宋体" w:hAnsi="宋体" w:eastAsia="宋体" w:cs="宋体"/>
                <w:i w:val="0"/>
                <w:iCs w:val="0"/>
                <w:color w:val="000000"/>
                <w:kern w:val="0"/>
                <w:sz w:val="20"/>
                <w:szCs w:val="20"/>
                <w:u w:val="none"/>
                <w:lang w:val="en-US" w:eastAsia="zh-CN" w:bidi="ar"/>
              </w:rPr>
              <w:t>北京市大兴区市场监督管理局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78"/>
                <w:lang w:val="en-US" w:eastAsia="zh-CN" w:bidi="ar"/>
              </w:rPr>
            </w:pPr>
            <w:r>
              <w:rPr>
                <w:rFonts w:hint="eastAsia" w:ascii="宋体" w:hAnsi="宋体" w:eastAsia="宋体" w:cs="宋体"/>
                <w:i w:val="0"/>
                <w:iCs w:val="0"/>
                <w:color w:val="000000"/>
                <w:kern w:val="0"/>
                <w:sz w:val="20"/>
                <w:szCs w:val="20"/>
                <w:u w:val="none"/>
                <w:lang w:val="en-US" w:eastAsia="zh-CN" w:bidi="ar"/>
              </w:rPr>
              <w:t>华测检测认证集团北京有限公司</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hAnsi="宋体" w:cs="宋体"/>
                <w:color w:val="000000"/>
                <w:sz w:val="20"/>
                <w:szCs w:val="20"/>
              </w:rPr>
            </w:pPr>
          </w:p>
        </w:tc>
        <w:tc>
          <w:tcPr>
            <w:tcW w:w="61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DBJ24110115100235332</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北京长子营友超超市</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北京市大兴区长子营镇上长子营村</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豇豆角</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2024-05-30</w:t>
            </w:r>
          </w:p>
        </w:tc>
        <w:tc>
          <w:tcPr>
            <w:tcW w:w="1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噻虫胺║0.065mg/kg║≤0.01mg/kg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噻虫嗪║1.64mg/kg║≤0.3mg/kg</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食用农产品</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北京市大兴区市场监督管理局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谱尼测试集团股份有限公司</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Layout w:type="fixed"/>
          <w:tblCellMar>
            <w:top w:w="0" w:type="dxa"/>
            <w:left w:w="108" w:type="dxa"/>
            <w:bottom w:w="0" w:type="dxa"/>
            <w:right w:w="108" w:type="dxa"/>
          </w:tblCellMar>
        </w:tblPrEx>
        <w:trPr>
          <w:trHeight w:val="85" w:hRule="atLeast"/>
        </w:trPr>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DBJ24110115100236599</w:t>
            </w:r>
          </w:p>
        </w:tc>
        <w:tc>
          <w:tcPr>
            <w:tcW w:w="5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北京佳果乐生鲜超市有限公司</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北京市大兴区西红门镇宏盛路228号1层228</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生姜</w:t>
            </w:r>
          </w:p>
        </w:tc>
        <w:tc>
          <w:tcPr>
            <w:tcW w:w="4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4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w:t>
            </w:r>
          </w:p>
        </w:tc>
        <w:tc>
          <w:tcPr>
            <w:tcW w:w="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2024-06-24</w:t>
            </w:r>
          </w:p>
        </w:tc>
        <w:tc>
          <w:tcPr>
            <w:tcW w:w="14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噻虫胺║0.47mg/kg║≤0.2mg/kg</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食用农产品</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北京市大兴区市场监督管理局</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谱尼测试集团股份有限公司</w:t>
            </w:r>
          </w:p>
        </w:tc>
        <w:tc>
          <w:tcPr>
            <w:tcW w:w="4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pStyle w:val="53"/>
        <w:tabs>
          <w:tab w:val="left" w:pos="4049"/>
        </w:tabs>
        <w:spacing w:line="540" w:lineRule="exact"/>
        <w:ind w:firstLine="0" w:firstLineChars="0"/>
        <w:jc w:val="left"/>
        <w:outlineLvl w:val="0"/>
        <w:rPr>
          <w:rFonts w:hint="eastAsia" w:ascii="Times New Roman" w:hAnsi="Times New Roman" w:eastAsia="仿宋_GB2312" w:cs="Times New Roman"/>
          <w:sz w:val="32"/>
          <w:szCs w:val="32"/>
          <w:lang w:eastAsia="zh-CN"/>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sectPr>
          <w:footerReference r:id="rId9" w:type="default"/>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附件4</w:t>
      </w:r>
    </w:p>
    <w:p>
      <w:pPr>
        <w:pStyle w:val="53"/>
        <w:adjustRightInd w:val="0"/>
        <w:snapToGrid w:val="0"/>
        <w:spacing w:line="560" w:lineRule="exact"/>
        <w:ind w:firstLine="0" w:firstLineChars="0"/>
        <w:jc w:val="center"/>
        <w:outlineLvl w:val="0"/>
        <w:rPr>
          <w:rFonts w:ascii="方正小标宋简体" w:hAnsi="黑体" w:eastAsia="方正小标宋简体"/>
          <w:sz w:val="44"/>
          <w:szCs w:val="44"/>
        </w:rPr>
      </w:pPr>
      <w:r>
        <w:rPr>
          <w:rFonts w:hint="eastAsia" w:ascii="方正小标宋简体" w:hAnsi="黑体" w:eastAsia="方正小标宋简体"/>
          <w:sz w:val="44"/>
          <w:szCs w:val="44"/>
        </w:rPr>
        <w:t>不合格项目说明</w:t>
      </w:r>
    </w:p>
    <w:p>
      <w:pPr>
        <w:ind w:firstLine="643" w:firstLineChars="200"/>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噻虫嗪</w:t>
      </w:r>
    </w:p>
    <w:p>
      <w:pPr>
        <w:ind w:firstLine="640" w:firstLineChars="200"/>
        <w:rPr>
          <w:rFonts w:ascii="Calibri" w:hAnsi="Calibri" w:eastAsia="仿宋_GB2312" w:cs="Times New Roman"/>
          <w:b w:val="0"/>
          <w:bCs/>
          <w:sz w:val="32"/>
          <w:szCs w:val="32"/>
        </w:rPr>
      </w:pPr>
      <w:r>
        <w:rPr>
          <w:rFonts w:hint="eastAsia" w:ascii="Calibri" w:hAnsi="Calibri" w:eastAsia="仿宋_GB2312" w:cs="Times New Roman"/>
          <w:bCs/>
          <w:sz w:val="32"/>
          <w:szCs w:val="32"/>
        </w:rPr>
        <w:t>噻虫嗪是一种全新结构的第二代烟碱类高效低毒杀虫剂，对害虫具有胃</w:t>
      </w:r>
      <w:r>
        <w:rPr>
          <w:rFonts w:hint="eastAsia" w:ascii="Calibri" w:hAnsi="Calibri" w:eastAsia="仿宋_GB2312" w:cs="Times New Roman"/>
          <w:b w:val="0"/>
          <w:bCs/>
          <w:sz w:val="32"/>
          <w:szCs w:val="32"/>
        </w:rPr>
        <w:t>毒、触杀及内吸活性，用于叶面喷雾及土壤灌根处理。</w:t>
      </w:r>
    </w:p>
    <w:p>
      <w:pPr>
        <w:ind w:firstLine="640" w:firstLineChars="200"/>
        <w:rPr>
          <w:rFonts w:hint="eastAsia" w:ascii="Calibri" w:hAnsi="Calibri" w:eastAsia="仿宋_GB2312" w:cs="Times New Roman"/>
          <w:b w:val="0"/>
          <w:bCs/>
          <w:sz w:val="32"/>
          <w:szCs w:val="32"/>
        </w:rPr>
      </w:pPr>
      <w:r>
        <w:rPr>
          <w:rFonts w:hint="eastAsia" w:ascii="Calibri" w:hAnsi="Calibri" w:eastAsia="仿宋_GB2312" w:cs="Times New Roman"/>
          <w:b w:val="0"/>
          <w:bCs/>
          <w:sz w:val="32"/>
          <w:szCs w:val="32"/>
        </w:rPr>
        <w:t>《食品安全国家标准 食品中农药最大残留限量》（GB 2763-2021）中规定，噻虫嗪在葱、香蕉中的最大残留限量值为0.3mg/kg、0.02mg/kg。蔬菜中噻虫嗪超标的原因，可能是为快速控制虫害加大用药量，或未遵守采摘间隔期规定，致使上市销售时产品中的药物残留量未降解至标准限量以下。</w:t>
      </w:r>
    </w:p>
    <w:p>
      <w:pPr>
        <w:pStyle w:val="11"/>
      </w:pPr>
    </w:p>
    <w:p>
      <w:pPr>
        <w:ind w:firstLine="643" w:firstLineChars="200"/>
        <w:rPr>
          <w:rFonts w:hint="eastAsia" w:ascii="Times New Roman" w:hAnsi="Times New Roman" w:eastAsia="仿宋_GB2312" w:cs="Times New Roman"/>
          <w:b/>
          <w:bCs/>
          <w:color w:val="0F0F0F"/>
          <w:kern w:val="0"/>
          <w:sz w:val="32"/>
          <w:szCs w:val="32"/>
          <w:lang w:val="en-US" w:eastAsia="zh-CN"/>
        </w:rPr>
      </w:pPr>
      <w:r>
        <w:rPr>
          <w:rFonts w:hint="eastAsia" w:ascii="Times New Roman" w:hAnsi="Times New Roman" w:eastAsia="仿宋_GB2312" w:cs="Times New Roman"/>
          <w:b/>
          <w:bCs/>
          <w:color w:val="0F0F0F"/>
          <w:kern w:val="0"/>
          <w:sz w:val="32"/>
          <w:szCs w:val="32"/>
          <w:lang w:val="en-US" w:eastAsia="zh-CN"/>
        </w:rPr>
        <w:t>噻虫胺</w:t>
      </w:r>
    </w:p>
    <w:p>
      <w:pPr>
        <w:ind w:firstLine="640" w:firstLineChars="200"/>
        <w:rPr>
          <w:rFonts w:hint="eastAsia" w:eastAsia="仿宋_GB2312"/>
          <w:bCs/>
          <w:color w:val="000000"/>
          <w:sz w:val="32"/>
          <w:szCs w:val="32"/>
          <w:lang w:val="en-US" w:eastAsia="zh-CN"/>
        </w:rPr>
      </w:pPr>
      <w:r>
        <w:rPr>
          <w:rFonts w:hint="eastAsia" w:eastAsia="仿宋_GB2312"/>
          <w:bCs/>
          <w:color w:val="000000"/>
          <w:sz w:val="32"/>
          <w:szCs w:val="32"/>
          <w:lang w:val="en-US" w:eastAsia="zh-CN"/>
        </w:rPr>
        <w:t>噻虫胺是新烟碱类中的一种杀虫剂，是一类高效安全、高选择性的新型杀虫剂，其作用与烟碱乙酰胆碱受体类似，具有触杀、胃毒和内吸活性。主要用于水稻、蔬菜、果树及其他作物上防治蚜虫、叶蝉、蓟马、飞虱等半翅目、鞘翅目、双翅目和某些鳞翅目类害虫的杀虫剂，具有高效、广谱、用量少、毒性低、药效持效期长、对作物无药害、使用安全、与常规农药无交互抗性等优点，有卓越的内吸和渗透作用。《食品安全国家标准 食品中农药最大残留限量》（GB 2763-2021）中规定噻虫胺在根茎类蔬菜中的最大残留限量为0.2mg/kg；豆类蔬菜中的最大残留限量为0.01mg/kg；茄果类蔬菜中的最大残留限量为0.05mg/kg。食用少量的残留农药，人体自身会降解，不会突然引起急性中毒，但长期食用没有清洗干净带有残留农药的农产品，可能会导致身体免疫力下降，加重肝脏的负担，或者引起恶心等。噻虫胺残留量超标的原因，可能是为快速控制虫害而违规使用。</w:t>
      </w:r>
    </w:p>
    <w:p>
      <w:pPr>
        <w:ind w:firstLine="640" w:firstLineChars="200"/>
        <w:rPr>
          <w:rFonts w:hint="eastAsia" w:ascii="Calibri" w:hAnsi="Calibri" w:eastAsia="仿宋_GB2312" w:cs="Times New Roman"/>
          <w:b w:val="0"/>
          <w:bCs/>
          <w:sz w:val="32"/>
          <w:szCs w:val="32"/>
          <w:lang w:eastAsia="zh-CN"/>
        </w:rPr>
      </w:pPr>
    </w:p>
    <w:sectPr>
      <w:type w:val="continuous"/>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597113-8236-420F-95E4-5ECBEF3788E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FEC8F11-3937-46A0-A5E1-D96CAAB0BCA7}"/>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3" w:fontKey="{4A125B2D-33A1-46C7-8DF0-3C9FA272D38F}"/>
  </w:font>
  <w:font w:name="仿宋_GB2312">
    <w:panose1 w:val="02010609030101010101"/>
    <w:charset w:val="86"/>
    <w:family w:val="modern"/>
    <w:pitch w:val="default"/>
    <w:sig w:usb0="00000001" w:usb1="080E0000" w:usb2="00000000" w:usb3="00000000" w:csb0="00040000" w:csb1="00000000"/>
    <w:embedRegular r:id="rId4" w:fontKey="{9B396126-42D9-4F87-90AF-C179561AB9D3}"/>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embedRegular r:id="rId5" w:fontKey="{7455FBB1-7913-44C7-AF18-296460567484}"/>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21</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150 -</w:t>
    </w:r>
    <w:r>
      <w:rPr>
        <w:rFonts w:eastAsiaTheme="minorEastAsia"/>
        <w:sz w:val="28"/>
        <w:szCs w:val="28"/>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6035"/>
    <w:multiLevelType w:val="singleLevel"/>
    <w:tmpl w:val="2C7C60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yNzYwZjk3MDM2ZDZiZDY2NmYxMjg5ZDU5MDk4OTgifQ=="/>
  </w:docVars>
  <w:rsids>
    <w:rsidRoot w:val="00F81F82"/>
    <w:rsid w:val="00000309"/>
    <w:rsid w:val="00001334"/>
    <w:rsid w:val="000014D4"/>
    <w:rsid w:val="000016AC"/>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20229"/>
    <w:rsid w:val="0002074D"/>
    <w:rsid w:val="00022BC1"/>
    <w:rsid w:val="000235F3"/>
    <w:rsid w:val="00023613"/>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0B5B"/>
    <w:rsid w:val="00051354"/>
    <w:rsid w:val="000526F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4DCD"/>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1AF2"/>
    <w:rsid w:val="00082AE4"/>
    <w:rsid w:val="00082CE0"/>
    <w:rsid w:val="00083DB8"/>
    <w:rsid w:val="00085266"/>
    <w:rsid w:val="0008527E"/>
    <w:rsid w:val="00085F57"/>
    <w:rsid w:val="00086032"/>
    <w:rsid w:val="0008678D"/>
    <w:rsid w:val="00086A10"/>
    <w:rsid w:val="0008721E"/>
    <w:rsid w:val="00087B66"/>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02"/>
    <w:rsid w:val="000A6722"/>
    <w:rsid w:val="000A7D9F"/>
    <w:rsid w:val="000B0A2D"/>
    <w:rsid w:val="000B2F3E"/>
    <w:rsid w:val="000B4D17"/>
    <w:rsid w:val="000B50C1"/>
    <w:rsid w:val="000B6210"/>
    <w:rsid w:val="000B635D"/>
    <w:rsid w:val="000B6C45"/>
    <w:rsid w:val="000B730B"/>
    <w:rsid w:val="000C0693"/>
    <w:rsid w:val="000C078E"/>
    <w:rsid w:val="000C0E10"/>
    <w:rsid w:val="000C0F50"/>
    <w:rsid w:val="000C27B2"/>
    <w:rsid w:val="000C3B41"/>
    <w:rsid w:val="000C4033"/>
    <w:rsid w:val="000C459F"/>
    <w:rsid w:val="000C4ED5"/>
    <w:rsid w:val="000C4F8E"/>
    <w:rsid w:val="000C58FD"/>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53A"/>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078"/>
    <w:rsid w:val="001751CB"/>
    <w:rsid w:val="00175591"/>
    <w:rsid w:val="00176935"/>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2893"/>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1F2"/>
    <w:rsid w:val="001B3CDA"/>
    <w:rsid w:val="001B4B73"/>
    <w:rsid w:val="001B4E06"/>
    <w:rsid w:val="001B5E6B"/>
    <w:rsid w:val="001B6100"/>
    <w:rsid w:val="001B77A9"/>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745"/>
    <w:rsid w:val="001E0B05"/>
    <w:rsid w:val="001E1C13"/>
    <w:rsid w:val="001E1D5E"/>
    <w:rsid w:val="001E1DA3"/>
    <w:rsid w:val="001E2CB8"/>
    <w:rsid w:val="001E3D7A"/>
    <w:rsid w:val="001E422B"/>
    <w:rsid w:val="001E6316"/>
    <w:rsid w:val="001E6FC9"/>
    <w:rsid w:val="001E78AE"/>
    <w:rsid w:val="001E79BB"/>
    <w:rsid w:val="001F00AC"/>
    <w:rsid w:val="001F0A82"/>
    <w:rsid w:val="001F17C7"/>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25B"/>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5F4A"/>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0ECA"/>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530"/>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8DA"/>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672D"/>
    <w:rsid w:val="002771BA"/>
    <w:rsid w:val="00277D5E"/>
    <w:rsid w:val="00277F0E"/>
    <w:rsid w:val="00281320"/>
    <w:rsid w:val="00281C70"/>
    <w:rsid w:val="00281E9A"/>
    <w:rsid w:val="00282B8F"/>
    <w:rsid w:val="002831A2"/>
    <w:rsid w:val="002854F4"/>
    <w:rsid w:val="002857F7"/>
    <w:rsid w:val="00286FB8"/>
    <w:rsid w:val="00287086"/>
    <w:rsid w:val="00290393"/>
    <w:rsid w:val="00290AC3"/>
    <w:rsid w:val="002911C8"/>
    <w:rsid w:val="0029128C"/>
    <w:rsid w:val="00292A9D"/>
    <w:rsid w:val="002946C1"/>
    <w:rsid w:val="00294CC5"/>
    <w:rsid w:val="0029548D"/>
    <w:rsid w:val="00295529"/>
    <w:rsid w:val="00295538"/>
    <w:rsid w:val="00295A2B"/>
    <w:rsid w:val="00296DCC"/>
    <w:rsid w:val="00297B59"/>
    <w:rsid w:val="002A1361"/>
    <w:rsid w:val="002A259D"/>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4AE"/>
    <w:rsid w:val="002B3829"/>
    <w:rsid w:val="002B3872"/>
    <w:rsid w:val="002B3C31"/>
    <w:rsid w:val="002B4103"/>
    <w:rsid w:val="002B4C1A"/>
    <w:rsid w:val="002B52A5"/>
    <w:rsid w:val="002B5443"/>
    <w:rsid w:val="002B6336"/>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F0DC4"/>
    <w:rsid w:val="002F0F38"/>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6F2"/>
    <w:rsid w:val="00311FBE"/>
    <w:rsid w:val="00312B53"/>
    <w:rsid w:val="00314B83"/>
    <w:rsid w:val="00314F22"/>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5169"/>
    <w:rsid w:val="003255D8"/>
    <w:rsid w:val="00325C8D"/>
    <w:rsid w:val="0032650F"/>
    <w:rsid w:val="00326578"/>
    <w:rsid w:val="00326933"/>
    <w:rsid w:val="0033038F"/>
    <w:rsid w:val="003309FC"/>
    <w:rsid w:val="00331562"/>
    <w:rsid w:val="00331BFF"/>
    <w:rsid w:val="003333D3"/>
    <w:rsid w:val="00333FF4"/>
    <w:rsid w:val="00334B3D"/>
    <w:rsid w:val="00334C5D"/>
    <w:rsid w:val="00335EF3"/>
    <w:rsid w:val="00337FEA"/>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6382"/>
    <w:rsid w:val="00357B37"/>
    <w:rsid w:val="0036069F"/>
    <w:rsid w:val="00360E72"/>
    <w:rsid w:val="00362024"/>
    <w:rsid w:val="00362206"/>
    <w:rsid w:val="00362E3B"/>
    <w:rsid w:val="003635C8"/>
    <w:rsid w:val="00365B59"/>
    <w:rsid w:val="003660E7"/>
    <w:rsid w:val="003661DF"/>
    <w:rsid w:val="00366A3A"/>
    <w:rsid w:val="00367057"/>
    <w:rsid w:val="00367274"/>
    <w:rsid w:val="00367C53"/>
    <w:rsid w:val="003708BC"/>
    <w:rsid w:val="00370CA6"/>
    <w:rsid w:val="00373A3A"/>
    <w:rsid w:val="003742AC"/>
    <w:rsid w:val="003754A2"/>
    <w:rsid w:val="00375799"/>
    <w:rsid w:val="00375B6A"/>
    <w:rsid w:val="00375CD1"/>
    <w:rsid w:val="00376CF0"/>
    <w:rsid w:val="003770E4"/>
    <w:rsid w:val="003777D3"/>
    <w:rsid w:val="0038040A"/>
    <w:rsid w:val="00381CB0"/>
    <w:rsid w:val="00382388"/>
    <w:rsid w:val="003833C1"/>
    <w:rsid w:val="00383A89"/>
    <w:rsid w:val="00385B8A"/>
    <w:rsid w:val="00386470"/>
    <w:rsid w:val="00386579"/>
    <w:rsid w:val="00387537"/>
    <w:rsid w:val="0039071F"/>
    <w:rsid w:val="00391EC7"/>
    <w:rsid w:val="00391FBF"/>
    <w:rsid w:val="00394415"/>
    <w:rsid w:val="003964C2"/>
    <w:rsid w:val="0039672E"/>
    <w:rsid w:val="00396C03"/>
    <w:rsid w:val="00397D94"/>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A7731"/>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1E50"/>
    <w:rsid w:val="003C3214"/>
    <w:rsid w:val="003C4135"/>
    <w:rsid w:val="003C4140"/>
    <w:rsid w:val="003C4670"/>
    <w:rsid w:val="003C504E"/>
    <w:rsid w:val="003C52A9"/>
    <w:rsid w:val="003C5B62"/>
    <w:rsid w:val="003C63B5"/>
    <w:rsid w:val="003C770C"/>
    <w:rsid w:val="003C7826"/>
    <w:rsid w:val="003C7976"/>
    <w:rsid w:val="003C7BAB"/>
    <w:rsid w:val="003D0614"/>
    <w:rsid w:val="003D097A"/>
    <w:rsid w:val="003D13E0"/>
    <w:rsid w:val="003D1844"/>
    <w:rsid w:val="003D1B06"/>
    <w:rsid w:val="003D2665"/>
    <w:rsid w:val="003D2B6E"/>
    <w:rsid w:val="003D2B72"/>
    <w:rsid w:val="003D33EE"/>
    <w:rsid w:val="003D37E2"/>
    <w:rsid w:val="003D3EB0"/>
    <w:rsid w:val="003D6858"/>
    <w:rsid w:val="003D7235"/>
    <w:rsid w:val="003D799F"/>
    <w:rsid w:val="003E0517"/>
    <w:rsid w:val="003E17DD"/>
    <w:rsid w:val="003E2BC2"/>
    <w:rsid w:val="003E2DD0"/>
    <w:rsid w:val="003E379C"/>
    <w:rsid w:val="003E39B9"/>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32E9"/>
    <w:rsid w:val="003F3CBF"/>
    <w:rsid w:val="003F3E74"/>
    <w:rsid w:val="003F43D7"/>
    <w:rsid w:val="003F4E94"/>
    <w:rsid w:val="003F52D0"/>
    <w:rsid w:val="003F5456"/>
    <w:rsid w:val="003F54C0"/>
    <w:rsid w:val="003F6061"/>
    <w:rsid w:val="003F7144"/>
    <w:rsid w:val="003F73C7"/>
    <w:rsid w:val="003F76F2"/>
    <w:rsid w:val="003F7D26"/>
    <w:rsid w:val="003F7EFF"/>
    <w:rsid w:val="004002DC"/>
    <w:rsid w:val="00401B5A"/>
    <w:rsid w:val="00401EC9"/>
    <w:rsid w:val="00402713"/>
    <w:rsid w:val="00402C33"/>
    <w:rsid w:val="00402CA7"/>
    <w:rsid w:val="00402F3D"/>
    <w:rsid w:val="00403DC6"/>
    <w:rsid w:val="00403F16"/>
    <w:rsid w:val="0040445D"/>
    <w:rsid w:val="00404BAD"/>
    <w:rsid w:val="00405591"/>
    <w:rsid w:val="00405CE8"/>
    <w:rsid w:val="00405EF9"/>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73"/>
    <w:rsid w:val="004163D6"/>
    <w:rsid w:val="00416B69"/>
    <w:rsid w:val="00416CE2"/>
    <w:rsid w:val="00416D49"/>
    <w:rsid w:val="00417B60"/>
    <w:rsid w:val="00420BB0"/>
    <w:rsid w:val="00421578"/>
    <w:rsid w:val="00422605"/>
    <w:rsid w:val="00422E86"/>
    <w:rsid w:val="0042462E"/>
    <w:rsid w:val="004252F7"/>
    <w:rsid w:val="004256C2"/>
    <w:rsid w:val="00426E59"/>
    <w:rsid w:val="0042710F"/>
    <w:rsid w:val="00427427"/>
    <w:rsid w:val="004275C0"/>
    <w:rsid w:val="00427BC7"/>
    <w:rsid w:val="004300BD"/>
    <w:rsid w:val="00433ACF"/>
    <w:rsid w:val="00435811"/>
    <w:rsid w:val="00435EE7"/>
    <w:rsid w:val="0043617D"/>
    <w:rsid w:val="00436463"/>
    <w:rsid w:val="004365AB"/>
    <w:rsid w:val="0043743A"/>
    <w:rsid w:val="0044050F"/>
    <w:rsid w:val="004406F8"/>
    <w:rsid w:val="004415E9"/>
    <w:rsid w:val="00441653"/>
    <w:rsid w:val="004422F0"/>
    <w:rsid w:val="0044231F"/>
    <w:rsid w:val="00443258"/>
    <w:rsid w:val="00444AF9"/>
    <w:rsid w:val="00444F81"/>
    <w:rsid w:val="00445C52"/>
    <w:rsid w:val="00446124"/>
    <w:rsid w:val="00446A01"/>
    <w:rsid w:val="00446E44"/>
    <w:rsid w:val="00447895"/>
    <w:rsid w:val="00450792"/>
    <w:rsid w:val="00450D5B"/>
    <w:rsid w:val="0045106D"/>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2598"/>
    <w:rsid w:val="0046327C"/>
    <w:rsid w:val="004639EE"/>
    <w:rsid w:val="0046516D"/>
    <w:rsid w:val="004659DC"/>
    <w:rsid w:val="0046640D"/>
    <w:rsid w:val="00466933"/>
    <w:rsid w:val="004671F2"/>
    <w:rsid w:val="004675D9"/>
    <w:rsid w:val="004676EB"/>
    <w:rsid w:val="00467C53"/>
    <w:rsid w:val="00467D65"/>
    <w:rsid w:val="00470017"/>
    <w:rsid w:val="00470372"/>
    <w:rsid w:val="004705EB"/>
    <w:rsid w:val="00470963"/>
    <w:rsid w:val="00470C05"/>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435"/>
    <w:rsid w:val="00492DE5"/>
    <w:rsid w:val="00492EC3"/>
    <w:rsid w:val="00492ECC"/>
    <w:rsid w:val="004934C4"/>
    <w:rsid w:val="00493B71"/>
    <w:rsid w:val="00494276"/>
    <w:rsid w:val="00495003"/>
    <w:rsid w:val="00495076"/>
    <w:rsid w:val="004960F6"/>
    <w:rsid w:val="004968EE"/>
    <w:rsid w:val="004971F1"/>
    <w:rsid w:val="00497D47"/>
    <w:rsid w:val="00497EC8"/>
    <w:rsid w:val="004A0391"/>
    <w:rsid w:val="004A24F7"/>
    <w:rsid w:val="004A37F6"/>
    <w:rsid w:val="004A3853"/>
    <w:rsid w:val="004A3FCF"/>
    <w:rsid w:val="004A4011"/>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1BDE"/>
    <w:rsid w:val="004C2976"/>
    <w:rsid w:val="004C34AF"/>
    <w:rsid w:val="004C3AA7"/>
    <w:rsid w:val="004C3DEA"/>
    <w:rsid w:val="004C4169"/>
    <w:rsid w:val="004C48A2"/>
    <w:rsid w:val="004C4E76"/>
    <w:rsid w:val="004C5239"/>
    <w:rsid w:val="004C6014"/>
    <w:rsid w:val="004C6A6C"/>
    <w:rsid w:val="004C6C2D"/>
    <w:rsid w:val="004C7E42"/>
    <w:rsid w:val="004D0EED"/>
    <w:rsid w:val="004D12D0"/>
    <w:rsid w:val="004D1968"/>
    <w:rsid w:val="004D2A70"/>
    <w:rsid w:val="004D4A5E"/>
    <w:rsid w:val="004D4A81"/>
    <w:rsid w:val="004D522D"/>
    <w:rsid w:val="004D57D6"/>
    <w:rsid w:val="004D62A3"/>
    <w:rsid w:val="004D660D"/>
    <w:rsid w:val="004D681A"/>
    <w:rsid w:val="004D70A3"/>
    <w:rsid w:val="004D726D"/>
    <w:rsid w:val="004D73E6"/>
    <w:rsid w:val="004D76DE"/>
    <w:rsid w:val="004D7E54"/>
    <w:rsid w:val="004E0298"/>
    <w:rsid w:val="004E0AA4"/>
    <w:rsid w:val="004E0BFA"/>
    <w:rsid w:val="004E1305"/>
    <w:rsid w:val="004E1685"/>
    <w:rsid w:val="004E1CF2"/>
    <w:rsid w:val="004E3929"/>
    <w:rsid w:val="004E3A53"/>
    <w:rsid w:val="004E3E91"/>
    <w:rsid w:val="004E460C"/>
    <w:rsid w:val="004E4BD7"/>
    <w:rsid w:val="004E6926"/>
    <w:rsid w:val="004E69D6"/>
    <w:rsid w:val="004F174C"/>
    <w:rsid w:val="004F1E8F"/>
    <w:rsid w:val="004F2249"/>
    <w:rsid w:val="004F42EC"/>
    <w:rsid w:val="004F49F9"/>
    <w:rsid w:val="004F55C9"/>
    <w:rsid w:val="004F5913"/>
    <w:rsid w:val="004F62ED"/>
    <w:rsid w:val="004F6C58"/>
    <w:rsid w:val="004F7C27"/>
    <w:rsid w:val="004F7D32"/>
    <w:rsid w:val="004F7EBF"/>
    <w:rsid w:val="004F7EDA"/>
    <w:rsid w:val="005007E0"/>
    <w:rsid w:val="00500A78"/>
    <w:rsid w:val="0050104E"/>
    <w:rsid w:val="00501E2C"/>
    <w:rsid w:val="005024F1"/>
    <w:rsid w:val="00502752"/>
    <w:rsid w:val="00502F39"/>
    <w:rsid w:val="005033BA"/>
    <w:rsid w:val="00503C22"/>
    <w:rsid w:val="0050415C"/>
    <w:rsid w:val="00505DEE"/>
    <w:rsid w:val="005061D6"/>
    <w:rsid w:val="0050676A"/>
    <w:rsid w:val="00510E57"/>
    <w:rsid w:val="00510F24"/>
    <w:rsid w:val="00511792"/>
    <w:rsid w:val="00511C86"/>
    <w:rsid w:val="00512B62"/>
    <w:rsid w:val="00513997"/>
    <w:rsid w:val="00515DCD"/>
    <w:rsid w:val="00516944"/>
    <w:rsid w:val="005169C9"/>
    <w:rsid w:val="00517EFA"/>
    <w:rsid w:val="0052013F"/>
    <w:rsid w:val="005205B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43B2"/>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2262"/>
    <w:rsid w:val="00562BE4"/>
    <w:rsid w:val="00562D16"/>
    <w:rsid w:val="005630EB"/>
    <w:rsid w:val="00563CC1"/>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94"/>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6B9E"/>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5F37"/>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94A"/>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34D1"/>
    <w:rsid w:val="0061403E"/>
    <w:rsid w:val="0061417E"/>
    <w:rsid w:val="00614CF7"/>
    <w:rsid w:val="006151FC"/>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90A"/>
    <w:rsid w:val="00631BD6"/>
    <w:rsid w:val="00632471"/>
    <w:rsid w:val="006328AD"/>
    <w:rsid w:val="00632C29"/>
    <w:rsid w:val="0063378F"/>
    <w:rsid w:val="006355FE"/>
    <w:rsid w:val="00635833"/>
    <w:rsid w:val="00635929"/>
    <w:rsid w:val="00635AE6"/>
    <w:rsid w:val="00635DF9"/>
    <w:rsid w:val="006360BA"/>
    <w:rsid w:val="006368AE"/>
    <w:rsid w:val="006371E7"/>
    <w:rsid w:val="00640B80"/>
    <w:rsid w:val="00642DF2"/>
    <w:rsid w:val="00643898"/>
    <w:rsid w:val="00643DC0"/>
    <w:rsid w:val="006444F0"/>
    <w:rsid w:val="0064530B"/>
    <w:rsid w:val="006465C8"/>
    <w:rsid w:val="006465CC"/>
    <w:rsid w:val="006477C2"/>
    <w:rsid w:val="00653D17"/>
    <w:rsid w:val="00654D60"/>
    <w:rsid w:val="00654D9F"/>
    <w:rsid w:val="00654E1F"/>
    <w:rsid w:val="00654F5B"/>
    <w:rsid w:val="0065566E"/>
    <w:rsid w:val="00656E1F"/>
    <w:rsid w:val="006576AE"/>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5F96"/>
    <w:rsid w:val="006877B9"/>
    <w:rsid w:val="00690540"/>
    <w:rsid w:val="00691574"/>
    <w:rsid w:val="006917EF"/>
    <w:rsid w:val="00691ADD"/>
    <w:rsid w:val="0069240A"/>
    <w:rsid w:val="00693B48"/>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A7477"/>
    <w:rsid w:val="006B12D1"/>
    <w:rsid w:val="006B1453"/>
    <w:rsid w:val="006B1B82"/>
    <w:rsid w:val="006B1BB1"/>
    <w:rsid w:val="006B2CED"/>
    <w:rsid w:val="006B320C"/>
    <w:rsid w:val="006B3380"/>
    <w:rsid w:val="006B3894"/>
    <w:rsid w:val="006B3C5B"/>
    <w:rsid w:val="006B4164"/>
    <w:rsid w:val="006B48EB"/>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3B1"/>
    <w:rsid w:val="006E49E8"/>
    <w:rsid w:val="006E57FA"/>
    <w:rsid w:val="006E5BFF"/>
    <w:rsid w:val="006E5EE1"/>
    <w:rsid w:val="006E629D"/>
    <w:rsid w:val="006E62E0"/>
    <w:rsid w:val="006F1245"/>
    <w:rsid w:val="006F280B"/>
    <w:rsid w:val="006F291F"/>
    <w:rsid w:val="006F3798"/>
    <w:rsid w:val="006F3A42"/>
    <w:rsid w:val="006F3EBF"/>
    <w:rsid w:val="006F4924"/>
    <w:rsid w:val="006F6E18"/>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4B4"/>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DAE"/>
    <w:rsid w:val="00741613"/>
    <w:rsid w:val="00741A54"/>
    <w:rsid w:val="00741AA4"/>
    <w:rsid w:val="0074246E"/>
    <w:rsid w:val="00743447"/>
    <w:rsid w:val="00743D09"/>
    <w:rsid w:val="007442A7"/>
    <w:rsid w:val="007444D4"/>
    <w:rsid w:val="00744887"/>
    <w:rsid w:val="00744986"/>
    <w:rsid w:val="007452CE"/>
    <w:rsid w:val="007459AE"/>
    <w:rsid w:val="00745AE2"/>
    <w:rsid w:val="00745B89"/>
    <w:rsid w:val="0074603D"/>
    <w:rsid w:val="00746AEE"/>
    <w:rsid w:val="00746AFD"/>
    <w:rsid w:val="00747C54"/>
    <w:rsid w:val="00747CA6"/>
    <w:rsid w:val="007509AA"/>
    <w:rsid w:val="00752345"/>
    <w:rsid w:val="007536E1"/>
    <w:rsid w:val="007552E2"/>
    <w:rsid w:val="00755974"/>
    <w:rsid w:val="00755A12"/>
    <w:rsid w:val="00755FDF"/>
    <w:rsid w:val="007560F7"/>
    <w:rsid w:val="0075675C"/>
    <w:rsid w:val="00757DCF"/>
    <w:rsid w:val="00757F0D"/>
    <w:rsid w:val="00760057"/>
    <w:rsid w:val="0076041B"/>
    <w:rsid w:val="0076044A"/>
    <w:rsid w:val="00760B8F"/>
    <w:rsid w:val="0076183A"/>
    <w:rsid w:val="00762BC6"/>
    <w:rsid w:val="00765D43"/>
    <w:rsid w:val="007663E6"/>
    <w:rsid w:val="00766496"/>
    <w:rsid w:val="00767611"/>
    <w:rsid w:val="00767663"/>
    <w:rsid w:val="00770A84"/>
    <w:rsid w:val="00772C4A"/>
    <w:rsid w:val="00773370"/>
    <w:rsid w:val="00774466"/>
    <w:rsid w:val="007745CF"/>
    <w:rsid w:val="0077510D"/>
    <w:rsid w:val="007751F2"/>
    <w:rsid w:val="007752C0"/>
    <w:rsid w:val="00776016"/>
    <w:rsid w:val="007761A3"/>
    <w:rsid w:val="00776B50"/>
    <w:rsid w:val="00776D73"/>
    <w:rsid w:val="00777564"/>
    <w:rsid w:val="00780849"/>
    <w:rsid w:val="007812CE"/>
    <w:rsid w:val="007815B0"/>
    <w:rsid w:val="00781836"/>
    <w:rsid w:val="00781976"/>
    <w:rsid w:val="00782341"/>
    <w:rsid w:val="00782BC8"/>
    <w:rsid w:val="007832CB"/>
    <w:rsid w:val="00783914"/>
    <w:rsid w:val="0078397D"/>
    <w:rsid w:val="00783C67"/>
    <w:rsid w:val="00783F92"/>
    <w:rsid w:val="0078427C"/>
    <w:rsid w:val="00784D18"/>
    <w:rsid w:val="007857C9"/>
    <w:rsid w:val="00785BE3"/>
    <w:rsid w:val="00785FD0"/>
    <w:rsid w:val="007868B0"/>
    <w:rsid w:val="0078712E"/>
    <w:rsid w:val="00787908"/>
    <w:rsid w:val="00790618"/>
    <w:rsid w:val="00790C17"/>
    <w:rsid w:val="00790F98"/>
    <w:rsid w:val="00791ED0"/>
    <w:rsid w:val="007924A5"/>
    <w:rsid w:val="007925B5"/>
    <w:rsid w:val="007927B4"/>
    <w:rsid w:val="0079396F"/>
    <w:rsid w:val="00794081"/>
    <w:rsid w:val="007954E2"/>
    <w:rsid w:val="007955B8"/>
    <w:rsid w:val="007A1181"/>
    <w:rsid w:val="007A315A"/>
    <w:rsid w:val="007A3F5B"/>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131"/>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FBB"/>
    <w:rsid w:val="007D73B7"/>
    <w:rsid w:val="007D7FD9"/>
    <w:rsid w:val="007E18AA"/>
    <w:rsid w:val="007E1BCF"/>
    <w:rsid w:val="007E201A"/>
    <w:rsid w:val="007E2574"/>
    <w:rsid w:val="007E275D"/>
    <w:rsid w:val="007E2CD6"/>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42B"/>
    <w:rsid w:val="00817F52"/>
    <w:rsid w:val="00820325"/>
    <w:rsid w:val="008209C7"/>
    <w:rsid w:val="00820B49"/>
    <w:rsid w:val="00820D75"/>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16D6"/>
    <w:rsid w:val="008822AD"/>
    <w:rsid w:val="00882972"/>
    <w:rsid w:val="00883823"/>
    <w:rsid w:val="00883C9B"/>
    <w:rsid w:val="00884B77"/>
    <w:rsid w:val="00884BC5"/>
    <w:rsid w:val="008854E8"/>
    <w:rsid w:val="00885614"/>
    <w:rsid w:val="00885FEC"/>
    <w:rsid w:val="0088652C"/>
    <w:rsid w:val="0088672B"/>
    <w:rsid w:val="008867A2"/>
    <w:rsid w:val="00887E3E"/>
    <w:rsid w:val="00890A31"/>
    <w:rsid w:val="008916AF"/>
    <w:rsid w:val="00891B6F"/>
    <w:rsid w:val="00892029"/>
    <w:rsid w:val="00892848"/>
    <w:rsid w:val="00892864"/>
    <w:rsid w:val="00892BA2"/>
    <w:rsid w:val="00893626"/>
    <w:rsid w:val="0089379A"/>
    <w:rsid w:val="0089380D"/>
    <w:rsid w:val="00893AF8"/>
    <w:rsid w:val="00894718"/>
    <w:rsid w:val="008957A3"/>
    <w:rsid w:val="00895E43"/>
    <w:rsid w:val="00895F74"/>
    <w:rsid w:val="0089609E"/>
    <w:rsid w:val="00896C0C"/>
    <w:rsid w:val="00897CFA"/>
    <w:rsid w:val="008A06E2"/>
    <w:rsid w:val="008A0FB3"/>
    <w:rsid w:val="008A200A"/>
    <w:rsid w:val="008A2129"/>
    <w:rsid w:val="008A25C1"/>
    <w:rsid w:val="008A27E9"/>
    <w:rsid w:val="008A3D10"/>
    <w:rsid w:val="008A42E9"/>
    <w:rsid w:val="008A491A"/>
    <w:rsid w:val="008A4F9C"/>
    <w:rsid w:val="008A5277"/>
    <w:rsid w:val="008A5E5B"/>
    <w:rsid w:val="008A6113"/>
    <w:rsid w:val="008A61F8"/>
    <w:rsid w:val="008A69BD"/>
    <w:rsid w:val="008A7DA5"/>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032"/>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111B"/>
    <w:rsid w:val="008E214E"/>
    <w:rsid w:val="008E21B0"/>
    <w:rsid w:val="008E2715"/>
    <w:rsid w:val="008E3414"/>
    <w:rsid w:val="008E4C1E"/>
    <w:rsid w:val="008E5122"/>
    <w:rsid w:val="008E56BD"/>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039D"/>
    <w:rsid w:val="0090116E"/>
    <w:rsid w:val="00901A69"/>
    <w:rsid w:val="00901AB7"/>
    <w:rsid w:val="00902802"/>
    <w:rsid w:val="00902ACD"/>
    <w:rsid w:val="00902C24"/>
    <w:rsid w:val="00902FC0"/>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8D3"/>
    <w:rsid w:val="00914C07"/>
    <w:rsid w:val="00915517"/>
    <w:rsid w:val="00915673"/>
    <w:rsid w:val="00916400"/>
    <w:rsid w:val="0091652F"/>
    <w:rsid w:val="00916D57"/>
    <w:rsid w:val="0091783A"/>
    <w:rsid w:val="00917D8C"/>
    <w:rsid w:val="00917D97"/>
    <w:rsid w:val="00920693"/>
    <w:rsid w:val="00921C51"/>
    <w:rsid w:val="00921D53"/>
    <w:rsid w:val="009221D0"/>
    <w:rsid w:val="0092230E"/>
    <w:rsid w:val="00922456"/>
    <w:rsid w:val="00922717"/>
    <w:rsid w:val="00923749"/>
    <w:rsid w:val="009237A6"/>
    <w:rsid w:val="00923E61"/>
    <w:rsid w:val="00926EE1"/>
    <w:rsid w:val="00927CAB"/>
    <w:rsid w:val="00927E4D"/>
    <w:rsid w:val="00927FEC"/>
    <w:rsid w:val="009304B0"/>
    <w:rsid w:val="00930811"/>
    <w:rsid w:val="00930C90"/>
    <w:rsid w:val="00932019"/>
    <w:rsid w:val="0093221E"/>
    <w:rsid w:val="009329D3"/>
    <w:rsid w:val="00933721"/>
    <w:rsid w:val="00933989"/>
    <w:rsid w:val="00933F95"/>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3A72"/>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824"/>
    <w:rsid w:val="00987AC8"/>
    <w:rsid w:val="0099014A"/>
    <w:rsid w:val="009902F0"/>
    <w:rsid w:val="00991724"/>
    <w:rsid w:val="009921D8"/>
    <w:rsid w:val="00992341"/>
    <w:rsid w:val="009928AB"/>
    <w:rsid w:val="00992B0A"/>
    <w:rsid w:val="0099328B"/>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0B9"/>
    <w:rsid w:val="009A62D5"/>
    <w:rsid w:val="009A667E"/>
    <w:rsid w:val="009A71CE"/>
    <w:rsid w:val="009A79BD"/>
    <w:rsid w:val="009A7B06"/>
    <w:rsid w:val="009A7E09"/>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1BC8"/>
    <w:rsid w:val="009C2209"/>
    <w:rsid w:val="009C2E3F"/>
    <w:rsid w:val="009C34F3"/>
    <w:rsid w:val="009C44BB"/>
    <w:rsid w:val="009C4537"/>
    <w:rsid w:val="009C4B9A"/>
    <w:rsid w:val="009C51C1"/>
    <w:rsid w:val="009C5640"/>
    <w:rsid w:val="009C582B"/>
    <w:rsid w:val="009C647E"/>
    <w:rsid w:val="009C714E"/>
    <w:rsid w:val="009C75BD"/>
    <w:rsid w:val="009D106F"/>
    <w:rsid w:val="009D19F9"/>
    <w:rsid w:val="009D2030"/>
    <w:rsid w:val="009D20D1"/>
    <w:rsid w:val="009D27AF"/>
    <w:rsid w:val="009D2FA1"/>
    <w:rsid w:val="009D311B"/>
    <w:rsid w:val="009D3727"/>
    <w:rsid w:val="009D3B39"/>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822"/>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6CED"/>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99F"/>
    <w:rsid w:val="00A46F21"/>
    <w:rsid w:val="00A47008"/>
    <w:rsid w:val="00A471A8"/>
    <w:rsid w:val="00A47359"/>
    <w:rsid w:val="00A5069C"/>
    <w:rsid w:val="00A50B79"/>
    <w:rsid w:val="00A5107B"/>
    <w:rsid w:val="00A5167C"/>
    <w:rsid w:val="00A5257B"/>
    <w:rsid w:val="00A52E0F"/>
    <w:rsid w:val="00A5308C"/>
    <w:rsid w:val="00A538E4"/>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788"/>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651B"/>
    <w:rsid w:val="00A77324"/>
    <w:rsid w:val="00A77509"/>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306B"/>
    <w:rsid w:val="00A951CE"/>
    <w:rsid w:val="00A958BA"/>
    <w:rsid w:val="00A95ACD"/>
    <w:rsid w:val="00A96148"/>
    <w:rsid w:val="00A9657B"/>
    <w:rsid w:val="00A97130"/>
    <w:rsid w:val="00AA1349"/>
    <w:rsid w:val="00AA209C"/>
    <w:rsid w:val="00AA2239"/>
    <w:rsid w:val="00AA22EB"/>
    <w:rsid w:val="00AA2DA8"/>
    <w:rsid w:val="00AA433A"/>
    <w:rsid w:val="00AA4E1D"/>
    <w:rsid w:val="00AA4E43"/>
    <w:rsid w:val="00AA5E4A"/>
    <w:rsid w:val="00AA6F80"/>
    <w:rsid w:val="00AA77F8"/>
    <w:rsid w:val="00AA7B08"/>
    <w:rsid w:val="00AB208D"/>
    <w:rsid w:val="00AB2346"/>
    <w:rsid w:val="00AB287D"/>
    <w:rsid w:val="00AB2942"/>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415"/>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350"/>
    <w:rsid w:val="00AF5B36"/>
    <w:rsid w:val="00AF66E7"/>
    <w:rsid w:val="00AF7764"/>
    <w:rsid w:val="00AF7A72"/>
    <w:rsid w:val="00B004F5"/>
    <w:rsid w:val="00B0102A"/>
    <w:rsid w:val="00B0250B"/>
    <w:rsid w:val="00B039B4"/>
    <w:rsid w:val="00B03EC9"/>
    <w:rsid w:val="00B0449C"/>
    <w:rsid w:val="00B0485E"/>
    <w:rsid w:val="00B05758"/>
    <w:rsid w:val="00B05D6C"/>
    <w:rsid w:val="00B0603D"/>
    <w:rsid w:val="00B06060"/>
    <w:rsid w:val="00B06872"/>
    <w:rsid w:val="00B076ED"/>
    <w:rsid w:val="00B112F3"/>
    <w:rsid w:val="00B12056"/>
    <w:rsid w:val="00B122B0"/>
    <w:rsid w:val="00B123B3"/>
    <w:rsid w:val="00B126AC"/>
    <w:rsid w:val="00B1285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4777"/>
    <w:rsid w:val="00B262DA"/>
    <w:rsid w:val="00B26783"/>
    <w:rsid w:val="00B26823"/>
    <w:rsid w:val="00B268D9"/>
    <w:rsid w:val="00B27725"/>
    <w:rsid w:val="00B278B0"/>
    <w:rsid w:val="00B302C2"/>
    <w:rsid w:val="00B306D4"/>
    <w:rsid w:val="00B31A5B"/>
    <w:rsid w:val="00B32613"/>
    <w:rsid w:val="00B329D9"/>
    <w:rsid w:val="00B32ACF"/>
    <w:rsid w:val="00B32E65"/>
    <w:rsid w:val="00B33266"/>
    <w:rsid w:val="00B33E63"/>
    <w:rsid w:val="00B34317"/>
    <w:rsid w:val="00B34AC9"/>
    <w:rsid w:val="00B34CB7"/>
    <w:rsid w:val="00B34E89"/>
    <w:rsid w:val="00B34FD8"/>
    <w:rsid w:val="00B35098"/>
    <w:rsid w:val="00B354D6"/>
    <w:rsid w:val="00B355B0"/>
    <w:rsid w:val="00B360B2"/>
    <w:rsid w:val="00B36DC2"/>
    <w:rsid w:val="00B372D5"/>
    <w:rsid w:val="00B37C81"/>
    <w:rsid w:val="00B4022F"/>
    <w:rsid w:val="00B402B1"/>
    <w:rsid w:val="00B40B19"/>
    <w:rsid w:val="00B41447"/>
    <w:rsid w:val="00B42FD3"/>
    <w:rsid w:val="00B437A2"/>
    <w:rsid w:val="00B4411D"/>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4F93"/>
    <w:rsid w:val="00B555BC"/>
    <w:rsid w:val="00B577CA"/>
    <w:rsid w:val="00B57C48"/>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4E9"/>
    <w:rsid w:val="00B84EE9"/>
    <w:rsid w:val="00B84F3E"/>
    <w:rsid w:val="00B853BC"/>
    <w:rsid w:val="00B85931"/>
    <w:rsid w:val="00B85E72"/>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B1086"/>
    <w:rsid w:val="00BB1394"/>
    <w:rsid w:val="00BB1FC8"/>
    <w:rsid w:val="00BB25B7"/>
    <w:rsid w:val="00BB2B1C"/>
    <w:rsid w:val="00BB3A4F"/>
    <w:rsid w:val="00BB3E75"/>
    <w:rsid w:val="00BB4A0E"/>
    <w:rsid w:val="00BB67B5"/>
    <w:rsid w:val="00BB68B0"/>
    <w:rsid w:val="00BB6DDB"/>
    <w:rsid w:val="00BB6ECD"/>
    <w:rsid w:val="00BC010C"/>
    <w:rsid w:val="00BC033B"/>
    <w:rsid w:val="00BC0BF2"/>
    <w:rsid w:val="00BC2489"/>
    <w:rsid w:val="00BC2CE3"/>
    <w:rsid w:val="00BC44FC"/>
    <w:rsid w:val="00BC4601"/>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C38"/>
    <w:rsid w:val="00BE2C90"/>
    <w:rsid w:val="00BE38B1"/>
    <w:rsid w:val="00BE4601"/>
    <w:rsid w:val="00BE552C"/>
    <w:rsid w:val="00BE5FC7"/>
    <w:rsid w:val="00BE665C"/>
    <w:rsid w:val="00BE70A2"/>
    <w:rsid w:val="00BE7467"/>
    <w:rsid w:val="00BE792B"/>
    <w:rsid w:val="00BE7CCF"/>
    <w:rsid w:val="00BF0AA4"/>
    <w:rsid w:val="00BF0B22"/>
    <w:rsid w:val="00BF16B8"/>
    <w:rsid w:val="00BF1DEE"/>
    <w:rsid w:val="00BF2A9B"/>
    <w:rsid w:val="00BF2E55"/>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2D42"/>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257A"/>
    <w:rsid w:val="00C42700"/>
    <w:rsid w:val="00C42CDD"/>
    <w:rsid w:val="00C43588"/>
    <w:rsid w:val="00C4369D"/>
    <w:rsid w:val="00C43B2B"/>
    <w:rsid w:val="00C440FC"/>
    <w:rsid w:val="00C44633"/>
    <w:rsid w:val="00C44B59"/>
    <w:rsid w:val="00C44DDD"/>
    <w:rsid w:val="00C44F65"/>
    <w:rsid w:val="00C464B0"/>
    <w:rsid w:val="00C46B29"/>
    <w:rsid w:val="00C47321"/>
    <w:rsid w:val="00C478FA"/>
    <w:rsid w:val="00C47AF8"/>
    <w:rsid w:val="00C5025E"/>
    <w:rsid w:val="00C509AC"/>
    <w:rsid w:val="00C50AEE"/>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4FF2"/>
    <w:rsid w:val="00C6556D"/>
    <w:rsid w:val="00C65887"/>
    <w:rsid w:val="00C65E8B"/>
    <w:rsid w:val="00C665B3"/>
    <w:rsid w:val="00C667C2"/>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D82"/>
    <w:rsid w:val="00C81E35"/>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1C"/>
    <w:rsid w:val="00CC0353"/>
    <w:rsid w:val="00CC0C28"/>
    <w:rsid w:val="00CC1079"/>
    <w:rsid w:val="00CC194C"/>
    <w:rsid w:val="00CC204B"/>
    <w:rsid w:val="00CC2A7A"/>
    <w:rsid w:val="00CC2E2D"/>
    <w:rsid w:val="00CC2FB5"/>
    <w:rsid w:val="00CC3047"/>
    <w:rsid w:val="00CC31C6"/>
    <w:rsid w:val="00CC3888"/>
    <w:rsid w:val="00CC3CB2"/>
    <w:rsid w:val="00CC435F"/>
    <w:rsid w:val="00CC440A"/>
    <w:rsid w:val="00CC4690"/>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294B"/>
    <w:rsid w:val="00CE3016"/>
    <w:rsid w:val="00CE36B6"/>
    <w:rsid w:val="00CE3A31"/>
    <w:rsid w:val="00CE3AA5"/>
    <w:rsid w:val="00CE49B1"/>
    <w:rsid w:val="00CE4EAE"/>
    <w:rsid w:val="00CE53DB"/>
    <w:rsid w:val="00CE5BB3"/>
    <w:rsid w:val="00CE5FC8"/>
    <w:rsid w:val="00CE6CB9"/>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129B"/>
    <w:rsid w:val="00D1196A"/>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7C9"/>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3E3B"/>
    <w:rsid w:val="00D55342"/>
    <w:rsid w:val="00D55602"/>
    <w:rsid w:val="00D559DB"/>
    <w:rsid w:val="00D55D35"/>
    <w:rsid w:val="00D56BDF"/>
    <w:rsid w:val="00D57936"/>
    <w:rsid w:val="00D60725"/>
    <w:rsid w:val="00D61A08"/>
    <w:rsid w:val="00D61C0E"/>
    <w:rsid w:val="00D61FE0"/>
    <w:rsid w:val="00D62228"/>
    <w:rsid w:val="00D627BD"/>
    <w:rsid w:val="00D62A77"/>
    <w:rsid w:val="00D639C0"/>
    <w:rsid w:val="00D64B3B"/>
    <w:rsid w:val="00D65177"/>
    <w:rsid w:val="00D65346"/>
    <w:rsid w:val="00D66253"/>
    <w:rsid w:val="00D66663"/>
    <w:rsid w:val="00D6711F"/>
    <w:rsid w:val="00D67243"/>
    <w:rsid w:val="00D6733C"/>
    <w:rsid w:val="00D67351"/>
    <w:rsid w:val="00D6776E"/>
    <w:rsid w:val="00D7172F"/>
    <w:rsid w:val="00D72D0B"/>
    <w:rsid w:val="00D72FA3"/>
    <w:rsid w:val="00D7389A"/>
    <w:rsid w:val="00D73A26"/>
    <w:rsid w:val="00D75CB4"/>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0E95"/>
    <w:rsid w:val="00DA1418"/>
    <w:rsid w:val="00DA1BCE"/>
    <w:rsid w:val="00DA1CCE"/>
    <w:rsid w:val="00DA1E03"/>
    <w:rsid w:val="00DA26C5"/>
    <w:rsid w:val="00DA2732"/>
    <w:rsid w:val="00DA3D24"/>
    <w:rsid w:val="00DA3E1A"/>
    <w:rsid w:val="00DA426E"/>
    <w:rsid w:val="00DA4386"/>
    <w:rsid w:val="00DA5EAA"/>
    <w:rsid w:val="00DA60E9"/>
    <w:rsid w:val="00DA6B47"/>
    <w:rsid w:val="00DA732E"/>
    <w:rsid w:val="00DB099D"/>
    <w:rsid w:val="00DB1C1E"/>
    <w:rsid w:val="00DB217A"/>
    <w:rsid w:val="00DB2604"/>
    <w:rsid w:val="00DB279C"/>
    <w:rsid w:val="00DB302D"/>
    <w:rsid w:val="00DB33DA"/>
    <w:rsid w:val="00DB3609"/>
    <w:rsid w:val="00DB4F50"/>
    <w:rsid w:val="00DB514D"/>
    <w:rsid w:val="00DB5AD9"/>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650D"/>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4CFE"/>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65D0"/>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AC0"/>
    <w:rsid w:val="00E45BAD"/>
    <w:rsid w:val="00E45D54"/>
    <w:rsid w:val="00E46FDC"/>
    <w:rsid w:val="00E47081"/>
    <w:rsid w:val="00E47523"/>
    <w:rsid w:val="00E5152E"/>
    <w:rsid w:val="00E52502"/>
    <w:rsid w:val="00E53506"/>
    <w:rsid w:val="00E541C9"/>
    <w:rsid w:val="00E54367"/>
    <w:rsid w:val="00E5483B"/>
    <w:rsid w:val="00E54DEE"/>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1B2"/>
    <w:rsid w:val="00E6477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027"/>
    <w:rsid w:val="00EA15C0"/>
    <w:rsid w:val="00EA1996"/>
    <w:rsid w:val="00EA2A7B"/>
    <w:rsid w:val="00EA30EF"/>
    <w:rsid w:val="00EA4E1E"/>
    <w:rsid w:val="00EA5A5E"/>
    <w:rsid w:val="00EA5B24"/>
    <w:rsid w:val="00EA5FAD"/>
    <w:rsid w:val="00EA6EEC"/>
    <w:rsid w:val="00EB37ED"/>
    <w:rsid w:val="00EB4643"/>
    <w:rsid w:val="00EB5881"/>
    <w:rsid w:val="00EB5B0B"/>
    <w:rsid w:val="00EB6045"/>
    <w:rsid w:val="00EB6806"/>
    <w:rsid w:val="00EB6D10"/>
    <w:rsid w:val="00EC016E"/>
    <w:rsid w:val="00EC10EC"/>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61D"/>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29B0"/>
    <w:rsid w:val="00EF30F7"/>
    <w:rsid w:val="00EF3845"/>
    <w:rsid w:val="00EF4759"/>
    <w:rsid w:val="00EF4ADE"/>
    <w:rsid w:val="00EF4F4B"/>
    <w:rsid w:val="00EF546A"/>
    <w:rsid w:val="00EF57C7"/>
    <w:rsid w:val="00EF66A6"/>
    <w:rsid w:val="00EF6825"/>
    <w:rsid w:val="00F0029B"/>
    <w:rsid w:val="00F006A4"/>
    <w:rsid w:val="00F00A59"/>
    <w:rsid w:val="00F00A79"/>
    <w:rsid w:val="00F00ECF"/>
    <w:rsid w:val="00F011DE"/>
    <w:rsid w:val="00F0141B"/>
    <w:rsid w:val="00F018E8"/>
    <w:rsid w:val="00F04BF1"/>
    <w:rsid w:val="00F05396"/>
    <w:rsid w:val="00F0571E"/>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4DC"/>
    <w:rsid w:val="00F4178C"/>
    <w:rsid w:val="00F41AC6"/>
    <w:rsid w:val="00F426E5"/>
    <w:rsid w:val="00F437DA"/>
    <w:rsid w:val="00F43A6C"/>
    <w:rsid w:val="00F44C95"/>
    <w:rsid w:val="00F4500B"/>
    <w:rsid w:val="00F46506"/>
    <w:rsid w:val="00F46912"/>
    <w:rsid w:val="00F46A38"/>
    <w:rsid w:val="00F50277"/>
    <w:rsid w:val="00F51427"/>
    <w:rsid w:val="00F52570"/>
    <w:rsid w:val="00F534A4"/>
    <w:rsid w:val="00F53F12"/>
    <w:rsid w:val="00F540BF"/>
    <w:rsid w:val="00F543DA"/>
    <w:rsid w:val="00F54819"/>
    <w:rsid w:val="00F551A8"/>
    <w:rsid w:val="00F60151"/>
    <w:rsid w:val="00F6056F"/>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6776F"/>
    <w:rsid w:val="00F71634"/>
    <w:rsid w:val="00F7208E"/>
    <w:rsid w:val="00F72619"/>
    <w:rsid w:val="00F72DB0"/>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2C3"/>
    <w:rsid w:val="00F85588"/>
    <w:rsid w:val="00F85A79"/>
    <w:rsid w:val="00F85EE5"/>
    <w:rsid w:val="00F86105"/>
    <w:rsid w:val="00F8623D"/>
    <w:rsid w:val="00F86492"/>
    <w:rsid w:val="00F8656B"/>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68CC"/>
    <w:rsid w:val="00F972CC"/>
    <w:rsid w:val="00FA11EA"/>
    <w:rsid w:val="00FA18F0"/>
    <w:rsid w:val="00FA306E"/>
    <w:rsid w:val="00FA384B"/>
    <w:rsid w:val="00FA3BE2"/>
    <w:rsid w:val="00FA467A"/>
    <w:rsid w:val="00FA4ED7"/>
    <w:rsid w:val="00FA50FD"/>
    <w:rsid w:val="00FA70B7"/>
    <w:rsid w:val="00FA7A59"/>
    <w:rsid w:val="00FB061C"/>
    <w:rsid w:val="00FB0DA8"/>
    <w:rsid w:val="00FB13A9"/>
    <w:rsid w:val="00FB17F3"/>
    <w:rsid w:val="00FB1C27"/>
    <w:rsid w:val="00FB23C5"/>
    <w:rsid w:val="00FB2C73"/>
    <w:rsid w:val="00FB3074"/>
    <w:rsid w:val="00FB3BAC"/>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F8C"/>
    <w:rsid w:val="00FE5646"/>
    <w:rsid w:val="00FE7383"/>
    <w:rsid w:val="00FE73C9"/>
    <w:rsid w:val="00FE7896"/>
    <w:rsid w:val="00FF13EA"/>
    <w:rsid w:val="00FF2AF4"/>
    <w:rsid w:val="00FF4829"/>
    <w:rsid w:val="00FF5601"/>
    <w:rsid w:val="00FF656F"/>
    <w:rsid w:val="00FF67DD"/>
    <w:rsid w:val="00FF74EF"/>
    <w:rsid w:val="00FF7CDF"/>
    <w:rsid w:val="02F772FE"/>
    <w:rsid w:val="04D2693F"/>
    <w:rsid w:val="06BE682C"/>
    <w:rsid w:val="08A90DCB"/>
    <w:rsid w:val="08F750B4"/>
    <w:rsid w:val="095E38C5"/>
    <w:rsid w:val="0970289F"/>
    <w:rsid w:val="09A6229A"/>
    <w:rsid w:val="0A6332D4"/>
    <w:rsid w:val="0AFC4F3A"/>
    <w:rsid w:val="0B4A19DC"/>
    <w:rsid w:val="0BC149E9"/>
    <w:rsid w:val="0C946333"/>
    <w:rsid w:val="0CAA4D85"/>
    <w:rsid w:val="0CC26DB7"/>
    <w:rsid w:val="0D515742"/>
    <w:rsid w:val="0DBE5A85"/>
    <w:rsid w:val="0E3970E7"/>
    <w:rsid w:val="0EA40594"/>
    <w:rsid w:val="0FF06EBE"/>
    <w:rsid w:val="110016A6"/>
    <w:rsid w:val="116627AC"/>
    <w:rsid w:val="127445A3"/>
    <w:rsid w:val="13275D53"/>
    <w:rsid w:val="13946135"/>
    <w:rsid w:val="13BE18A7"/>
    <w:rsid w:val="146F0446"/>
    <w:rsid w:val="14F718E9"/>
    <w:rsid w:val="169F5107"/>
    <w:rsid w:val="189B3AC2"/>
    <w:rsid w:val="189D5007"/>
    <w:rsid w:val="18D81195"/>
    <w:rsid w:val="1A54081B"/>
    <w:rsid w:val="1AD231F4"/>
    <w:rsid w:val="1C563E70"/>
    <w:rsid w:val="1CEE5580"/>
    <w:rsid w:val="1D4A713D"/>
    <w:rsid w:val="1F4D1537"/>
    <w:rsid w:val="2031261C"/>
    <w:rsid w:val="22272075"/>
    <w:rsid w:val="229F6736"/>
    <w:rsid w:val="23047E8B"/>
    <w:rsid w:val="23564902"/>
    <w:rsid w:val="261176C8"/>
    <w:rsid w:val="265F70CD"/>
    <w:rsid w:val="268D41B7"/>
    <w:rsid w:val="26AC1A0D"/>
    <w:rsid w:val="28615F09"/>
    <w:rsid w:val="28D3665B"/>
    <w:rsid w:val="2ACE5859"/>
    <w:rsid w:val="2B7915B1"/>
    <w:rsid w:val="2BF0252F"/>
    <w:rsid w:val="2C187F64"/>
    <w:rsid w:val="2C7B7AA5"/>
    <w:rsid w:val="2DEF56E0"/>
    <w:rsid w:val="2EA762C9"/>
    <w:rsid w:val="2EAF4C34"/>
    <w:rsid w:val="2ED40C94"/>
    <w:rsid w:val="2F1433C6"/>
    <w:rsid w:val="30174068"/>
    <w:rsid w:val="30954C86"/>
    <w:rsid w:val="30E52D5D"/>
    <w:rsid w:val="314D4AE4"/>
    <w:rsid w:val="31893749"/>
    <w:rsid w:val="32B67FE1"/>
    <w:rsid w:val="3357323F"/>
    <w:rsid w:val="34AC5010"/>
    <w:rsid w:val="34DC1EC5"/>
    <w:rsid w:val="35055ABE"/>
    <w:rsid w:val="352B1EAA"/>
    <w:rsid w:val="353507BB"/>
    <w:rsid w:val="355D06F3"/>
    <w:rsid w:val="391A776D"/>
    <w:rsid w:val="39E11F4C"/>
    <w:rsid w:val="3BD91034"/>
    <w:rsid w:val="3CFB37F3"/>
    <w:rsid w:val="3DBD103E"/>
    <w:rsid w:val="3EA369F5"/>
    <w:rsid w:val="3F314278"/>
    <w:rsid w:val="3F9B5FD2"/>
    <w:rsid w:val="3FBF241B"/>
    <w:rsid w:val="40880E95"/>
    <w:rsid w:val="40E162D5"/>
    <w:rsid w:val="413268DC"/>
    <w:rsid w:val="47387C1B"/>
    <w:rsid w:val="48895562"/>
    <w:rsid w:val="49466146"/>
    <w:rsid w:val="499A3800"/>
    <w:rsid w:val="49AB4816"/>
    <w:rsid w:val="49B24B3A"/>
    <w:rsid w:val="4A8549FF"/>
    <w:rsid w:val="4B4170F0"/>
    <w:rsid w:val="4C2F4B26"/>
    <w:rsid w:val="4CC276A1"/>
    <w:rsid w:val="4E6F23D2"/>
    <w:rsid w:val="4F525FDB"/>
    <w:rsid w:val="513332DD"/>
    <w:rsid w:val="515C6FA4"/>
    <w:rsid w:val="518D563F"/>
    <w:rsid w:val="52EB56B0"/>
    <w:rsid w:val="533D1D31"/>
    <w:rsid w:val="545A6702"/>
    <w:rsid w:val="54F03F50"/>
    <w:rsid w:val="553C0DC3"/>
    <w:rsid w:val="561218B7"/>
    <w:rsid w:val="56BC6349"/>
    <w:rsid w:val="57320514"/>
    <w:rsid w:val="57704329"/>
    <w:rsid w:val="57C739B1"/>
    <w:rsid w:val="58990706"/>
    <w:rsid w:val="58A66AE1"/>
    <w:rsid w:val="58F24DBB"/>
    <w:rsid w:val="58FC3699"/>
    <w:rsid w:val="590F1AB3"/>
    <w:rsid w:val="594E6A50"/>
    <w:rsid w:val="5AA05D19"/>
    <w:rsid w:val="5AFD3D08"/>
    <w:rsid w:val="5B9334E6"/>
    <w:rsid w:val="5BBA0A68"/>
    <w:rsid w:val="5DEB05D6"/>
    <w:rsid w:val="5E2610C6"/>
    <w:rsid w:val="5E891BB7"/>
    <w:rsid w:val="5EA71443"/>
    <w:rsid w:val="5EC21629"/>
    <w:rsid w:val="5F175824"/>
    <w:rsid w:val="5F383730"/>
    <w:rsid w:val="60F42A9D"/>
    <w:rsid w:val="6118697E"/>
    <w:rsid w:val="618744AF"/>
    <w:rsid w:val="620E4E1F"/>
    <w:rsid w:val="625805C3"/>
    <w:rsid w:val="647A0718"/>
    <w:rsid w:val="64BD0354"/>
    <w:rsid w:val="657A5E2B"/>
    <w:rsid w:val="66352114"/>
    <w:rsid w:val="664A5C05"/>
    <w:rsid w:val="672828EF"/>
    <w:rsid w:val="672D3347"/>
    <w:rsid w:val="676A3DC0"/>
    <w:rsid w:val="69783ACA"/>
    <w:rsid w:val="69EF1497"/>
    <w:rsid w:val="6A926464"/>
    <w:rsid w:val="6AF914FC"/>
    <w:rsid w:val="6BAC7F32"/>
    <w:rsid w:val="6C3F5B1F"/>
    <w:rsid w:val="6C486CAA"/>
    <w:rsid w:val="6C6137DB"/>
    <w:rsid w:val="6C8B6B6C"/>
    <w:rsid w:val="6C8C7572"/>
    <w:rsid w:val="6C9C4948"/>
    <w:rsid w:val="6CD2304D"/>
    <w:rsid w:val="6DAE5A46"/>
    <w:rsid w:val="6E5E382D"/>
    <w:rsid w:val="6EA415FD"/>
    <w:rsid w:val="6EB0606B"/>
    <w:rsid w:val="6F8E2E9A"/>
    <w:rsid w:val="6FBA4325"/>
    <w:rsid w:val="70684832"/>
    <w:rsid w:val="706A0A86"/>
    <w:rsid w:val="70C1132F"/>
    <w:rsid w:val="715646AB"/>
    <w:rsid w:val="719A162E"/>
    <w:rsid w:val="71FA0AE4"/>
    <w:rsid w:val="739F16C3"/>
    <w:rsid w:val="74A45C58"/>
    <w:rsid w:val="75C61D12"/>
    <w:rsid w:val="765135DB"/>
    <w:rsid w:val="766A2762"/>
    <w:rsid w:val="767363A9"/>
    <w:rsid w:val="78547216"/>
    <w:rsid w:val="78E34762"/>
    <w:rsid w:val="79281C92"/>
    <w:rsid w:val="79402956"/>
    <w:rsid w:val="79A100AE"/>
    <w:rsid w:val="7C9B7261"/>
    <w:rsid w:val="7CDB46E3"/>
    <w:rsid w:val="7CE433E4"/>
    <w:rsid w:val="7D1F2597"/>
    <w:rsid w:val="7DEA5AE5"/>
    <w:rsid w:val="7E7542C1"/>
    <w:rsid w:val="7E813946"/>
    <w:rsid w:val="7F8C4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
      <w:sz w:val="32"/>
    </w:rPr>
  </w:style>
  <w:style w:type="paragraph" w:styleId="3">
    <w:name w:val="Body Text Indent"/>
    <w:basedOn w:val="1"/>
    <w:link w:val="37"/>
    <w:qFormat/>
    <w:uiPriority w:val="0"/>
    <w:pPr>
      <w:ind w:left="600"/>
      <w:jc w:val="left"/>
    </w:pPr>
    <w:rPr>
      <w:b/>
      <w:spacing w:val="20"/>
      <w:sz w:val="24"/>
      <w:szCs w:val="20"/>
    </w:rPr>
  </w:style>
  <w:style w:type="paragraph" w:styleId="7">
    <w:name w:val="Document Map"/>
    <w:basedOn w:val="1"/>
    <w:link w:val="33"/>
    <w:qFormat/>
    <w:uiPriority w:val="0"/>
    <w:pPr>
      <w:shd w:val="clear" w:color="auto" w:fill="000080"/>
    </w:pPr>
    <w:rPr>
      <w:szCs w:val="20"/>
    </w:rPr>
  </w:style>
  <w:style w:type="paragraph" w:styleId="8">
    <w:name w:val="annotation text"/>
    <w:basedOn w:val="1"/>
    <w:link w:val="34"/>
    <w:qFormat/>
    <w:uiPriority w:val="99"/>
    <w:pPr>
      <w:jc w:val="left"/>
    </w:pPr>
    <w:rPr>
      <w:rFonts w:ascii="Calibri" w:hAnsi="Calibri"/>
      <w:szCs w:val="22"/>
    </w:rPr>
  </w:style>
  <w:style w:type="paragraph" w:styleId="9">
    <w:name w:val="Body Text 3"/>
    <w:basedOn w:val="1"/>
    <w:link w:val="35"/>
    <w:qFormat/>
    <w:uiPriority w:val="0"/>
    <w:pPr>
      <w:spacing w:after="120"/>
    </w:pPr>
    <w:rPr>
      <w:rFonts w:eastAsia="仿宋_GB2312"/>
      <w:sz w:val="16"/>
      <w:szCs w:val="16"/>
    </w:rPr>
  </w:style>
  <w:style w:type="paragraph" w:styleId="10">
    <w:name w:val="Body Text"/>
    <w:basedOn w:val="1"/>
    <w:link w:val="36"/>
    <w:qFormat/>
    <w:uiPriority w:val="0"/>
    <w:rPr>
      <w:rFonts w:eastAsia="黑体"/>
      <w:sz w:val="32"/>
      <w:szCs w:val="20"/>
    </w:rPr>
  </w:style>
  <w:style w:type="paragraph" w:styleId="11">
    <w:name w:val="List 2"/>
    <w:basedOn w:val="1"/>
    <w:unhideWhenUsed/>
    <w:qFormat/>
    <w:uiPriority w:val="99"/>
    <w:pPr>
      <w:ind w:left="100" w:leftChars="200" w:hanging="200" w:hangingChars="200"/>
    </w:pPr>
  </w:style>
  <w:style w:type="paragraph" w:styleId="12">
    <w:name w:val="Plain Text"/>
    <w:basedOn w:val="1"/>
    <w:link w:val="38"/>
    <w:unhideWhenUsed/>
    <w:qFormat/>
    <w:uiPriority w:val="99"/>
    <w:rPr>
      <w:rFonts w:ascii="宋体" w:hAnsi="Courier New"/>
      <w:kern w:val="0"/>
      <w:sz w:val="20"/>
      <w:szCs w:val="21"/>
    </w:rPr>
  </w:style>
  <w:style w:type="paragraph" w:styleId="13">
    <w:name w:val="Date"/>
    <w:basedOn w:val="1"/>
    <w:next w:val="1"/>
    <w:link w:val="39"/>
    <w:qFormat/>
    <w:uiPriority w:val="0"/>
    <w:pPr>
      <w:ind w:left="100" w:leftChars="2500"/>
    </w:pPr>
    <w:rPr>
      <w:szCs w:val="20"/>
    </w:rPr>
  </w:style>
  <w:style w:type="paragraph" w:styleId="14">
    <w:name w:val="Body Text Indent 2"/>
    <w:basedOn w:val="1"/>
    <w:link w:val="40"/>
    <w:qFormat/>
    <w:uiPriority w:val="0"/>
    <w:pPr>
      <w:ind w:firstLine="568" w:firstLineChars="203"/>
    </w:pPr>
    <w:rPr>
      <w:sz w:val="28"/>
    </w:rPr>
  </w:style>
  <w:style w:type="paragraph" w:styleId="15">
    <w:name w:val="Balloon Text"/>
    <w:basedOn w:val="1"/>
    <w:link w:val="41"/>
    <w:qFormat/>
    <w:uiPriority w:val="99"/>
    <w:rPr>
      <w:sz w:val="18"/>
      <w:szCs w:val="18"/>
    </w:rPr>
  </w:style>
  <w:style w:type="paragraph" w:styleId="16">
    <w:name w:val="footer"/>
    <w:basedOn w:val="1"/>
    <w:link w:val="42"/>
    <w:qFormat/>
    <w:uiPriority w:val="99"/>
    <w:pPr>
      <w:tabs>
        <w:tab w:val="center" w:pos="4153"/>
        <w:tab w:val="right" w:pos="8306"/>
      </w:tabs>
      <w:snapToGrid w:val="0"/>
      <w:jc w:val="left"/>
    </w:pPr>
    <w:rPr>
      <w:sz w:val="18"/>
      <w:szCs w:val="18"/>
    </w:rPr>
  </w:style>
  <w:style w:type="paragraph" w:styleId="17">
    <w:name w:val="header"/>
    <w:basedOn w:val="1"/>
    <w:link w:val="43"/>
    <w:qFormat/>
    <w:uiPriority w:val="99"/>
    <w:pPr>
      <w:tabs>
        <w:tab w:val="center" w:pos="4153"/>
        <w:tab w:val="right" w:pos="8306"/>
      </w:tabs>
      <w:snapToGrid w:val="0"/>
      <w:jc w:val="center"/>
    </w:pPr>
    <w:rPr>
      <w:sz w:val="18"/>
      <w:szCs w:val="18"/>
    </w:rPr>
  </w:style>
  <w:style w:type="paragraph" w:styleId="18">
    <w:name w:val="Body Text Indent 3"/>
    <w:basedOn w:val="1"/>
    <w:link w:val="44"/>
    <w:qFormat/>
    <w:uiPriority w:val="0"/>
    <w:pPr>
      <w:spacing w:after="120"/>
      <w:ind w:left="420" w:leftChars="200"/>
    </w:pPr>
    <w:rPr>
      <w:rFonts w:eastAsia="仿宋_GB2312"/>
      <w:sz w:val="16"/>
      <w:szCs w:val="16"/>
    </w:rPr>
  </w:style>
  <w:style w:type="paragraph" w:styleId="19">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20">
    <w:name w:val="annotation subject"/>
    <w:basedOn w:val="8"/>
    <w:next w:val="8"/>
    <w:link w:val="45"/>
    <w:unhideWhenUsed/>
    <w:qFormat/>
    <w:uiPriority w:val="99"/>
    <w:rPr>
      <w:b/>
      <w:bCs/>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Emphasis"/>
    <w:qFormat/>
    <w:uiPriority w:val="20"/>
    <w:rPr>
      <w:color w:val="CC0000"/>
    </w:rPr>
  </w:style>
  <w:style w:type="character" w:styleId="28">
    <w:name w:val="Hyperlink"/>
    <w:unhideWhenUsed/>
    <w:qFormat/>
    <w:uiPriority w:val="99"/>
    <w:rPr>
      <w:color w:val="0000FF"/>
      <w:u w:val="single"/>
    </w:rPr>
  </w:style>
  <w:style w:type="character" w:styleId="29">
    <w:name w:val="annotation reference"/>
    <w:qFormat/>
    <w:uiPriority w:val="99"/>
    <w:rPr>
      <w:sz w:val="21"/>
      <w:szCs w:val="21"/>
    </w:rPr>
  </w:style>
  <w:style w:type="character" w:customStyle="1" w:styleId="30">
    <w:name w:val="标题 1 字符"/>
    <w:basedOn w:val="23"/>
    <w:link w:val="4"/>
    <w:qFormat/>
    <w:uiPriority w:val="9"/>
    <w:rPr>
      <w:b/>
      <w:bCs/>
      <w:kern w:val="44"/>
      <w:sz w:val="44"/>
      <w:szCs w:val="44"/>
    </w:rPr>
  </w:style>
  <w:style w:type="character" w:customStyle="1" w:styleId="31">
    <w:name w:val="标题 2 字符"/>
    <w:basedOn w:val="23"/>
    <w:link w:val="5"/>
    <w:qFormat/>
    <w:uiPriority w:val="9"/>
    <w:rPr>
      <w:rFonts w:ascii="Cambria" w:hAnsi="Cambria"/>
      <w:b/>
      <w:bCs/>
      <w:sz w:val="32"/>
      <w:szCs w:val="32"/>
    </w:rPr>
  </w:style>
  <w:style w:type="character" w:customStyle="1" w:styleId="32">
    <w:name w:val="标题 3 字符"/>
    <w:basedOn w:val="23"/>
    <w:link w:val="6"/>
    <w:qFormat/>
    <w:uiPriority w:val="9"/>
    <w:rPr>
      <w:b/>
      <w:bCs/>
      <w:kern w:val="2"/>
      <w:sz w:val="32"/>
      <w:szCs w:val="32"/>
    </w:rPr>
  </w:style>
  <w:style w:type="character" w:customStyle="1" w:styleId="33">
    <w:name w:val="文档结构图 字符"/>
    <w:basedOn w:val="23"/>
    <w:link w:val="7"/>
    <w:qFormat/>
    <w:uiPriority w:val="0"/>
    <w:rPr>
      <w:kern w:val="2"/>
      <w:sz w:val="21"/>
      <w:shd w:val="clear" w:color="auto" w:fill="000080"/>
    </w:rPr>
  </w:style>
  <w:style w:type="character" w:customStyle="1" w:styleId="34">
    <w:name w:val="批注文字 字符"/>
    <w:basedOn w:val="23"/>
    <w:link w:val="8"/>
    <w:qFormat/>
    <w:uiPriority w:val="99"/>
    <w:rPr>
      <w:rFonts w:ascii="Calibri" w:hAnsi="Calibri"/>
      <w:kern w:val="2"/>
      <w:sz w:val="21"/>
      <w:szCs w:val="22"/>
    </w:rPr>
  </w:style>
  <w:style w:type="character" w:customStyle="1" w:styleId="35">
    <w:name w:val="正文文本 3 字符"/>
    <w:basedOn w:val="23"/>
    <w:link w:val="9"/>
    <w:qFormat/>
    <w:uiPriority w:val="0"/>
    <w:rPr>
      <w:rFonts w:eastAsia="仿宋_GB2312"/>
      <w:kern w:val="2"/>
      <w:sz w:val="16"/>
      <w:szCs w:val="16"/>
    </w:rPr>
  </w:style>
  <w:style w:type="character" w:customStyle="1" w:styleId="36">
    <w:name w:val="正文文本 字符"/>
    <w:basedOn w:val="23"/>
    <w:link w:val="10"/>
    <w:qFormat/>
    <w:uiPriority w:val="0"/>
    <w:rPr>
      <w:rFonts w:eastAsia="黑体"/>
      <w:kern w:val="2"/>
      <w:sz w:val="32"/>
    </w:rPr>
  </w:style>
  <w:style w:type="character" w:customStyle="1" w:styleId="37">
    <w:name w:val="正文文本缩进 字符"/>
    <w:link w:val="3"/>
    <w:qFormat/>
    <w:locked/>
    <w:uiPriority w:val="0"/>
    <w:rPr>
      <w:b/>
      <w:spacing w:val="20"/>
      <w:kern w:val="2"/>
      <w:sz w:val="24"/>
    </w:rPr>
  </w:style>
  <w:style w:type="character" w:customStyle="1" w:styleId="38">
    <w:name w:val="纯文本 字符"/>
    <w:basedOn w:val="23"/>
    <w:link w:val="12"/>
    <w:qFormat/>
    <w:uiPriority w:val="99"/>
    <w:rPr>
      <w:rFonts w:ascii="宋体" w:hAnsi="Courier New"/>
      <w:szCs w:val="21"/>
    </w:rPr>
  </w:style>
  <w:style w:type="character" w:customStyle="1" w:styleId="39">
    <w:name w:val="日期 字符"/>
    <w:link w:val="13"/>
    <w:qFormat/>
    <w:locked/>
    <w:uiPriority w:val="0"/>
    <w:rPr>
      <w:kern w:val="2"/>
      <w:sz w:val="21"/>
    </w:rPr>
  </w:style>
  <w:style w:type="character" w:customStyle="1" w:styleId="40">
    <w:name w:val="正文文本缩进 2 字符"/>
    <w:link w:val="14"/>
    <w:qFormat/>
    <w:locked/>
    <w:uiPriority w:val="0"/>
    <w:rPr>
      <w:kern w:val="2"/>
      <w:sz w:val="28"/>
      <w:szCs w:val="24"/>
    </w:rPr>
  </w:style>
  <w:style w:type="character" w:customStyle="1" w:styleId="41">
    <w:name w:val="批注框文本 字符"/>
    <w:basedOn w:val="23"/>
    <w:link w:val="15"/>
    <w:qFormat/>
    <w:uiPriority w:val="99"/>
    <w:rPr>
      <w:kern w:val="2"/>
      <w:sz w:val="18"/>
      <w:szCs w:val="18"/>
    </w:rPr>
  </w:style>
  <w:style w:type="character" w:customStyle="1" w:styleId="42">
    <w:name w:val="页脚 字符"/>
    <w:basedOn w:val="23"/>
    <w:link w:val="16"/>
    <w:qFormat/>
    <w:uiPriority w:val="99"/>
    <w:rPr>
      <w:kern w:val="2"/>
      <w:sz w:val="18"/>
      <w:szCs w:val="18"/>
    </w:rPr>
  </w:style>
  <w:style w:type="character" w:customStyle="1" w:styleId="43">
    <w:name w:val="页眉 字符"/>
    <w:basedOn w:val="23"/>
    <w:link w:val="17"/>
    <w:qFormat/>
    <w:uiPriority w:val="99"/>
    <w:rPr>
      <w:kern w:val="2"/>
      <w:sz w:val="18"/>
      <w:szCs w:val="18"/>
    </w:rPr>
  </w:style>
  <w:style w:type="character" w:customStyle="1" w:styleId="44">
    <w:name w:val="正文文本缩进 3 字符"/>
    <w:basedOn w:val="23"/>
    <w:link w:val="18"/>
    <w:qFormat/>
    <w:uiPriority w:val="0"/>
    <w:rPr>
      <w:rFonts w:eastAsia="仿宋_GB2312"/>
      <w:kern w:val="2"/>
      <w:sz w:val="16"/>
      <w:szCs w:val="16"/>
    </w:rPr>
  </w:style>
  <w:style w:type="character" w:customStyle="1" w:styleId="45">
    <w:name w:val="批注主题 字符"/>
    <w:basedOn w:val="34"/>
    <w:link w:val="20"/>
    <w:qFormat/>
    <w:uiPriority w:val="99"/>
    <w:rPr>
      <w:rFonts w:ascii="Calibri" w:hAnsi="Calibri"/>
      <w:b/>
      <w:bCs/>
      <w:kern w:val="2"/>
      <w:sz w:val="21"/>
      <w:szCs w:val="22"/>
    </w:rPr>
  </w:style>
  <w:style w:type="paragraph" w:customStyle="1" w:styleId="46">
    <w:name w:val="样式2"/>
    <w:basedOn w:val="1"/>
    <w:qFormat/>
    <w:uiPriority w:val="0"/>
    <w:rPr>
      <w:rFonts w:ascii="Calibri" w:hAnsi="Calibri" w:eastAsia="楷体"/>
      <w:sz w:val="24"/>
      <w:szCs w:val="22"/>
    </w:rPr>
  </w:style>
  <w:style w:type="paragraph" w:customStyle="1" w:styleId="47">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48">
    <w:name w:val="Char Char Char"/>
    <w:basedOn w:val="1"/>
    <w:qFormat/>
    <w:uiPriority w:val="0"/>
    <w:rPr>
      <w:szCs w:val="20"/>
    </w:rPr>
  </w:style>
  <w:style w:type="paragraph" w:customStyle="1" w:styleId="4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2">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3">
    <w:name w:val="列出段落1"/>
    <w:basedOn w:val="1"/>
    <w:qFormat/>
    <w:uiPriority w:val="99"/>
    <w:pPr>
      <w:ind w:firstLine="420" w:firstLineChars="200"/>
    </w:pPr>
    <w:rPr>
      <w:szCs w:val="20"/>
    </w:rPr>
  </w:style>
  <w:style w:type="paragraph" w:customStyle="1" w:styleId="54">
    <w:name w:val="font6"/>
    <w:basedOn w:val="1"/>
    <w:qFormat/>
    <w:uiPriority w:val="0"/>
    <w:pPr>
      <w:widowControl/>
      <w:spacing w:before="100" w:beforeAutospacing="1" w:after="100" w:afterAutospacing="1"/>
      <w:jc w:val="left"/>
    </w:pPr>
    <w:rPr>
      <w:kern w:val="0"/>
      <w:sz w:val="24"/>
    </w:rPr>
  </w:style>
  <w:style w:type="paragraph" w:customStyle="1" w:styleId="55">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7">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8">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9">
    <w:name w:val="修订1"/>
    <w:semiHidden/>
    <w:qFormat/>
    <w:uiPriority w:val="99"/>
    <w:rPr>
      <w:rFonts w:ascii="Calibri" w:hAnsi="Calibri" w:eastAsia="宋体" w:cs="Times New Roman"/>
      <w:kern w:val="2"/>
      <w:sz w:val="21"/>
      <w:szCs w:val="22"/>
      <w:lang w:val="en-US" w:eastAsia="zh-CN" w:bidi="ar-SA"/>
    </w:rPr>
  </w:style>
  <w:style w:type="paragraph" w:customStyle="1" w:styleId="60">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1">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62">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63">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4">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5">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8">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0">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1">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72">
    <w:name w:val="Char Char Char1"/>
    <w:basedOn w:val="1"/>
    <w:qFormat/>
    <w:uiPriority w:val="0"/>
    <w:rPr>
      <w:szCs w:val="20"/>
    </w:rPr>
  </w:style>
  <w:style w:type="paragraph" w:customStyle="1" w:styleId="7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75">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76">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77">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0">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1">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8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3">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84">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5">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86">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7">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89">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0">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1">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2">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9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4">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5">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96">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97">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98">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9">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00">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大写一"/>
    <w:basedOn w:val="1"/>
    <w:link w:val="102"/>
    <w:qFormat/>
    <w:uiPriority w:val="0"/>
    <w:pPr>
      <w:spacing w:line="600" w:lineRule="exact"/>
      <w:ind w:firstLine="640" w:firstLineChars="200"/>
      <w:outlineLvl w:val="1"/>
    </w:pPr>
    <w:rPr>
      <w:rFonts w:ascii="黑体" w:hAnsi="黑体" w:eastAsia="黑体"/>
      <w:sz w:val="32"/>
      <w:szCs w:val="32"/>
    </w:rPr>
  </w:style>
  <w:style w:type="character" w:customStyle="1" w:styleId="102">
    <w:name w:val="大写一 Char"/>
    <w:link w:val="101"/>
    <w:qFormat/>
    <w:uiPriority w:val="0"/>
    <w:rPr>
      <w:rFonts w:ascii="黑体" w:hAnsi="黑体" w:eastAsia="黑体"/>
      <w:kern w:val="2"/>
      <w:sz w:val="32"/>
      <w:szCs w:val="32"/>
    </w:rPr>
  </w:style>
  <w:style w:type="paragraph" w:customStyle="1" w:styleId="103">
    <w:name w:val="列出段落2"/>
    <w:basedOn w:val="1"/>
    <w:unhideWhenUsed/>
    <w:qFormat/>
    <w:uiPriority w:val="34"/>
    <w:pPr>
      <w:ind w:firstLine="420" w:firstLineChars="200"/>
    </w:pPr>
    <w:rPr>
      <w:rFonts w:ascii="Calibri" w:hAnsi="Calibri"/>
      <w:szCs w:val="22"/>
    </w:rPr>
  </w:style>
  <w:style w:type="paragraph" w:customStyle="1" w:styleId="104">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5">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6">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7">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08">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9">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0">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1">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2">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3">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4">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5">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6">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7">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8">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9">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0">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1">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3">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4">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5">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6">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7">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8">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9">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0">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1">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2">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3">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4">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5">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6">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8">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9">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0">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4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2">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3">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44">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5">
    <w:name w:val="修订2"/>
    <w:hidden/>
    <w:semiHidden/>
    <w:qFormat/>
    <w:uiPriority w:val="99"/>
    <w:rPr>
      <w:rFonts w:ascii="Calibri" w:hAnsi="Calibri" w:eastAsia="宋体" w:cs="Times New Roman"/>
      <w:kern w:val="2"/>
      <w:sz w:val="21"/>
      <w:szCs w:val="22"/>
      <w:lang w:val="en-US" w:eastAsia="zh-CN" w:bidi="ar-SA"/>
    </w:rPr>
  </w:style>
  <w:style w:type="paragraph" w:customStyle="1" w:styleId="146">
    <w:name w:val="z-窗体顶端1"/>
    <w:basedOn w:val="1"/>
    <w:next w:val="1"/>
    <w:link w:val="147"/>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7">
    <w:name w:val="z-窗体顶端 Char"/>
    <w:basedOn w:val="23"/>
    <w:link w:val="146"/>
    <w:qFormat/>
    <w:uiPriority w:val="99"/>
    <w:rPr>
      <w:rFonts w:ascii="Arial" w:hAnsi="Arial" w:cs="Arial"/>
      <w:vanish/>
      <w:sz w:val="16"/>
      <w:szCs w:val="16"/>
    </w:rPr>
  </w:style>
  <w:style w:type="paragraph" w:customStyle="1" w:styleId="148">
    <w:name w:val="z-窗体底端1"/>
    <w:basedOn w:val="1"/>
    <w:next w:val="1"/>
    <w:link w:val="149"/>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9">
    <w:name w:val="z-窗体底端 Char"/>
    <w:basedOn w:val="23"/>
    <w:link w:val="148"/>
    <w:qFormat/>
    <w:uiPriority w:val="99"/>
    <w:rPr>
      <w:rFonts w:ascii="Arial" w:hAnsi="Arial" w:cs="Arial"/>
      <w:vanish/>
      <w:sz w:val="16"/>
      <w:szCs w:val="16"/>
    </w:rPr>
  </w:style>
  <w:style w:type="paragraph" w:customStyle="1" w:styleId="150">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1">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2">
    <w:name w:val="Char1 Char Char Char"/>
    <w:basedOn w:val="1"/>
    <w:qFormat/>
    <w:uiPriority w:val="0"/>
    <w:rPr>
      <w:rFonts w:ascii="Tahoma" w:hAnsi="Tahoma"/>
      <w:sz w:val="24"/>
      <w:szCs w:val="20"/>
    </w:rPr>
  </w:style>
  <w:style w:type="paragraph" w:customStyle="1" w:styleId="153">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5">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6">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7">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8">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59">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1">
    <w:name w:val="列出段落3"/>
    <w:basedOn w:val="1"/>
    <w:qFormat/>
    <w:uiPriority w:val="0"/>
    <w:pPr>
      <w:ind w:firstLine="420" w:firstLineChars="200"/>
    </w:pPr>
    <w:rPr>
      <w:rFonts w:ascii="Calibri" w:hAnsi="Calibri"/>
      <w:szCs w:val="22"/>
    </w:rPr>
  </w:style>
  <w:style w:type="paragraph" w:customStyle="1" w:styleId="162">
    <w:name w:val="修订21"/>
    <w:hidden/>
    <w:semiHidden/>
    <w:qFormat/>
    <w:uiPriority w:val="99"/>
    <w:rPr>
      <w:rFonts w:ascii="Calibri" w:hAnsi="Calibri" w:eastAsia="宋体" w:cs="Times New Roman"/>
      <w:kern w:val="2"/>
      <w:sz w:val="21"/>
      <w:szCs w:val="22"/>
      <w:lang w:val="en-US" w:eastAsia="zh-CN" w:bidi="ar-SA"/>
    </w:rPr>
  </w:style>
  <w:style w:type="paragraph" w:customStyle="1" w:styleId="163">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64">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6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7">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8">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69">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0">
    <w:name w:val="列出段落21"/>
    <w:basedOn w:val="1"/>
    <w:qFormat/>
    <w:uiPriority w:val="99"/>
    <w:pPr>
      <w:ind w:firstLine="420" w:firstLineChars="200"/>
    </w:pPr>
    <w:rPr>
      <w:szCs w:val="20"/>
    </w:rPr>
  </w:style>
  <w:style w:type="character" w:customStyle="1" w:styleId="171">
    <w:name w:val="font41"/>
    <w:qFormat/>
    <w:uiPriority w:val="0"/>
    <w:rPr>
      <w:rFonts w:ascii="仿宋_GB2312" w:eastAsia="仿宋_GB2312" w:cs="仿宋_GB2312"/>
      <w:color w:val="000000"/>
      <w:sz w:val="21"/>
      <w:szCs w:val="21"/>
      <w:u w:val="none"/>
    </w:rPr>
  </w:style>
  <w:style w:type="character" w:customStyle="1" w:styleId="172">
    <w:name w:val="Footer Char"/>
    <w:qFormat/>
    <w:locked/>
    <w:uiPriority w:val="0"/>
    <w:rPr>
      <w:rFonts w:cs="Times New Roman"/>
      <w:sz w:val="18"/>
      <w:szCs w:val="18"/>
    </w:rPr>
  </w:style>
  <w:style w:type="character" w:customStyle="1" w:styleId="173">
    <w:name w:val="Body Text Indent 2 Char"/>
    <w:qFormat/>
    <w:locked/>
    <w:uiPriority w:val="0"/>
    <w:rPr>
      <w:rFonts w:ascii="Times New Roman" w:hAnsi="Times New Roman" w:eastAsia="宋体" w:cs="Times New Roman"/>
      <w:sz w:val="24"/>
      <w:szCs w:val="24"/>
    </w:rPr>
  </w:style>
  <w:style w:type="character" w:customStyle="1" w:styleId="174">
    <w:name w:val="font31"/>
    <w:qFormat/>
    <w:uiPriority w:val="0"/>
    <w:rPr>
      <w:rFonts w:hint="default" w:ascii="Times New Roman" w:hAnsi="Times New Roman" w:cs="Times New Roman"/>
      <w:color w:val="000000"/>
      <w:sz w:val="20"/>
      <w:szCs w:val="20"/>
      <w:u w:val="none"/>
    </w:rPr>
  </w:style>
  <w:style w:type="character" w:customStyle="1" w:styleId="175">
    <w:name w:val="Header Char"/>
    <w:qFormat/>
    <w:locked/>
    <w:uiPriority w:val="0"/>
    <w:rPr>
      <w:rFonts w:cs="Times New Roman"/>
      <w:sz w:val="18"/>
      <w:szCs w:val="18"/>
    </w:rPr>
  </w:style>
  <w:style w:type="character" w:customStyle="1" w:styleId="176">
    <w:name w:val="访问过的超链接1"/>
    <w:unhideWhenUsed/>
    <w:qFormat/>
    <w:uiPriority w:val="99"/>
    <w:rPr>
      <w:color w:val="800080"/>
      <w:u w:val="single"/>
    </w:rPr>
  </w:style>
  <w:style w:type="character" w:customStyle="1" w:styleId="177">
    <w:name w:val="font11"/>
    <w:basedOn w:val="23"/>
    <w:qFormat/>
    <w:uiPriority w:val="0"/>
    <w:rPr>
      <w:rFonts w:hint="eastAsia" w:ascii="宋体" w:hAnsi="宋体" w:eastAsia="宋体" w:cs="宋体"/>
      <w:color w:val="000000"/>
      <w:sz w:val="20"/>
      <w:szCs w:val="20"/>
      <w:u w:val="none"/>
    </w:rPr>
  </w:style>
  <w:style w:type="character" w:customStyle="1" w:styleId="178">
    <w:name w:val="font21"/>
    <w:basedOn w:val="23"/>
    <w:qFormat/>
    <w:uiPriority w:val="0"/>
    <w:rPr>
      <w:rFonts w:hint="default" w:ascii="Times New Roman" w:hAnsi="Times New Roman" w:cs="Times New Roman"/>
      <w:color w:val="000000"/>
      <w:sz w:val="20"/>
      <w:szCs w:val="20"/>
      <w:u w:val="none"/>
    </w:rPr>
  </w:style>
  <w:style w:type="character" w:customStyle="1" w:styleId="179">
    <w:name w:val="font01"/>
    <w:qFormat/>
    <w:uiPriority w:val="0"/>
    <w:rPr>
      <w:rFonts w:hint="default" w:ascii="Times New Roman" w:hAnsi="Times New Roman" w:cs="Times New Roman"/>
      <w:color w:val="000000"/>
      <w:sz w:val="21"/>
      <w:szCs w:val="21"/>
      <w:u w:val="none"/>
    </w:rPr>
  </w:style>
  <w:style w:type="character" w:customStyle="1" w:styleId="180">
    <w:name w:val="日期 Char1"/>
    <w:basedOn w:val="23"/>
    <w:qFormat/>
    <w:uiPriority w:val="0"/>
    <w:rPr>
      <w:kern w:val="2"/>
      <w:sz w:val="21"/>
      <w:szCs w:val="24"/>
    </w:rPr>
  </w:style>
  <w:style w:type="character" w:customStyle="1" w:styleId="181">
    <w:name w:val="正文文本缩进 Char1"/>
    <w:basedOn w:val="23"/>
    <w:qFormat/>
    <w:uiPriority w:val="0"/>
    <w:rPr>
      <w:kern w:val="2"/>
      <w:sz w:val="21"/>
      <w:szCs w:val="24"/>
    </w:rPr>
  </w:style>
  <w:style w:type="character" w:customStyle="1" w:styleId="182">
    <w:name w:val="正文文本缩进 2 Char1"/>
    <w:basedOn w:val="23"/>
    <w:qFormat/>
    <w:uiPriority w:val="0"/>
    <w:rPr>
      <w:kern w:val="2"/>
      <w:sz w:val="21"/>
      <w:szCs w:val="24"/>
    </w:rPr>
  </w:style>
  <w:style w:type="character" w:customStyle="1" w:styleId="183">
    <w:name w:val="批注文字 Char1"/>
    <w:qFormat/>
    <w:uiPriority w:val="99"/>
    <w:rPr>
      <w:rFonts w:ascii="Calibri" w:hAnsi="Calibri"/>
      <w:kern w:val="2"/>
      <w:sz w:val="21"/>
      <w:szCs w:val="22"/>
    </w:rPr>
  </w:style>
  <w:style w:type="character" w:customStyle="1" w:styleId="184">
    <w:name w:val="标题 2 Char1"/>
    <w:semiHidden/>
    <w:qFormat/>
    <w:uiPriority w:val="0"/>
    <w:rPr>
      <w:rFonts w:ascii="Cambria" w:hAnsi="Cambria" w:eastAsia="宋体" w:cs="Times New Roman"/>
      <w:b/>
      <w:bCs/>
      <w:kern w:val="2"/>
      <w:sz w:val="32"/>
      <w:szCs w:val="32"/>
    </w:rPr>
  </w:style>
  <w:style w:type="character" w:customStyle="1" w:styleId="185">
    <w:name w:val="font51"/>
    <w:qFormat/>
    <w:uiPriority w:val="0"/>
    <w:rPr>
      <w:rFonts w:hint="eastAsia" w:ascii="宋体" w:hAnsi="宋体" w:eastAsia="宋体" w:cs="宋体"/>
      <w:b/>
      <w:color w:val="000000"/>
      <w:sz w:val="20"/>
      <w:szCs w:val="20"/>
      <w:u w:val="none"/>
    </w:rPr>
  </w:style>
  <w:style w:type="character" w:customStyle="1" w:styleId="186">
    <w:name w:val="font71"/>
    <w:qFormat/>
    <w:uiPriority w:val="0"/>
    <w:rPr>
      <w:rFonts w:hint="default" w:ascii="Times New Roman" w:hAnsi="Times New Roman" w:cs="Times New Roman"/>
      <w:b/>
      <w:color w:val="000000"/>
      <w:sz w:val="20"/>
      <w:szCs w:val="20"/>
      <w:u w:val="none"/>
    </w:rPr>
  </w:style>
  <w:style w:type="character" w:customStyle="1" w:styleId="187">
    <w:name w:val="font61"/>
    <w:qFormat/>
    <w:uiPriority w:val="0"/>
    <w:rPr>
      <w:rFonts w:hint="eastAsia" w:ascii="仿宋" w:hAnsi="仿宋" w:eastAsia="仿宋" w:cs="仿宋"/>
      <w:color w:val="000000"/>
      <w:sz w:val="18"/>
      <w:szCs w:val="18"/>
      <w:u w:val="none"/>
    </w:rPr>
  </w:style>
  <w:style w:type="character" w:customStyle="1" w:styleId="188">
    <w:name w:val="font81"/>
    <w:qFormat/>
    <w:uiPriority w:val="0"/>
    <w:rPr>
      <w:rFonts w:hint="eastAsia" w:ascii="仿宋" w:hAnsi="仿宋" w:eastAsia="仿宋" w:cs="仿宋"/>
      <w:color w:val="000000"/>
      <w:sz w:val="18"/>
      <w:szCs w:val="18"/>
      <w:u w:val="none"/>
      <w:vertAlign w:val="subscript"/>
    </w:rPr>
  </w:style>
  <w:style w:type="table" w:customStyle="1" w:styleId="189">
    <w:name w:val="网格型1"/>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0">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B44C8-BB9B-4F28-B5FB-B206B27EEB6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66</Pages>
  <Words>21220</Words>
  <Characters>28447</Characters>
  <Lines>26</Lines>
  <Paragraphs>7</Paragraphs>
  <TotalTime>1</TotalTime>
  <ScaleCrop>false</ScaleCrop>
  <LinksUpToDate>false</LinksUpToDate>
  <CharactersWithSpaces>28648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2022-06-21T08:14:00Z</dcterms:created>
  <dc:creator>wanglihua_ts</dc:creator>
  <cp:lastModifiedBy>wt</cp:lastModifiedBy>
  <cp:lastPrinted>2023-01-04T08:11:00Z</cp:lastPrinted>
  <dcterms:modified xsi:type="dcterms:W3CDTF">2024-09-26T08:18:24Z</dcterms:modified>
  <dc:title>关于辖区落实《2019年食品安全监测计划》</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7D2D991272E54F35A78F74B5526E5354_13</vt:lpwstr>
  </property>
  <property fmtid="{D5CDD505-2E9C-101B-9397-08002B2CF9AE}" pid="4" name="customTaskPaneName">
    <vt:lpwstr>大兴公示信息合格模板.docx</vt:lpwstr>
  </property>
  <property fmtid="{D5CDD505-2E9C-101B-9397-08002B2CF9AE}" pid="5" name="textBoxRange">
    <vt:lpwstr>Optional range</vt:lpwstr>
  </property>
</Properties>
</file>