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textAlignment w:val="baseline"/>
        <w:rPr>
          <w:rFonts w:hint="eastAsia" w:ascii="黑体" w:hAnsi="黑体" w:eastAsia="黑体" w:cs="黑体"/>
          <w:color w:val="0D0D0D"/>
          <w:kern w:val="0"/>
          <w:sz w:val="32"/>
          <w:szCs w:val="32"/>
          <w:lang w:val="en-US" w:eastAsia="zh-CN"/>
        </w:rPr>
      </w:pPr>
      <w:r>
        <w:rPr>
          <w:rFonts w:hint="eastAsia" w:ascii="黑体" w:hAnsi="黑体" w:eastAsia="黑体" w:cs="黑体"/>
          <w:color w:val="0D0D0D"/>
          <w:kern w:val="0"/>
          <w:sz w:val="32"/>
          <w:szCs w:val="32"/>
          <w:lang w:val="en-US" w:eastAsia="zh-CN"/>
        </w:rPr>
        <w:t>附件3</w:t>
      </w:r>
      <w:bookmarkStart w:id="0" w:name="_GoBack"/>
      <w:bookmarkEnd w:id="0"/>
    </w:p>
    <w:p>
      <w:pPr>
        <w:spacing w:line="560" w:lineRule="exact"/>
        <w:ind w:firstLine="2880" w:firstLineChars="900"/>
        <w:jc w:val="both"/>
        <w:textAlignment w:val="baseline"/>
        <w:rPr>
          <w:rFonts w:hint="eastAsia" w:ascii="黑体" w:hAnsi="黑体" w:eastAsia="黑体" w:cs="黑体"/>
          <w:color w:val="0D0D0D"/>
          <w:kern w:val="0"/>
          <w:sz w:val="32"/>
          <w:szCs w:val="32"/>
        </w:rPr>
      </w:pPr>
      <w:r>
        <w:rPr>
          <w:rFonts w:hint="eastAsia" w:ascii="黑体" w:hAnsi="黑体" w:eastAsia="黑体" w:cs="黑体"/>
          <w:color w:val="0D0D0D"/>
          <w:kern w:val="0"/>
          <w:sz w:val="32"/>
          <w:szCs w:val="32"/>
        </w:rPr>
        <w:t>安全生产标准化评审单位现场考核记录表</w:t>
      </w:r>
    </w:p>
    <w:tbl>
      <w:tblPr>
        <w:tblStyle w:val="2"/>
        <w:tblW w:w="15882" w:type="dxa"/>
        <w:jc w:val="center"/>
        <w:tblLayout w:type="fixed"/>
        <w:tblCellMar>
          <w:top w:w="0" w:type="dxa"/>
          <w:left w:w="10" w:type="dxa"/>
          <w:bottom w:w="0" w:type="dxa"/>
          <w:right w:w="10" w:type="dxa"/>
        </w:tblCellMar>
      </w:tblPr>
      <w:tblGrid>
        <w:gridCol w:w="712"/>
        <w:gridCol w:w="1274"/>
        <w:gridCol w:w="5371"/>
        <w:gridCol w:w="582"/>
        <w:gridCol w:w="1618"/>
        <w:gridCol w:w="1359"/>
        <w:gridCol w:w="2268"/>
        <w:gridCol w:w="670"/>
        <w:gridCol w:w="30"/>
        <w:gridCol w:w="1001"/>
        <w:gridCol w:w="997"/>
      </w:tblGrid>
      <w:tr>
        <w:tblPrEx>
          <w:tblCellMar>
            <w:top w:w="0" w:type="dxa"/>
            <w:left w:w="10" w:type="dxa"/>
            <w:bottom w:w="0" w:type="dxa"/>
            <w:right w:w="10" w:type="dxa"/>
          </w:tblCellMar>
        </w:tblPrEx>
        <w:trPr>
          <w:trHeight w:val="473" w:hRule="atLeast"/>
          <w:jc w:val="center"/>
        </w:trPr>
        <w:tc>
          <w:tcPr>
            <w:tcW w:w="1986"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pPr>
            <w:r>
              <w:rPr>
                <w:rFonts w:ascii="仿宋_GB2312" w:hAnsi="仿宋_GB2312" w:eastAsia="仿宋_GB2312" w:cs="仿宋_GB2312"/>
                <w:sz w:val="24"/>
              </w:rPr>
              <w:t>评审单位名称</w:t>
            </w:r>
          </w:p>
        </w:tc>
        <w:tc>
          <w:tcPr>
            <w:tcW w:w="13896" w:type="dxa"/>
            <w:gridSpan w:val="9"/>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jc w:val="right"/>
              <w:rPr>
                <w:rFonts w:ascii="宋体" w:hAnsi="宋体" w:cs="宋体"/>
                <w:sz w:val="22"/>
              </w:rPr>
            </w:pPr>
          </w:p>
        </w:tc>
      </w:tr>
      <w:tr>
        <w:tblPrEx>
          <w:tblCellMar>
            <w:top w:w="0" w:type="dxa"/>
            <w:left w:w="10" w:type="dxa"/>
            <w:bottom w:w="0" w:type="dxa"/>
            <w:right w:w="10" w:type="dxa"/>
          </w:tblCellMar>
        </w:tblPrEx>
        <w:trPr>
          <w:trHeight w:val="1" w:hRule="atLeast"/>
          <w:jc w:val="center"/>
        </w:trPr>
        <w:tc>
          <w:tcPr>
            <w:tcW w:w="1986"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pPr>
            <w:r>
              <w:rPr>
                <w:rFonts w:ascii="仿宋_GB2312" w:hAnsi="仿宋_GB2312" w:eastAsia="仿宋_GB2312" w:cs="仿宋_GB2312"/>
                <w:sz w:val="24"/>
              </w:rPr>
              <w:t>单位地址</w:t>
            </w:r>
          </w:p>
        </w:tc>
        <w:tc>
          <w:tcPr>
            <w:tcW w:w="13896" w:type="dxa"/>
            <w:gridSpan w:val="9"/>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top"/>
          </w:tcPr>
          <w:p>
            <w:pPr>
              <w:jc w:val="right"/>
              <w:rPr>
                <w:rFonts w:ascii="宋体" w:hAnsi="宋体" w:cs="宋体"/>
                <w:sz w:val="22"/>
              </w:rPr>
            </w:pPr>
          </w:p>
        </w:tc>
      </w:tr>
      <w:tr>
        <w:tblPrEx>
          <w:tblCellMar>
            <w:top w:w="0" w:type="dxa"/>
            <w:left w:w="10" w:type="dxa"/>
            <w:bottom w:w="0" w:type="dxa"/>
            <w:right w:w="10" w:type="dxa"/>
          </w:tblCellMar>
        </w:tblPrEx>
        <w:trPr>
          <w:trHeight w:val="1" w:hRule="atLeast"/>
          <w:jc w:val="center"/>
        </w:trPr>
        <w:tc>
          <w:tcPr>
            <w:tcW w:w="1986"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pPr>
            <w:r>
              <w:rPr>
                <w:rFonts w:ascii="仿宋_GB2312" w:hAnsi="仿宋_GB2312" w:eastAsia="仿宋_GB2312" w:cs="仿宋_GB2312"/>
                <w:sz w:val="24"/>
              </w:rPr>
              <w:t>主要负责人</w:t>
            </w:r>
          </w:p>
        </w:tc>
        <w:tc>
          <w:tcPr>
            <w:tcW w:w="5371"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s="宋体"/>
                <w:sz w:val="22"/>
              </w:rPr>
            </w:pPr>
          </w:p>
        </w:tc>
        <w:tc>
          <w:tcPr>
            <w:tcW w:w="2200"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pPr>
            <w:r>
              <w:rPr>
                <w:rFonts w:ascii="仿宋_GB2312" w:hAnsi="仿宋_GB2312" w:eastAsia="仿宋_GB2312" w:cs="仿宋_GB2312"/>
                <w:sz w:val="24"/>
              </w:rPr>
              <w:t>标准化工作负责人</w:t>
            </w:r>
          </w:p>
        </w:tc>
        <w:tc>
          <w:tcPr>
            <w:tcW w:w="6325"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s="宋体"/>
                <w:sz w:val="22"/>
              </w:rPr>
            </w:pPr>
          </w:p>
        </w:tc>
      </w:tr>
      <w:tr>
        <w:tblPrEx>
          <w:tblCellMar>
            <w:top w:w="0" w:type="dxa"/>
            <w:left w:w="10" w:type="dxa"/>
            <w:bottom w:w="0" w:type="dxa"/>
            <w:right w:w="10" w:type="dxa"/>
          </w:tblCellMar>
        </w:tblPrEx>
        <w:trPr>
          <w:trHeight w:val="1" w:hRule="atLeast"/>
          <w:jc w:val="center"/>
        </w:trPr>
        <w:tc>
          <w:tcPr>
            <w:tcW w:w="71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pPr>
            <w:r>
              <w:rPr>
                <w:rFonts w:ascii="仿宋_GB2312" w:hAnsi="仿宋_GB2312" w:eastAsia="仿宋_GB2312" w:cs="仿宋_GB2312"/>
                <w:sz w:val="24"/>
              </w:rPr>
              <w:t>类别</w:t>
            </w:r>
          </w:p>
        </w:tc>
        <w:tc>
          <w:tcPr>
            <w:tcW w:w="127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pPr>
            <w:r>
              <w:rPr>
                <w:rFonts w:ascii="仿宋_GB2312" w:hAnsi="仿宋_GB2312" w:eastAsia="仿宋_GB2312" w:cs="仿宋_GB2312"/>
                <w:sz w:val="24"/>
              </w:rPr>
              <w:t>考核项目</w:t>
            </w:r>
          </w:p>
        </w:tc>
        <w:tc>
          <w:tcPr>
            <w:tcW w:w="5953"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pPr>
            <w:r>
              <w:rPr>
                <w:rFonts w:ascii="仿宋_GB2312" w:hAnsi="仿宋_GB2312" w:eastAsia="仿宋_GB2312" w:cs="仿宋_GB2312"/>
                <w:sz w:val="24"/>
              </w:rPr>
              <w:t>考核内容</w:t>
            </w:r>
          </w:p>
        </w:tc>
        <w:tc>
          <w:tcPr>
            <w:tcW w:w="297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pPr>
            <w:r>
              <w:rPr>
                <w:rFonts w:hint="eastAsia" w:ascii="仿宋_GB2312" w:hAnsi="仿宋_GB2312" w:eastAsia="仿宋_GB2312" w:cs="仿宋_GB2312"/>
                <w:sz w:val="24"/>
              </w:rPr>
              <w:t>检查方法</w:t>
            </w:r>
          </w:p>
        </w:tc>
        <w:tc>
          <w:tcPr>
            <w:tcW w:w="3969" w:type="dxa"/>
            <w:gridSpan w:val="4"/>
            <w:tcBorders>
              <w:top w:val="single" w:color="000000" w:sz="4" w:space="0"/>
              <w:left w:val="single" w:color="000000" w:sz="4" w:space="0"/>
              <w:bottom w:val="single" w:color="000000" w:sz="4" w:space="0"/>
              <w:right w:val="single" w:color="auto" w:sz="4" w:space="0"/>
            </w:tcBorders>
            <w:noWrap w:val="0"/>
            <w:tcMar>
              <w:left w:w="108" w:type="dxa"/>
              <w:right w:w="108" w:type="dxa"/>
            </w:tcMar>
            <w:vAlign w:val="center"/>
          </w:tcPr>
          <w:p>
            <w:pPr>
              <w:snapToGrid w:val="0"/>
              <w:jc w:val="center"/>
              <w:rPr>
                <w:rFonts w:ascii="仿宋_GB2312" w:eastAsia="仿宋_GB2312"/>
                <w:kern w:val="0"/>
                <w:sz w:val="24"/>
              </w:rPr>
            </w:pPr>
            <w:r>
              <w:rPr>
                <w:rFonts w:hint="eastAsia" w:ascii="仿宋_GB2312" w:eastAsia="仿宋_GB2312"/>
                <w:kern w:val="0"/>
                <w:sz w:val="24"/>
              </w:rPr>
              <w:t>检查记录</w:t>
            </w:r>
          </w:p>
        </w:tc>
        <w:tc>
          <w:tcPr>
            <w:tcW w:w="997" w:type="dxa"/>
            <w:tcBorders>
              <w:top w:val="single" w:color="000000" w:sz="4" w:space="0"/>
              <w:left w:val="single" w:color="auto" w:sz="4" w:space="0"/>
              <w:bottom w:val="single" w:color="000000" w:sz="4" w:space="0"/>
              <w:right w:val="single" w:color="000000" w:sz="4" w:space="0"/>
            </w:tcBorders>
            <w:noWrap w:val="0"/>
            <w:vAlign w:val="center"/>
          </w:tcPr>
          <w:p>
            <w:pPr>
              <w:jc w:val="center"/>
            </w:pPr>
            <w:r>
              <w:rPr>
                <w:rFonts w:hint="eastAsia" w:ascii="仿宋_GB2312" w:hAnsi="仿宋_GB2312" w:eastAsia="仿宋_GB2312" w:cs="仿宋_GB2312"/>
                <w:sz w:val="24"/>
              </w:rPr>
              <w:t>扣分</w:t>
            </w:r>
          </w:p>
        </w:tc>
      </w:tr>
      <w:tr>
        <w:tblPrEx>
          <w:tblCellMar>
            <w:top w:w="0" w:type="dxa"/>
            <w:left w:w="10" w:type="dxa"/>
            <w:bottom w:w="0" w:type="dxa"/>
            <w:right w:w="10" w:type="dxa"/>
          </w:tblCellMar>
        </w:tblPrEx>
        <w:trPr>
          <w:trHeight w:val="1" w:hRule="atLeast"/>
          <w:jc w:val="center"/>
        </w:trPr>
        <w:tc>
          <w:tcPr>
            <w:tcW w:w="71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pPr>
            <w:r>
              <w:rPr>
                <w:rFonts w:ascii="仿宋_GB2312" w:hAnsi="仿宋_GB2312" w:eastAsia="仿宋_GB2312" w:cs="仿宋_GB2312"/>
                <w:sz w:val="24"/>
              </w:rPr>
              <w:t>否决项</w:t>
            </w:r>
          </w:p>
        </w:tc>
        <w:tc>
          <w:tcPr>
            <w:tcW w:w="127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pPr>
            <w:r>
              <w:rPr>
                <w:rFonts w:ascii="仿宋_GB2312" w:hAnsi="仿宋_GB2312" w:eastAsia="仿宋_GB2312" w:cs="仿宋_GB2312"/>
                <w:sz w:val="24"/>
              </w:rPr>
              <w:t>/</w:t>
            </w:r>
          </w:p>
        </w:tc>
        <w:tc>
          <w:tcPr>
            <w:tcW w:w="5953"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1.转让或者租借资格、资质证书，采取转包、分包、收取管理费等形式转让标准化评审项目。</w:t>
            </w:r>
          </w:p>
          <w:p>
            <w:pPr>
              <w:rPr>
                <w:rFonts w:ascii="仿宋_GB2312" w:hAnsi="仿宋_GB2312" w:eastAsia="仿宋_GB2312" w:cs="仿宋_GB2312"/>
                <w:sz w:val="24"/>
              </w:rPr>
            </w:pPr>
            <w:r>
              <w:rPr>
                <w:rFonts w:hint="eastAsia" w:ascii="仿宋_GB2312" w:hAnsi="仿宋_GB2312" w:eastAsia="仿宋_GB2312" w:cs="仿宋_GB2312"/>
                <w:sz w:val="24"/>
              </w:rPr>
              <w:t>2.评审人员未到被评审企业开展评审活动，弄虚作假、出具虚假评审报告或者未履行标准化评审工作程序套用其他评审报告。</w:t>
            </w:r>
          </w:p>
          <w:p>
            <w:pPr>
              <w:rPr>
                <w:rFonts w:ascii="仿宋_GB2312" w:hAnsi="仿宋_GB2312" w:eastAsia="仿宋_GB2312" w:cs="仿宋_GB2312"/>
                <w:sz w:val="24"/>
              </w:rPr>
            </w:pPr>
            <w:r>
              <w:rPr>
                <w:rFonts w:hint="eastAsia" w:ascii="仿宋_GB2312" w:hAnsi="仿宋_GB2312" w:eastAsia="仿宋_GB2312" w:cs="仿宋_GB2312"/>
                <w:sz w:val="24"/>
              </w:rPr>
              <w:t>3.不讲职业道德，恶意竞争、故意损害同行信誉，严重扰乱市场秩序，或者采取回扣、提成等不正当手段招揽业务，技术服务收费与评审项目严重不符合或者乱收费。</w:t>
            </w:r>
          </w:p>
          <w:p>
            <w:pPr>
              <w:rPr>
                <w:rFonts w:ascii="仿宋_GB2312" w:hAnsi="仿宋_GB2312" w:eastAsia="仿宋_GB2312" w:cs="仿宋_GB2312"/>
                <w:sz w:val="24"/>
              </w:rPr>
            </w:pPr>
            <w:r>
              <w:rPr>
                <w:rFonts w:hint="eastAsia" w:ascii="仿宋_GB2312" w:hAnsi="仿宋_GB2312" w:eastAsia="仿宋_GB2312" w:cs="仿宋_GB2312"/>
                <w:sz w:val="24"/>
              </w:rPr>
              <w:t xml:space="preserve">4.年度考核总成绩为“不合格”、未及时进行整改或整改后仍不合格；连续两年考核总成绩为“不合格”。 </w:t>
            </w:r>
          </w:p>
          <w:p>
            <w:pPr>
              <w:rPr>
                <w:rFonts w:ascii="仿宋_GB2312" w:hAnsi="仿宋_GB2312" w:eastAsia="仿宋_GB2312" w:cs="仿宋_GB2312"/>
                <w:sz w:val="24"/>
              </w:rPr>
            </w:pPr>
            <w:r>
              <w:rPr>
                <w:rFonts w:hint="eastAsia" w:ascii="仿宋_GB2312" w:hAnsi="仿宋_GB2312" w:eastAsia="仿宋_GB2312" w:cs="仿宋_GB2312"/>
                <w:sz w:val="24"/>
              </w:rPr>
              <w:t>5.连续两年未开展标准化评审工作的，或者两年内被通报批评、约谈两次及两次以上。</w:t>
            </w:r>
          </w:p>
          <w:p>
            <w:r>
              <w:rPr>
                <w:rFonts w:hint="eastAsia" w:ascii="仿宋_GB2312" w:hAnsi="仿宋_GB2312" w:eastAsia="仿宋_GB2312" w:cs="仿宋_GB2312"/>
                <w:sz w:val="24"/>
              </w:rPr>
              <w:t>6.存在严重违反法律法规等的其他行为。</w:t>
            </w:r>
          </w:p>
        </w:tc>
        <w:tc>
          <w:tcPr>
            <w:tcW w:w="297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napToGrid w:val="0"/>
              <w:rPr>
                <w:rFonts w:ascii="仿宋_GB2312" w:eastAsia="仿宋_GB2312"/>
                <w:kern w:val="0"/>
                <w:sz w:val="24"/>
              </w:rPr>
            </w:pPr>
            <w:r>
              <w:rPr>
                <w:rFonts w:hint="eastAsia" w:ascii="仿宋_GB2312" w:eastAsia="仿宋_GB2312"/>
                <w:kern w:val="0"/>
                <w:sz w:val="24"/>
              </w:rPr>
              <w:t>1.调查收集相关证据；</w:t>
            </w:r>
          </w:p>
          <w:p>
            <w:pPr>
              <w:snapToGrid w:val="0"/>
              <w:ind w:left="240" w:hanging="240" w:hangingChars="100"/>
              <w:rPr>
                <w:rFonts w:ascii="仿宋_GB2312" w:eastAsia="仿宋_GB2312"/>
                <w:kern w:val="0"/>
                <w:sz w:val="24"/>
              </w:rPr>
            </w:pPr>
            <w:r>
              <w:rPr>
                <w:rFonts w:hint="eastAsia" w:ascii="仿宋_GB2312" w:eastAsia="仿宋_GB2312"/>
                <w:kern w:val="0"/>
                <w:sz w:val="24"/>
              </w:rPr>
              <w:t>2.查看今年的任一标准化评审合同；</w:t>
            </w:r>
          </w:p>
          <w:p>
            <w:pPr>
              <w:rPr>
                <w:rFonts w:ascii="仿宋_GB2312" w:eastAsia="仿宋_GB2312"/>
                <w:kern w:val="0"/>
                <w:sz w:val="24"/>
              </w:rPr>
            </w:pPr>
            <w:r>
              <w:rPr>
                <w:rFonts w:hint="eastAsia" w:ascii="仿宋_GB2312" w:eastAsia="仿宋_GB2312"/>
                <w:kern w:val="0"/>
                <w:sz w:val="24"/>
              </w:rPr>
              <w:t>3.收集</w:t>
            </w:r>
            <w:r>
              <w:rPr>
                <w:rFonts w:hint="eastAsia" w:ascii="仿宋_GB2312" w:hAnsi="仿宋_GB2312" w:eastAsia="仿宋_GB2312" w:cs="仿宋_GB2312"/>
                <w:sz w:val="24"/>
              </w:rPr>
              <w:t>被通报批评、约谈材料。</w:t>
            </w:r>
          </w:p>
        </w:tc>
        <w:tc>
          <w:tcPr>
            <w:tcW w:w="3969" w:type="dxa"/>
            <w:gridSpan w:val="4"/>
            <w:tcBorders>
              <w:top w:val="single" w:color="000000" w:sz="4" w:space="0"/>
              <w:left w:val="single" w:color="000000" w:sz="4" w:space="0"/>
              <w:bottom w:val="single" w:color="000000" w:sz="4" w:space="0"/>
              <w:right w:val="single" w:color="auto" w:sz="4" w:space="0"/>
            </w:tcBorders>
            <w:noWrap w:val="0"/>
            <w:tcMar>
              <w:left w:w="108" w:type="dxa"/>
              <w:right w:w="108" w:type="dxa"/>
            </w:tcMar>
            <w:vAlign w:val="center"/>
          </w:tcPr>
          <w:p>
            <w:pPr>
              <w:snapToGrid w:val="0"/>
              <w:rPr>
                <w:rFonts w:ascii="仿宋_GB2312" w:eastAsia="仿宋_GB2312"/>
                <w:kern w:val="0"/>
                <w:sz w:val="24"/>
              </w:rPr>
            </w:pPr>
          </w:p>
        </w:tc>
        <w:tc>
          <w:tcPr>
            <w:tcW w:w="997" w:type="dxa"/>
            <w:tcBorders>
              <w:top w:val="single" w:color="000000" w:sz="4" w:space="0"/>
              <w:left w:val="single" w:color="auto" w:sz="4" w:space="0"/>
              <w:bottom w:val="single" w:color="000000" w:sz="4" w:space="0"/>
              <w:right w:val="single" w:color="000000" w:sz="4" w:space="0"/>
            </w:tcBorders>
            <w:noWrap w:val="0"/>
            <w:vAlign w:val="center"/>
          </w:tcPr>
          <w:p>
            <w:pPr>
              <w:jc w:val="center"/>
            </w:pPr>
          </w:p>
        </w:tc>
      </w:tr>
      <w:tr>
        <w:tblPrEx>
          <w:tblCellMar>
            <w:top w:w="0" w:type="dxa"/>
            <w:left w:w="10" w:type="dxa"/>
            <w:bottom w:w="0" w:type="dxa"/>
            <w:right w:w="10" w:type="dxa"/>
          </w:tblCellMar>
        </w:tblPrEx>
        <w:trPr>
          <w:trHeight w:val="1" w:hRule="atLeast"/>
          <w:jc w:val="center"/>
        </w:trPr>
        <w:tc>
          <w:tcPr>
            <w:tcW w:w="71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pPr>
            <w:r>
              <w:rPr>
                <w:rFonts w:ascii="仿宋_GB2312" w:hAnsi="仿宋_GB2312" w:eastAsia="仿宋_GB2312" w:cs="仿宋_GB2312"/>
                <w:sz w:val="24"/>
              </w:rPr>
              <w:t>基本项</w:t>
            </w:r>
          </w:p>
        </w:tc>
        <w:tc>
          <w:tcPr>
            <w:tcW w:w="127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pPr>
            <w:r>
              <w:rPr>
                <w:rFonts w:ascii="仿宋_GB2312" w:hAnsi="仿宋_GB2312" w:eastAsia="仿宋_GB2312" w:cs="仿宋_GB2312"/>
                <w:sz w:val="24"/>
              </w:rPr>
              <w:t>经营条件（20分</w:t>
            </w:r>
          </w:p>
        </w:tc>
        <w:tc>
          <w:tcPr>
            <w:tcW w:w="5953"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rPr>
                <w:rFonts w:ascii="仿宋_GB2312" w:hAnsi="仿宋_GB2312" w:eastAsia="仿宋_GB2312" w:cs="仿宋_GB2312"/>
                <w:sz w:val="24"/>
              </w:rPr>
            </w:pPr>
            <w:r>
              <w:rPr>
                <w:rFonts w:hint="eastAsia" w:ascii="仿宋_GB2312" w:hAnsi="仿宋_GB2312" w:eastAsia="仿宋_GB2312" w:cs="仿宋_GB2312"/>
                <w:sz w:val="24"/>
              </w:rPr>
              <w:t>1.</w:t>
            </w:r>
            <w:r>
              <w:rPr>
                <w:rFonts w:ascii="仿宋_GB2312" w:hAnsi="仿宋_GB2312" w:eastAsia="仿宋_GB2312" w:cs="仿宋_GB2312"/>
                <w:sz w:val="24"/>
              </w:rPr>
              <w:t>具有独立法人资格</w:t>
            </w:r>
            <w:r>
              <w:rPr>
                <w:rFonts w:hint="eastAsia" w:ascii="仿宋_GB2312" w:hAnsi="仿宋_GB2312" w:eastAsia="仿宋_GB2312" w:cs="仿宋_GB2312"/>
                <w:sz w:val="24"/>
              </w:rPr>
              <w:t>和</w:t>
            </w:r>
            <w:r>
              <w:rPr>
                <w:rFonts w:ascii="仿宋_GB2312" w:hAnsi="仿宋_GB2312" w:eastAsia="仿宋_GB2312" w:cs="仿宋_GB2312"/>
                <w:sz w:val="24"/>
              </w:rPr>
              <w:t>固定办公场所，配置办公设施设备，具备必要的技术支撑条件。</w:t>
            </w:r>
          </w:p>
          <w:p>
            <w:pPr>
              <w:rPr>
                <w:rFonts w:ascii="仿宋_GB2312" w:hAnsi="仿宋_GB2312" w:eastAsia="仿宋_GB2312" w:cs="仿宋_GB2312"/>
                <w:sz w:val="24"/>
              </w:rPr>
            </w:pPr>
            <w:r>
              <w:rPr>
                <w:rFonts w:hint="eastAsia" w:ascii="仿宋_GB2312" w:hAnsi="仿宋_GB2312" w:eastAsia="仿宋_GB2312" w:cs="仿宋_GB2312"/>
                <w:sz w:val="24"/>
              </w:rPr>
              <w:t>2.</w:t>
            </w:r>
            <w:r>
              <w:rPr>
                <w:rFonts w:ascii="仿宋_GB2312" w:hAnsi="仿宋_GB2312" w:eastAsia="仿宋_GB2312" w:cs="仿宋_GB2312"/>
                <w:sz w:val="24"/>
              </w:rPr>
              <w:t>具有安全评价机构资质</w:t>
            </w:r>
            <w:r>
              <w:rPr>
                <w:rFonts w:hint="eastAsia" w:ascii="仿宋_GB2312" w:hAnsi="仿宋_GB2312" w:eastAsia="仿宋_GB2312" w:cs="仿宋_GB2312"/>
                <w:sz w:val="24"/>
              </w:rPr>
              <w:t>。</w:t>
            </w:r>
            <w:r>
              <w:rPr>
                <w:rFonts w:ascii="仿宋_GB2312" w:hAnsi="仿宋_GB2312" w:eastAsia="仿宋_GB2312" w:cs="仿宋_GB2312"/>
                <w:sz w:val="24"/>
              </w:rPr>
              <w:t>无安全评价机构资质的，应当具备从事安全生产技术服务的专业能力,且从事安全生产标准化相关工作2年以上。</w:t>
            </w:r>
          </w:p>
          <w:p>
            <w:pPr>
              <w:rPr>
                <w:rFonts w:ascii="仿宋_GB2312" w:hAnsi="仿宋_GB2312" w:eastAsia="仿宋_GB2312" w:cs="仿宋_GB2312"/>
                <w:sz w:val="24"/>
              </w:rPr>
            </w:pPr>
            <w:r>
              <w:rPr>
                <w:rFonts w:hint="eastAsia" w:ascii="仿宋_GB2312" w:hAnsi="仿宋_GB2312" w:eastAsia="仿宋_GB2312" w:cs="仿宋_GB2312"/>
                <w:sz w:val="24"/>
              </w:rPr>
              <w:t>3.</w:t>
            </w:r>
            <w:r>
              <w:rPr>
                <w:rFonts w:ascii="仿宋_GB2312" w:hAnsi="仿宋_GB2312" w:eastAsia="仿宋_GB2312" w:cs="仿宋_GB2312"/>
                <w:sz w:val="24"/>
              </w:rPr>
              <w:t>具有负责标准化日常管理的专职工作人员</w:t>
            </w:r>
            <w:r>
              <w:rPr>
                <w:rFonts w:hint="eastAsia" w:ascii="仿宋_GB2312" w:hAnsi="仿宋_GB2312" w:eastAsia="仿宋_GB2312" w:cs="仿宋_GB2312"/>
                <w:sz w:val="24"/>
              </w:rPr>
              <w:t>。</w:t>
            </w:r>
            <w:r>
              <w:rPr>
                <w:rFonts w:ascii="仿宋_GB2312" w:hAnsi="仿宋_GB2312" w:eastAsia="仿宋_GB2312" w:cs="仿宋_GB2312"/>
                <w:sz w:val="24"/>
              </w:rPr>
              <w:t>具有</w:t>
            </w:r>
            <w:r>
              <w:rPr>
                <w:rFonts w:hint="eastAsia" w:ascii="仿宋_GB2312" w:hAnsi="仿宋_GB2312" w:eastAsia="仿宋_GB2312" w:cs="仿宋_GB2312"/>
                <w:sz w:val="24"/>
              </w:rPr>
              <w:t>至少</w:t>
            </w:r>
            <w:r>
              <w:rPr>
                <w:rFonts w:ascii="仿宋_GB2312" w:hAnsi="仿宋_GB2312" w:eastAsia="仿宋_GB2312" w:cs="仿宋_GB2312"/>
                <w:sz w:val="24"/>
              </w:rPr>
              <w:t>6名能够满足相关专业领域</w:t>
            </w:r>
            <w:r>
              <w:rPr>
                <w:rFonts w:hint="eastAsia" w:ascii="仿宋_GB2312" w:hAnsi="仿宋_GB2312" w:eastAsia="仿宋_GB2312" w:cs="仿宋_GB2312"/>
                <w:sz w:val="24"/>
              </w:rPr>
              <w:t>标准化</w:t>
            </w:r>
            <w:r>
              <w:rPr>
                <w:rFonts w:ascii="仿宋_GB2312" w:hAnsi="仿宋_GB2312" w:eastAsia="仿宋_GB2312" w:cs="仿宋_GB2312"/>
                <w:sz w:val="24"/>
              </w:rPr>
              <w:t>评审</w:t>
            </w:r>
            <w:r>
              <w:rPr>
                <w:rFonts w:hint="eastAsia" w:ascii="仿宋_GB2312" w:hAnsi="仿宋_GB2312" w:eastAsia="仿宋_GB2312" w:cs="仿宋_GB2312"/>
                <w:sz w:val="24"/>
              </w:rPr>
              <w:t>工作</w:t>
            </w:r>
            <w:r>
              <w:rPr>
                <w:rFonts w:ascii="仿宋_GB2312" w:hAnsi="仿宋_GB2312" w:eastAsia="仿宋_GB2312" w:cs="仿宋_GB2312"/>
                <w:sz w:val="24"/>
              </w:rPr>
              <w:t>需要的专职评审员，评审员应当是注册安全工程师或者具有工程师相应等级的专业职称。</w:t>
            </w:r>
          </w:p>
          <w:p>
            <w:r>
              <w:rPr>
                <w:rFonts w:hint="eastAsia" w:ascii="仿宋_GB2312" w:hAnsi="仿宋_GB2312" w:eastAsia="仿宋_GB2312" w:cs="仿宋_GB2312"/>
                <w:sz w:val="24"/>
              </w:rPr>
              <w:t>4.</w:t>
            </w:r>
            <w:r>
              <w:rPr>
                <w:rFonts w:ascii="仿宋_GB2312" w:hAnsi="仿宋_GB2312" w:eastAsia="仿宋_GB2312" w:cs="仿宋_GB2312"/>
                <w:sz w:val="24"/>
              </w:rPr>
              <w:t>具有健全的标准化评审过程控制体系文件、管理制度、评审工作档案和评审人员档案</w:t>
            </w:r>
            <w:r>
              <w:rPr>
                <w:rFonts w:hint="eastAsia" w:ascii="仿宋_GB2312" w:hAnsi="仿宋_GB2312" w:eastAsia="仿宋_GB2312" w:cs="仿宋_GB2312"/>
                <w:sz w:val="24"/>
              </w:rPr>
              <w:t>，</w:t>
            </w:r>
            <w:r>
              <w:rPr>
                <w:rFonts w:ascii="仿宋_GB2312" w:hAnsi="仿宋_GB2312" w:eastAsia="仿宋_GB2312" w:cs="仿宋_GB2312"/>
                <w:sz w:val="24"/>
              </w:rPr>
              <w:t>相应证照齐全</w:t>
            </w:r>
            <w:r>
              <w:rPr>
                <w:rFonts w:hint="eastAsia" w:ascii="仿宋_GB2312" w:hAnsi="仿宋_GB2312" w:eastAsia="仿宋_GB2312" w:cs="仿宋_GB2312"/>
                <w:sz w:val="24"/>
              </w:rPr>
              <w:t>，</w:t>
            </w:r>
            <w:r>
              <w:rPr>
                <w:rFonts w:ascii="仿宋_GB2312" w:hAnsi="仿宋_GB2312" w:eastAsia="仿宋_GB2312" w:cs="仿宋_GB2312"/>
                <w:sz w:val="24"/>
              </w:rPr>
              <w:t>无违法行为记录。</w:t>
            </w:r>
          </w:p>
        </w:tc>
        <w:tc>
          <w:tcPr>
            <w:tcW w:w="297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napToGrid w:val="0"/>
              <w:rPr>
                <w:rFonts w:ascii="仿宋_GB2312" w:hAnsi="仿宋" w:eastAsia="仿宋_GB2312" w:cs="仿宋"/>
                <w:kern w:val="0"/>
                <w:sz w:val="24"/>
              </w:rPr>
            </w:pPr>
            <w:r>
              <w:rPr>
                <w:rFonts w:hint="eastAsia" w:ascii="仿宋_GB2312" w:hAnsi="仿宋" w:eastAsia="仿宋_GB2312" w:cs="仿宋"/>
                <w:kern w:val="0"/>
                <w:sz w:val="24"/>
              </w:rPr>
              <w:t>1.独立法人证书原件，房屋产权证明或租赁合同（协议）</w:t>
            </w:r>
          </w:p>
          <w:p>
            <w:pPr>
              <w:snapToGrid w:val="0"/>
              <w:rPr>
                <w:rFonts w:ascii="仿宋_GB2312" w:eastAsia="仿宋_GB2312"/>
                <w:kern w:val="0"/>
                <w:sz w:val="24"/>
              </w:rPr>
            </w:pPr>
            <w:r>
              <w:rPr>
                <w:rFonts w:hint="eastAsia" w:ascii="仿宋_GB2312" w:eastAsia="仿宋_GB2312"/>
                <w:kern w:val="0"/>
                <w:sz w:val="24"/>
              </w:rPr>
              <w:t>2.查看安全评价资质证书原件、营业执照经营范围</w:t>
            </w:r>
          </w:p>
          <w:p>
            <w:pPr>
              <w:snapToGrid w:val="0"/>
              <w:rPr>
                <w:rFonts w:ascii="仿宋_GB2312" w:hAnsi="仿宋" w:eastAsia="仿宋_GB2312" w:cs="仿宋"/>
                <w:kern w:val="0"/>
                <w:sz w:val="24"/>
              </w:rPr>
            </w:pPr>
            <w:r>
              <w:rPr>
                <w:rFonts w:hint="eastAsia" w:ascii="仿宋_GB2312" w:eastAsia="仿宋_GB2312"/>
                <w:kern w:val="0"/>
                <w:sz w:val="24"/>
              </w:rPr>
              <w:t>3.根据评审员台帐，检查</w:t>
            </w:r>
            <w:r>
              <w:rPr>
                <w:rFonts w:hint="eastAsia" w:ascii="仿宋_GB2312" w:hAnsi="仿宋" w:eastAsia="仿宋_GB2312" w:cs="仿宋"/>
                <w:kern w:val="0"/>
                <w:sz w:val="24"/>
              </w:rPr>
              <w:t>6名评审员证书、2名注册安全工程师证书，在有效期内，继续教育记录齐全；查看其劳动合同及社保缴纳证明；</w:t>
            </w:r>
          </w:p>
          <w:p>
            <w:pPr>
              <w:snapToGrid w:val="0"/>
              <w:rPr>
                <w:rFonts w:ascii="仿宋_GB2312" w:eastAsia="仿宋_GB2312"/>
                <w:kern w:val="0"/>
                <w:sz w:val="24"/>
              </w:rPr>
            </w:pPr>
            <w:r>
              <w:rPr>
                <w:rFonts w:hint="eastAsia" w:ascii="仿宋_GB2312" w:hAnsi="仿宋" w:eastAsia="仿宋_GB2312" w:cs="仿宋"/>
                <w:kern w:val="0"/>
                <w:sz w:val="24"/>
              </w:rPr>
              <w:t>4.收集安监部门及其他部门的行政处罚信息或记录。</w:t>
            </w:r>
          </w:p>
        </w:tc>
        <w:tc>
          <w:tcPr>
            <w:tcW w:w="3969" w:type="dxa"/>
            <w:gridSpan w:val="4"/>
            <w:tcBorders>
              <w:top w:val="single" w:color="000000" w:sz="4" w:space="0"/>
              <w:left w:val="single" w:color="000000" w:sz="4" w:space="0"/>
              <w:bottom w:val="single" w:color="000000" w:sz="4" w:space="0"/>
              <w:right w:val="single" w:color="auto" w:sz="4" w:space="0"/>
            </w:tcBorders>
            <w:noWrap w:val="0"/>
            <w:tcMar>
              <w:left w:w="108" w:type="dxa"/>
              <w:right w:w="108" w:type="dxa"/>
            </w:tcMar>
            <w:vAlign w:val="center"/>
          </w:tcPr>
          <w:p>
            <w:pPr>
              <w:snapToGrid w:val="0"/>
              <w:rPr>
                <w:rFonts w:ascii="仿宋_GB2312" w:eastAsia="仿宋_GB2312"/>
                <w:kern w:val="0"/>
                <w:sz w:val="24"/>
              </w:rPr>
            </w:pPr>
          </w:p>
        </w:tc>
        <w:tc>
          <w:tcPr>
            <w:tcW w:w="99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22"/>
              </w:rPr>
            </w:pPr>
          </w:p>
        </w:tc>
      </w:tr>
      <w:tr>
        <w:tblPrEx>
          <w:tblCellMar>
            <w:top w:w="0" w:type="dxa"/>
            <w:left w:w="10" w:type="dxa"/>
            <w:bottom w:w="0" w:type="dxa"/>
            <w:right w:w="10" w:type="dxa"/>
          </w:tblCellMar>
        </w:tblPrEx>
        <w:trPr>
          <w:trHeight w:val="456" w:hRule="atLeast"/>
          <w:jc w:val="center"/>
        </w:trPr>
        <w:tc>
          <w:tcPr>
            <w:tcW w:w="712" w:type="dxa"/>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pPr>
            <w:r>
              <w:rPr>
                <w:rFonts w:ascii="仿宋_GB2312" w:hAnsi="仿宋_GB2312" w:eastAsia="仿宋_GB2312" w:cs="仿宋_GB2312"/>
                <w:sz w:val="24"/>
              </w:rPr>
              <w:t>工作项</w:t>
            </w:r>
          </w:p>
        </w:tc>
        <w:tc>
          <w:tcPr>
            <w:tcW w:w="1274"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jc w:val="center"/>
            </w:pPr>
            <w:r>
              <w:rPr>
                <w:rFonts w:ascii="仿宋_GB2312" w:hAnsi="仿宋_GB2312" w:eastAsia="仿宋_GB2312" w:cs="仿宋_GB2312"/>
                <w:sz w:val="24"/>
              </w:rPr>
              <w:t>制度建设（10分）</w:t>
            </w:r>
          </w:p>
        </w:tc>
        <w:tc>
          <w:tcPr>
            <w:tcW w:w="5953" w:type="dxa"/>
            <w:gridSpan w:val="2"/>
            <w:vMerge w:val="restart"/>
            <w:tcBorders>
              <w:top w:val="single" w:color="000000" w:sz="4" w:space="0"/>
              <w:left w:val="single" w:color="000000" w:sz="4" w:space="0"/>
              <w:right w:val="single" w:color="000000" w:sz="4" w:space="0"/>
            </w:tcBorders>
            <w:noWrap w:val="0"/>
            <w:tcMar>
              <w:left w:w="108" w:type="dxa"/>
              <w:right w:w="108" w:type="dxa"/>
            </w:tcMar>
            <w:vAlign w:val="center"/>
          </w:tcPr>
          <w:p>
            <w:pPr>
              <w:rPr>
                <w:rFonts w:ascii="仿宋_GB2312" w:hAnsi="仿宋_GB2312" w:eastAsia="仿宋_GB2312" w:cs="仿宋_GB2312"/>
                <w:sz w:val="24"/>
              </w:rPr>
            </w:pPr>
            <w:r>
              <w:rPr>
                <w:rFonts w:ascii="仿宋_GB2312" w:hAnsi="仿宋_GB2312" w:eastAsia="仿宋_GB2312" w:cs="仿宋_GB2312"/>
                <w:sz w:val="24"/>
              </w:rPr>
              <w:t>具有健全的内部管理制度：初访制度、项目分析制度、评审过程控制制度、评审报告审核制度、评审员管理制度、业务培训制度、跟踪回访制度、保密制度、档案管理制度、过程控制文件资料管理制度、内部审查制度。</w:t>
            </w:r>
          </w:p>
        </w:tc>
        <w:tc>
          <w:tcPr>
            <w:tcW w:w="2977" w:type="dxa"/>
            <w:gridSpan w:val="2"/>
            <w:vMerge w:val="restart"/>
            <w:tcBorders>
              <w:top w:val="single" w:color="000000" w:sz="4" w:space="0"/>
              <w:left w:val="single" w:color="000000" w:sz="4" w:space="0"/>
              <w:right w:val="single" w:color="000000" w:sz="4" w:space="0"/>
            </w:tcBorders>
            <w:noWrap w:val="0"/>
            <w:tcMar>
              <w:left w:w="108" w:type="dxa"/>
              <w:right w:w="108" w:type="dxa"/>
            </w:tcMar>
            <w:vAlign w:val="center"/>
          </w:tcPr>
          <w:p>
            <w:pPr>
              <w:snapToGrid w:val="0"/>
              <w:rPr>
                <w:rFonts w:ascii="仿宋_GB2312" w:eastAsia="仿宋_GB2312"/>
                <w:kern w:val="0"/>
                <w:sz w:val="24"/>
              </w:rPr>
            </w:pPr>
            <w:r>
              <w:rPr>
                <w:rFonts w:hint="eastAsia" w:ascii="仿宋_GB2312" w:eastAsia="仿宋_GB2312"/>
                <w:kern w:val="0"/>
                <w:sz w:val="24"/>
              </w:rPr>
              <w:t>查管理制度及其内容实用性，制度未单独成册，但有相关内容及条款，可视同有。</w:t>
            </w:r>
          </w:p>
        </w:tc>
        <w:tc>
          <w:tcPr>
            <w:tcW w:w="2268" w:type="dxa"/>
            <w:tcBorders>
              <w:top w:val="single" w:color="000000" w:sz="4" w:space="0"/>
              <w:left w:val="single" w:color="000000" w:sz="4" w:space="0"/>
              <w:bottom w:val="single" w:color="auto" w:sz="4" w:space="0"/>
              <w:right w:val="single" w:color="auto" w:sz="4" w:space="0"/>
            </w:tcBorders>
            <w:noWrap w:val="0"/>
            <w:tcMar>
              <w:left w:w="108" w:type="dxa"/>
              <w:right w:w="108" w:type="dxa"/>
            </w:tcMar>
            <w:vAlign w:val="center"/>
          </w:tcPr>
          <w:p>
            <w:pPr>
              <w:snapToGrid w:val="0"/>
              <w:jc w:val="center"/>
              <w:rPr>
                <w:rFonts w:ascii="仿宋_GB2312" w:eastAsia="仿宋_GB2312"/>
                <w:kern w:val="0"/>
                <w:sz w:val="24"/>
              </w:rPr>
            </w:pPr>
            <w:r>
              <w:rPr>
                <w:rFonts w:hint="eastAsia" w:ascii="仿宋_GB2312" w:hAnsi="仿宋_GB2312" w:eastAsia="仿宋_GB2312" w:cs="仿宋_GB2312"/>
                <w:sz w:val="24"/>
              </w:rPr>
              <w:t>相关制度</w:t>
            </w:r>
          </w:p>
        </w:tc>
        <w:tc>
          <w:tcPr>
            <w:tcW w:w="700" w:type="dxa"/>
            <w:gridSpan w:val="2"/>
            <w:tcBorders>
              <w:top w:val="single" w:color="000000" w:sz="4" w:space="0"/>
              <w:left w:val="single" w:color="000000" w:sz="4" w:space="0"/>
              <w:bottom w:val="single" w:color="auto" w:sz="4" w:space="0"/>
              <w:right w:val="single" w:color="auto" w:sz="4" w:space="0"/>
            </w:tcBorders>
            <w:noWrap w:val="0"/>
            <w:vAlign w:val="center"/>
          </w:tcPr>
          <w:p>
            <w:pPr>
              <w:snapToGrid w:val="0"/>
              <w:rPr>
                <w:rFonts w:ascii="仿宋_GB2312" w:eastAsia="仿宋_GB2312"/>
                <w:kern w:val="0"/>
                <w:sz w:val="24"/>
              </w:rPr>
            </w:pPr>
            <w:r>
              <w:rPr>
                <w:rFonts w:hint="eastAsia" w:ascii="仿宋_GB2312" w:eastAsia="仿宋_GB2312"/>
                <w:kern w:val="0"/>
                <w:sz w:val="24"/>
              </w:rPr>
              <w:t>有/无</w:t>
            </w:r>
          </w:p>
        </w:tc>
        <w:tc>
          <w:tcPr>
            <w:tcW w:w="1001" w:type="dxa"/>
            <w:tcBorders>
              <w:top w:val="single" w:color="000000" w:sz="4" w:space="0"/>
              <w:left w:val="single" w:color="000000" w:sz="4" w:space="0"/>
              <w:bottom w:val="single" w:color="auto" w:sz="4" w:space="0"/>
              <w:right w:val="single" w:color="auto" w:sz="4" w:space="0"/>
            </w:tcBorders>
            <w:noWrap w:val="0"/>
            <w:vAlign w:val="center"/>
          </w:tcPr>
          <w:p>
            <w:pPr>
              <w:snapToGrid w:val="0"/>
              <w:rPr>
                <w:rFonts w:ascii="仿宋_GB2312" w:eastAsia="仿宋_GB2312"/>
                <w:kern w:val="0"/>
                <w:sz w:val="24"/>
              </w:rPr>
            </w:pPr>
            <w:r>
              <w:rPr>
                <w:rFonts w:hint="eastAsia" w:ascii="仿宋_GB2312" w:eastAsia="仿宋_GB2312"/>
                <w:kern w:val="0"/>
                <w:sz w:val="24"/>
              </w:rPr>
              <w:t>实用/否</w:t>
            </w:r>
          </w:p>
        </w:tc>
        <w:tc>
          <w:tcPr>
            <w:tcW w:w="997" w:type="dxa"/>
            <w:vMerge w:val="restart"/>
            <w:tcBorders>
              <w:top w:val="single" w:color="000000" w:sz="4" w:space="0"/>
              <w:left w:val="single" w:color="auto" w:sz="4" w:space="0"/>
              <w:right w:val="single" w:color="000000" w:sz="4" w:space="0"/>
            </w:tcBorders>
            <w:noWrap w:val="0"/>
            <w:vAlign w:val="center"/>
          </w:tcPr>
          <w:p>
            <w:pPr>
              <w:jc w:val="center"/>
              <w:rPr>
                <w:rFonts w:ascii="宋体" w:hAnsi="宋体" w:cs="宋体"/>
                <w:sz w:val="22"/>
              </w:rPr>
            </w:pPr>
          </w:p>
        </w:tc>
      </w:tr>
      <w:tr>
        <w:tblPrEx>
          <w:tblCellMar>
            <w:top w:w="0" w:type="dxa"/>
            <w:left w:w="10" w:type="dxa"/>
            <w:bottom w:w="0" w:type="dxa"/>
            <w:right w:w="10" w:type="dxa"/>
          </w:tblCellMar>
        </w:tblPrEx>
        <w:trPr>
          <w:trHeight w:val="454" w:hRule="exac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仿宋_GB2312" w:hAnsi="仿宋_GB2312" w:eastAsia="仿宋_GB2312" w:cs="仿宋_GB2312"/>
                <w:sz w:val="24"/>
              </w:rPr>
            </w:pPr>
          </w:p>
        </w:tc>
        <w:tc>
          <w:tcPr>
            <w:tcW w:w="1274" w:type="dxa"/>
            <w:vMerge w:val="continue"/>
            <w:tcBorders>
              <w:left w:val="single" w:color="000000" w:sz="4" w:space="0"/>
              <w:right w:val="single" w:color="000000" w:sz="4" w:space="0"/>
            </w:tcBorders>
            <w:noWrap w:val="0"/>
            <w:tcMar>
              <w:left w:w="108" w:type="dxa"/>
              <w:right w:w="108" w:type="dxa"/>
            </w:tcMar>
            <w:vAlign w:val="center"/>
          </w:tcPr>
          <w:p>
            <w:pPr>
              <w:jc w:val="center"/>
              <w:rPr>
                <w:rFonts w:ascii="仿宋_GB2312" w:hAnsi="仿宋_GB2312" w:eastAsia="仿宋_GB2312" w:cs="仿宋_GB2312"/>
                <w:sz w:val="24"/>
              </w:rPr>
            </w:pPr>
          </w:p>
        </w:tc>
        <w:tc>
          <w:tcPr>
            <w:tcW w:w="5953" w:type="dxa"/>
            <w:gridSpan w:val="2"/>
            <w:vMerge w:val="continue"/>
            <w:tcBorders>
              <w:left w:val="single" w:color="000000" w:sz="4" w:space="0"/>
              <w:right w:val="single" w:color="000000" w:sz="4" w:space="0"/>
            </w:tcBorders>
            <w:noWrap w:val="0"/>
            <w:tcMar>
              <w:left w:w="108" w:type="dxa"/>
              <w:right w:w="108" w:type="dxa"/>
            </w:tcMar>
            <w:vAlign w:val="center"/>
          </w:tcPr>
          <w:p>
            <w:pPr>
              <w:rPr>
                <w:rFonts w:ascii="仿宋_GB2312" w:hAnsi="仿宋_GB2312" w:eastAsia="仿宋_GB2312" w:cs="仿宋_GB2312"/>
                <w:sz w:val="24"/>
              </w:rPr>
            </w:pPr>
          </w:p>
        </w:tc>
        <w:tc>
          <w:tcPr>
            <w:tcW w:w="2977" w:type="dxa"/>
            <w:gridSpan w:val="2"/>
            <w:vMerge w:val="continue"/>
            <w:tcBorders>
              <w:left w:val="single" w:color="000000" w:sz="4" w:space="0"/>
              <w:right w:val="single" w:color="000000" w:sz="4" w:space="0"/>
            </w:tcBorders>
            <w:noWrap w:val="0"/>
            <w:tcMar>
              <w:left w:w="108" w:type="dxa"/>
              <w:right w:w="108" w:type="dxa"/>
            </w:tcMar>
            <w:vAlign w:val="center"/>
          </w:tcPr>
          <w:p>
            <w:pPr>
              <w:snapToGrid w:val="0"/>
              <w:rPr>
                <w:rFonts w:ascii="仿宋_GB2312" w:eastAsia="仿宋_GB2312"/>
                <w:kern w:val="0"/>
                <w:sz w:val="24"/>
              </w:rPr>
            </w:pPr>
          </w:p>
        </w:tc>
        <w:tc>
          <w:tcPr>
            <w:tcW w:w="2268" w:type="dxa"/>
            <w:tcBorders>
              <w:top w:val="single" w:color="auto" w:sz="4" w:space="0"/>
              <w:left w:val="single" w:color="000000" w:sz="4" w:space="0"/>
              <w:bottom w:val="single" w:color="auto" w:sz="4" w:space="0"/>
              <w:right w:val="single" w:color="auto" w:sz="4" w:space="0"/>
            </w:tcBorders>
            <w:noWrap w:val="0"/>
            <w:tcMar>
              <w:left w:w="108" w:type="dxa"/>
              <w:right w:w="108" w:type="dxa"/>
            </w:tcMar>
            <w:vAlign w:val="center"/>
          </w:tcPr>
          <w:p>
            <w:pPr>
              <w:snapToGrid w:val="0"/>
              <w:spacing w:line="120" w:lineRule="atLeast"/>
              <w:rPr>
                <w:rFonts w:ascii="仿宋_GB2312" w:hAnsi="仿宋_GB2312" w:eastAsia="仿宋_GB2312" w:cs="仿宋_GB2312"/>
                <w:sz w:val="24"/>
              </w:rPr>
            </w:pPr>
            <w:r>
              <w:rPr>
                <w:rFonts w:ascii="仿宋_GB2312" w:hAnsi="仿宋_GB2312" w:eastAsia="仿宋_GB2312" w:cs="仿宋_GB2312"/>
                <w:sz w:val="24"/>
              </w:rPr>
              <w:t>初访制度</w:t>
            </w:r>
          </w:p>
        </w:tc>
        <w:tc>
          <w:tcPr>
            <w:tcW w:w="700" w:type="dxa"/>
            <w:gridSpan w:val="2"/>
            <w:tcBorders>
              <w:top w:val="single" w:color="auto" w:sz="4" w:space="0"/>
              <w:left w:val="single" w:color="000000" w:sz="4" w:space="0"/>
              <w:bottom w:val="single" w:color="auto" w:sz="4" w:space="0"/>
              <w:right w:val="single" w:color="auto" w:sz="4" w:space="0"/>
            </w:tcBorders>
            <w:noWrap w:val="0"/>
            <w:vAlign w:val="center"/>
          </w:tcPr>
          <w:p>
            <w:pPr>
              <w:jc w:val="center"/>
              <w:rPr>
                <w:sz w:val="24"/>
              </w:rPr>
            </w:pPr>
            <w:r>
              <w:rPr>
                <w:rFonts w:hint="eastAsia" w:ascii="宋体" w:hAnsi="宋体"/>
                <w:sz w:val="24"/>
                <w:szCs w:val="28"/>
              </w:rPr>
              <w:t>□</w:t>
            </w:r>
          </w:p>
        </w:tc>
        <w:tc>
          <w:tcPr>
            <w:tcW w:w="1001" w:type="dxa"/>
            <w:tcBorders>
              <w:top w:val="single" w:color="auto" w:sz="4" w:space="0"/>
              <w:left w:val="single" w:color="000000" w:sz="4" w:space="0"/>
              <w:bottom w:val="single" w:color="auto" w:sz="4" w:space="0"/>
              <w:right w:val="single" w:color="auto" w:sz="4" w:space="0"/>
            </w:tcBorders>
            <w:noWrap w:val="0"/>
            <w:vAlign w:val="center"/>
          </w:tcPr>
          <w:p>
            <w:pPr>
              <w:jc w:val="center"/>
              <w:rPr>
                <w:sz w:val="24"/>
              </w:rPr>
            </w:pPr>
            <w:r>
              <w:rPr>
                <w:rFonts w:hint="eastAsia" w:ascii="宋体" w:hAnsi="宋体"/>
                <w:sz w:val="24"/>
                <w:szCs w:val="28"/>
              </w:rPr>
              <w:t>□</w:t>
            </w:r>
          </w:p>
        </w:tc>
        <w:tc>
          <w:tcPr>
            <w:tcW w:w="997" w:type="dxa"/>
            <w:vMerge w:val="continue"/>
            <w:tcBorders>
              <w:left w:val="single" w:color="auto" w:sz="4" w:space="0"/>
              <w:right w:val="single" w:color="000000" w:sz="4" w:space="0"/>
            </w:tcBorders>
            <w:noWrap w:val="0"/>
            <w:vAlign w:val="center"/>
          </w:tcPr>
          <w:p>
            <w:pPr>
              <w:jc w:val="center"/>
              <w:rPr>
                <w:rFonts w:ascii="宋体" w:hAnsi="宋体" w:cs="宋体"/>
                <w:sz w:val="22"/>
              </w:rPr>
            </w:pPr>
          </w:p>
        </w:tc>
      </w:tr>
      <w:tr>
        <w:tblPrEx>
          <w:tblCellMar>
            <w:top w:w="0" w:type="dxa"/>
            <w:left w:w="10" w:type="dxa"/>
            <w:bottom w:w="0" w:type="dxa"/>
            <w:right w:w="10" w:type="dxa"/>
          </w:tblCellMar>
        </w:tblPrEx>
        <w:trPr>
          <w:trHeight w:val="454" w:hRule="exac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仿宋_GB2312" w:hAnsi="仿宋_GB2312" w:eastAsia="仿宋_GB2312" w:cs="仿宋_GB2312"/>
                <w:sz w:val="24"/>
              </w:rPr>
            </w:pPr>
          </w:p>
        </w:tc>
        <w:tc>
          <w:tcPr>
            <w:tcW w:w="1274" w:type="dxa"/>
            <w:vMerge w:val="continue"/>
            <w:tcBorders>
              <w:left w:val="single" w:color="000000" w:sz="4" w:space="0"/>
              <w:right w:val="single" w:color="000000" w:sz="4" w:space="0"/>
            </w:tcBorders>
            <w:noWrap w:val="0"/>
            <w:tcMar>
              <w:left w:w="108" w:type="dxa"/>
              <w:right w:w="108" w:type="dxa"/>
            </w:tcMar>
            <w:vAlign w:val="center"/>
          </w:tcPr>
          <w:p>
            <w:pPr>
              <w:jc w:val="center"/>
              <w:rPr>
                <w:rFonts w:ascii="仿宋_GB2312" w:hAnsi="仿宋_GB2312" w:eastAsia="仿宋_GB2312" w:cs="仿宋_GB2312"/>
                <w:sz w:val="24"/>
              </w:rPr>
            </w:pPr>
          </w:p>
        </w:tc>
        <w:tc>
          <w:tcPr>
            <w:tcW w:w="5953" w:type="dxa"/>
            <w:gridSpan w:val="2"/>
            <w:vMerge w:val="continue"/>
            <w:tcBorders>
              <w:left w:val="single" w:color="000000" w:sz="4" w:space="0"/>
              <w:right w:val="single" w:color="000000" w:sz="4" w:space="0"/>
            </w:tcBorders>
            <w:noWrap w:val="0"/>
            <w:tcMar>
              <w:left w:w="108" w:type="dxa"/>
              <w:right w:w="108" w:type="dxa"/>
            </w:tcMar>
            <w:vAlign w:val="center"/>
          </w:tcPr>
          <w:p>
            <w:pPr>
              <w:rPr>
                <w:rFonts w:ascii="仿宋_GB2312" w:hAnsi="仿宋_GB2312" w:eastAsia="仿宋_GB2312" w:cs="仿宋_GB2312"/>
                <w:sz w:val="24"/>
              </w:rPr>
            </w:pPr>
          </w:p>
        </w:tc>
        <w:tc>
          <w:tcPr>
            <w:tcW w:w="2977" w:type="dxa"/>
            <w:gridSpan w:val="2"/>
            <w:vMerge w:val="continue"/>
            <w:tcBorders>
              <w:left w:val="single" w:color="000000" w:sz="4" w:space="0"/>
              <w:right w:val="single" w:color="000000" w:sz="4" w:space="0"/>
            </w:tcBorders>
            <w:noWrap w:val="0"/>
            <w:tcMar>
              <w:left w:w="108" w:type="dxa"/>
              <w:right w:w="108" w:type="dxa"/>
            </w:tcMar>
            <w:vAlign w:val="center"/>
          </w:tcPr>
          <w:p>
            <w:pPr>
              <w:snapToGrid w:val="0"/>
              <w:rPr>
                <w:rFonts w:ascii="仿宋_GB2312" w:eastAsia="仿宋_GB2312"/>
                <w:kern w:val="0"/>
                <w:sz w:val="24"/>
              </w:rPr>
            </w:pPr>
          </w:p>
        </w:tc>
        <w:tc>
          <w:tcPr>
            <w:tcW w:w="2268" w:type="dxa"/>
            <w:tcBorders>
              <w:top w:val="single" w:color="auto" w:sz="4" w:space="0"/>
              <w:left w:val="single" w:color="000000" w:sz="4" w:space="0"/>
              <w:bottom w:val="single" w:color="auto" w:sz="4" w:space="0"/>
              <w:right w:val="single" w:color="auto" w:sz="4" w:space="0"/>
            </w:tcBorders>
            <w:noWrap w:val="0"/>
            <w:tcMar>
              <w:left w:w="108" w:type="dxa"/>
              <w:right w:w="108" w:type="dxa"/>
            </w:tcMar>
            <w:vAlign w:val="center"/>
          </w:tcPr>
          <w:p>
            <w:pPr>
              <w:snapToGrid w:val="0"/>
              <w:spacing w:line="120" w:lineRule="atLeast"/>
              <w:rPr>
                <w:rFonts w:ascii="仿宋_GB2312" w:hAnsi="仿宋_GB2312" w:eastAsia="仿宋_GB2312" w:cs="仿宋_GB2312"/>
                <w:sz w:val="24"/>
              </w:rPr>
            </w:pPr>
            <w:r>
              <w:rPr>
                <w:rFonts w:ascii="仿宋_GB2312" w:hAnsi="仿宋_GB2312" w:eastAsia="仿宋_GB2312" w:cs="仿宋_GB2312"/>
                <w:sz w:val="24"/>
              </w:rPr>
              <w:t>项目分析制度</w:t>
            </w:r>
          </w:p>
        </w:tc>
        <w:tc>
          <w:tcPr>
            <w:tcW w:w="700" w:type="dxa"/>
            <w:gridSpan w:val="2"/>
            <w:tcBorders>
              <w:top w:val="single" w:color="auto" w:sz="4" w:space="0"/>
              <w:left w:val="single" w:color="000000" w:sz="4" w:space="0"/>
              <w:bottom w:val="single" w:color="auto" w:sz="4" w:space="0"/>
              <w:right w:val="single" w:color="auto" w:sz="4" w:space="0"/>
            </w:tcBorders>
            <w:noWrap w:val="0"/>
            <w:vAlign w:val="center"/>
          </w:tcPr>
          <w:p>
            <w:pPr>
              <w:jc w:val="center"/>
              <w:rPr>
                <w:sz w:val="24"/>
              </w:rPr>
            </w:pPr>
            <w:r>
              <w:rPr>
                <w:rFonts w:hint="eastAsia" w:ascii="宋体" w:hAnsi="宋体"/>
                <w:sz w:val="24"/>
                <w:szCs w:val="28"/>
              </w:rPr>
              <w:t>□</w:t>
            </w:r>
          </w:p>
        </w:tc>
        <w:tc>
          <w:tcPr>
            <w:tcW w:w="1001" w:type="dxa"/>
            <w:tcBorders>
              <w:top w:val="single" w:color="auto" w:sz="4" w:space="0"/>
              <w:left w:val="single" w:color="000000" w:sz="4" w:space="0"/>
              <w:bottom w:val="single" w:color="auto" w:sz="4" w:space="0"/>
              <w:right w:val="single" w:color="auto" w:sz="4" w:space="0"/>
            </w:tcBorders>
            <w:noWrap w:val="0"/>
            <w:vAlign w:val="center"/>
          </w:tcPr>
          <w:p>
            <w:pPr>
              <w:jc w:val="center"/>
              <w:rPr>
                <w:sz w:val="24"/>
              </w:rPr>
            </w:pPr>
            <w:r>
              <w:rPr>
                <w:rFonts w:hint="eastAsia" w:ascii="宋体" w:hAnsi="宋体"/>
                <w:sz w:val="24"/>
                <w:szCs w:val="28"/>
              </w:rPr>
              <w:t>□</w:t>
            </w:r>
          </w:p>
        </w:tc>
        <w:tc>
          <w:tcPr>
            <w:tcW w:w="997" w:type="dxa"/>
            <w:vMerge w:val="continue"/>
            <w:tcBorders>
              <w:left w:val="single" w:color="auto" w:sz="4" w:space="0"/>
              <w:right w:val="single" w:color="000000" w:sz="4" w:space="0"/>
            </w:tcBorders>
            <w:noWrap w:val="0"/>
            <w:vAlign w:val="center"/>
          </w:tcPr>
          <w:p>
            <w:pPr>
              <w:jc w:val="center"/>
              <w:rPr>
                <w:rFonts w:ascii="宋体" w:hAnsi="宋体" w:cs="宋体"/>
                <w:sz w:val="22"/>
              </w:rPr>
            </w:pPr>
          </w:p>
        </w:tc>
      </w:tr>
      <w:tr>
        <w:tblPrEx>
          <w:tblCellMar>
            <w:top w:w="0" w:type="dxa"/>
            <w:left w:w="10" w:type="dxa"/>
            <w:bottom w:w="0" w:type="dxa"/>
            <w:right w:w="10" w:type="dxa"/>
          </w:tblCellMar>
        </w:tblPrEx>
        <w:trPr>
          <w:trHeight w:val="454" w:hRule="exac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仿宋_GB2312" w:hAnsi="仿宋_GB2312" w:eastAsia="仿宋_GB2312" w:cs="仿宋_GB2312"/>
                <w:sz w:val="24"/>
              </w:rPr>
            </w:pPr>
          </w:p>
        </w:tc>
        <w:tc>
          <w:tcPr>
            <w:tcW w:w="1274" w:type="dxa"/>
            <w:vMerge w:val="continue"/>
            <w:tcBorders>
              <w:left w:val="single" w:color="000000" w:sz="4" w:space="0"/>
              <w:right w:val="single" w:color="000000" w:sz="4" w:space="0"/>
            </w:tcBorders>
            <w:noWrap w:val="0"/>
            <w:tcMar>
              <w:left w:w="108" w:type="dxa"/>
              <w:right w:w="108" w:type="dxa"/>
            </w:tcMar>
            <w:vAlign w:val="center"/>
          </w:tcPr>
          <w:p>
            <w:pPr>
              <w:jc w:val="center"/>
              <w:rPr>
                <w:rFonts w:ascii="仿宋_GB2312" w:hAnsi="仿宋_GB2312" w:eastAsia="仿宋_GB2312" w:cs="仿宋_GB2312"/>
                <w:sz w:val="24"/>
              </w:rPr>
            </w:pPr>
          </w:p>
        </w:tc>
        <w:tc>
          <w:tcPr>
            <w:tcW w:w="5953" w:type="dxa"/>
            <w:gridSpan w:val="2"/>
            <w:vMerge w:val="continue"/>
            <w:tcBorders>
              <w:left w:val="single" w:color="000000" w:sz="4" w:space="0"/>
              <w:right w:val="single" w:color="000000" w:sz="4" w:space="0"/>
            </w:tcBorders>
            <w:noWrap w:val="0"/>
            <w:tcMar>
              <w:left w:w="108" w:type="dxa"/>
              <w:right w:w="108" w:type="dxa"/>
            </w:tcMar>
            <w:vAlign w:val="center"/>
          </w:tcPr>
          <w:p>
            <w:pPr>
              <w:rPr>
                <w:rFonts w:ascii="仿宋_GB2312" w:hAnsi="仿宋_GB2312" w:eastAsia="仿宋_GB2312" w:cs="仿宋_GB2312"/>
                <w:sz w:val="24"/>
              </w:rPr>
            </w:pPr>
          </w:p>
        </w:tc>
        <w:tc>
          <w:tcPr>
            <w:tcW w:w="2977" w:type="dxa"/>
            <w:gridSpan w:val="2"/>
            <w:vMerge w:val="continue"/>
            <w:tcBorders>
              <w:left w:val="single" w:color="000000" w:sz="4" w:space="0"/>
              <w:right w:val="single" w:color="000000" w:sz="4" w:space="0"/>
            </w:tcBorders>
            <w:noWrap w:val="0"/>
            <w:tcMar>
              <w:left w:w="108" w:type="dxa"/>
              <w:right w:w="108" w:type="dxa"/>
            </w:tcMar>
            <w:vAlign w:val="center"/>
          </w:tcPr>
          <w:p>
            <w:pPr>
              <w:snapToGrid w:val="0"/>
              <w:rPr>
                <w:rFonts w:ascii="仿宋_GB2312" w:eastAsia="仿宋_GB2312"/>
                <w:kern w:val="0"/>
                <w:sz w:val="24"/>
              </w:rPr>
            </w:pPr>
          </w:p>
        </w:tc>
        <w:tc>
          <w:tcPr>
            <w:tcW w:w="2268" w:type="dxa"/>
            <w:tcBorders>
              <w:top w:val="single" w:color="auto" w:sz="4" w:space="0"/>
              <w:left w:val="single" w:color="000000" w:sz="4" w:space="0"/>
              <w:bottom w:val="single" w:color="auto" w:sz="4" w:space="0"/>
              <w:right w:val="single" w:color="auto" w:sz="4" w:space="0"/>
            </w:tcBorders>
            <w:noWrap w:val="0"/>
            <w:tcMar>
              <w:left w:w="108" w:type="dxa"/>
              <w:right w:w="108" w:type="dxa"/>
            </w:tcMar>
            <w:vAlign w:val="center"/>
          </w:tcPr>
          <w:p>
            <w:pPr>
              <w:snapToGrid w:val="0"/>
              <w:spacing w:line="120" w:lineRule="atLeast"/>
              <w:rPr>
                <w:rFonts w:ascii="仿宋_GB2312" w:hAnsi="仿宋_GB2312" w:eastAsia="仿宋_GB2312" w:cs="仿宋_GB2312"/>
                <w:sz w:val="24"/>
              </w:rPr>
            </w:pPr>
            <w:r>
              <w:rPr>
                <w:rFonts w:ascii="仿宋_GB2312" w:hAnsi="仿宋_GB2312" w:eastAsia="仿宋_GB2312" w:cs="仿宋_GB2312"/>
                <w:sz w:val="24"/>
              </w:rPr>
              <w:t>评审过程控制制度</w:t>
            </w:r>
          </w:p>
        </w:tc>
        <w:tc>
          <w:tcPr>
            <w:tcW w:w="700" w:type="dxa"/>
            <w:gridSpan w:val="2"/>
            <w:tcBorders>
              <w:top w:val="single" w:color="auto" w:sz="4" w:space="0"/>
              <w:left w:val="single" w:color="000000" w:sz="4" w:space="0"/>
              <w:bottom w:val="single" w:color="auto" w:sz="4" w:space="0"/>
              <w:right w:val="single" w:color="auto" w:sz="4" w:space="0"/>
            </w:tcBorders>
            <w:noWrap w:val="0"/>
            <w:vAlign w:val="center"/>
          </w:tcPr>
          <w:p>
            <w:pPr>
              <w:jc w:val="center"/>
              <w:rPr>
                <w:sz w:val="24"/>
              </w:rPr>
            </w:pPr>
            <w:r>
              <w:rPr>
                <w:rFonts w:hint="eastAsia" w:ascii="宋体" w:hAnsi="宋体"/>
                <w:sz w:val="24"/>
                <w:szCs w:val="28"/>
              </w:rPr>
              <w:t>□</w:t>
            </w:r>
          </w:p>
        </w:tc>
        <w:tc>
          <w:tcPr>
            <w:tcW w:w="1001" w:type="dxa"/>
            <w:tcBorders>
              <w:top w:val="single" w:color="auto" w:sz="4" w:space="0"/>
              <w:left w:val="single" w:color="000000" w:sz="4" w:space="0"/>
              <w:bottom w:val="single" w:color="auto" w:sz="4" w:space="0"/>
              <w:right w:val="single" w:color="auto" w:sz="4" w:space="0"/>
            </w:tcBorders>
            <w:noWrap w:val="0"/>
            <w:vAlign w:val="center"/>
          </w:tcPr>
          <w:p>
            <w:pPr>
              <w:jc w:val="center"/>
              <w:rPr>
                <w:sz w:val="24"/>
              </w:rPr>
            </w:pPr>
            <w:r>
              <w:rPr>
                <w:rFonts w:hint="eastAsia" w:ascii="宋体" w:hAnsi="宋体"/>
                <w:sz w:val="24"/>
                <w:szCs w:val="28"/>
              </w:rPr>
              <w:t>□</w:t>
            </w:r>
          </w:p>
        </w:tc>
        <w:tc>
          <w:tcPr>
            <w:tcW w:w="997" w:type="dxa"/>
            <w:vMerge w:val="continue"/>
            <w:tcBorders>
              <w:left w:val="single" w:color="auto" w:sz="4" w:space="0"/>
              <w:right w:val="single" w:color="000000" w:sz="4" w:space="0"/>
            </w:tcBorders>
            <w:noWrap w:val="0"/>
            <w:vAlign w:val="center"/>
          </w:tcPr>
          <w:p>
            <w:pPr>
              <w:jc w:val="center"/>
              <w:rPr>
                <w:rFonts w:ascii="宋体" w:hAnsi="宋体" w:cs="宋体"/>
                <w:sz w:val="22"/>
              </w:rPr>
            </w:pPr>
          </w:p>
        </w:tc>
      </w:tr>
      <w:tr>
        <w:tblPrEx>
          <w:tblCellMar>
            <w:top w:w="0" w:type="dxa"/>
            <w:left w:w="10" w:type="dxa"/>
            <w:bottom w:w="0" w:type="dxa"/>
            <w:right w:w="10" w:type="dxa"/>
          </w:tblCellMar>
        </w:tblPrEx>
        <w:trPr>
          <w:trHeight w:val="454" w:hRule="exac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仿宋_GB2312" w:hAnsi="仿宋_GB2312" w:eastAsia="仿宋_GB2312" w:cs="仿宋_GB2312"/>
                <w:sz w:val="24"/>
              </w:rPr>
            </w:pPr>
          </w:p>
        </w:tc>
        <w:tc>
          <w:tcPr>
            <w:tcW w:w="1274" w:type="dxa"/>
            <w:vMerge w:val="continue"/>
            <w:tcBorders>
              <w:left w:val="single" w:color="000000" w:sz="4" w:space="0"/>
              <w:right w:val="single" w:color="000000" w:sz="4" w:space="0"/>
            </w:tcBorders>
            <w:noWrap w:val="0"/>
            <w:tcMar>
              <w:left w:w="108" w:type="dxa"/>
              <w:right w:w="108" w:type="dxa"/>
            </w:tcMar>
            <w:vAlign w:val="center"/>
          </w:tcPr>
          <w:p>
            <w:pPr>
              <w:jc w:val="center"/>
              <w:rPr>
                <w:rFonts w:ascii="仿宋_GB2312" w:hAnsi="仿宋_GB2312" w:eastAsia="仿宋_GB2312" w:cs="仿宋_GB2312"/>
                <w:sz w:val="24"/>
              </w:rPr>
            </w:pPr>
          </w:p>
        </w:tc>
        <w:tc>
          <w:tcPr>
            <w:tcW w:w="5953" w:type="dxa"/>
            <w:gridSpan w:val="2"/>
            <w:vMerge w:val="continue"/>
            <w:tcBorders>
              <w:left w:val="single" w:color="000000" w:sz="4" w:space="0"/>
              <w:right w:val="single" w:color="000000" w:sz="4" w:space="0"/>
            </w:tcBorders>
            <w:noWrap w:val="0"/>
            <w:tcMar>
              <w:left w:w="108" w:type="dxa"/>
              <w:right w:w="108" w:type="dxa"/>
            </w:tcMar>
            <w:vAlign w:val="center"/>
          </w:tcPr>
          <w:p>
            <w:pPr>
              <w:rPr>
                <w:rFonts w:ascii="仿宋_GB2312" w:hAnsi="仿宋_GB2312" w:eastAsia="仿宋_GB2312" w:cs="仿宋_GB2312"/>
                <w:sz w:val="24"/>
              </w:rPr>
            </w:pPr>
          </w:p>
        </w:tc>
        <w:tc>
          <w:tcPr>
            <w:tcW w:w="2977" w:type="dxa"/>
            <w:gridSpan w:val="2"/>
            <w:vMerge w:val="continue"/>
            <w:tcBorders>
              <w:left w:val="single" w:color="000000" w:sz="4" w:space="0"/>
              <w:right w:val="single" w:color="000000" w:sz="4" w:space="0"/>
            </w:tcBorders>
            <w:noWrap w:val="0"/>
            <w:tcMar>
              <w:left w:w="108" w:type="dxa"/>
              <w:right w:w="108" w:type="dxa"/>
            </w:tcMar>
            <w:vAlign w:val="center"/>
          </w:tcPr>
          <w:p>
            <w:pPr>
              <w:snapToGrid w:val="0"/>
              <w:rPr>
                <w:rFonts w:ascii="仿宋_GB2312" w:eastAsia="仿宋_GB2312"/>
                <w:kern w:val="0"/>
                <w:sz w:val="24"/>
              </w:rPr>
            </w:pPr>
          </w:p>
        </w:tc>
        <w:tc>
          <w:tcPr>
            <w:tcW w:w="2268" w:type="dxa"/>
            <w:tcBorders>
              <w:top w:val="single" w:color="auto" w:sz="4" w:space="0"/>
              <w:left w:val="single" w:color="000000" w:sz="4" w:space="0"/>
              <w:bottom w:val="single" w:color="auto" w:sz="4" w:space="0"/>
              <w:right w:val="single" w:color="auto" w:sz="4" w:space="0"/>
            </w:tcBorders>
            <w:noWrap w:val="0"/>
            <w:tcMar>
              <w:left w:w="108" w:type="dxa"/>
              <w:right w:w="108" w:type="dxa"/>
            </w:tcMar>
            <w:vAlign w:val="center"/>
          </w:tcPr>
          <w:p>
            <w:pPr>
              <w:snapToGrid w:val="0"/>
              <w:spacing w:line="120" w:lineRule="atLeast"/>
              <w:rPr>
                <w:rFonts w:ascii="仿宋_GB2312" w:hAnsi="仿宋_GB2312" w:eastAsia="仿宋_GB2312" w:cs="仿宋_GB2312"/>
                <w:sz w:val="24"/>
              </w:rPr>
            </w:pPr>
            <w:r>
              <w:rPr>
                <w:rFonts w:ascii="仿宋_GB2312" w:hAnsi="仿宋_GB2312" w:eastAsia="仿宋_GB2312" w:cs="仿宋_GB2312"/>
                <w:sz w:val="24"/>
              </w:rPr>
              <w:t>评审报告审核制度</w:t>
            </w:r>
          </w:p>
        </w:tc>
        <w:tc>
          <w:tcPr>
            <w:tcW w:w="700" w:type="dxa"/>
            <w:gridSpan w:val="2"/>
            <w:tcBorders>
              <w:top w:val="single" w:color="auto" w:sz="4" w:space="0"/>
              <w:left w:val="single" w:color="000000" w:sz="4" w:space="0"/>
              <w:bottom w:val="single" w:color="auto" w:sz="4" w:space="0"/>
              <w:right w:val="single" w:color="auto" w:sz="4" w:space="0"/>
            </w:tcBorders>
            <w:noWrap w:val="0"/>
            <w:vAlign w:val="center"/>
          </w:tcPr>
          <w:p>
            <w:pPr>
              <w:jc w:val="center"/>
              <w:rPr>
                <w:sz w:val="24"/>
              </w:rPr>
            </w:pPr>
            <w:r>
              <w:rPr>
                <w:rFonts w:hint="eastAsia" w:ascii="宋体" w:hAnsi="宋体"/>
                <w:sz w:val="24"/>
                <w:szCs w:val="28"/>
              </w:rPr>
              <w:t>□</w:t>
            </w:r>
          </w:p>
        </w:tc>
        <w:tc>
          <w:tcPr>
            <w:tcW w:w="1001" w:type="dxa"/>
            <w:tcBorders>
              <w:top w:val="single" w:color="auto" w:sz="4" w:space="0"/>
              <w:left w:val="single" w:color="000000" w:sz="4" w:space="0"/>
              <w:bottom w:val="single" w:color="auto" w:sz="4" w:space="0"/>
              <w:right w:val="single" w:color="auto" w:sz="4" w:space="0"/>
            </w:tcBorders>
            <w:noWrap w:val="0"/>
            <w:vAlign w:val="center"/>
          </w:tcPr>
          <w:p>
            <w:pPr>
              <w:jc w:val="center"/>
              <w:rPr>
                <w:sz w:val="24"/>
              </w:rPr>
            </w:pPr>
            <w:r>
              <w:rPr>
                <w:rFonts w:hint="eastAsia" w:ascii="宋体" w:hAnsi="宋体"/>
                <w:sz w:val="24"/>
                <w:szCs w:val="28"/>
              </w:rPr>
              <w:t>□</w:t>
            </w:r>
          </w:p>
        </w:tc>
        <w:tc>
          <w:tcPr>
            <w:tcW w:w="997" w:type="dxa"/>
            <w:vMerge w:val="continue"/>
            <w:tcBorders>
              <w:left w:val="single" w:color="auto" w:sz="4" w:space="0"/>
              <w:right w:val="single" w:color="000000" w:sz="4" w:space="0"/>
            </w:tcBorders>
            <w:noWrap w:val="0"/>
            <w:vAlign w:val="center"/>
          </w:tcPr>
          <w:p>
            <w:pPr>
              <w:jc w:val="center"/>
              <w:rPr>
                <w:rFonts w:ascii="宋体" w:hAnsi="宋体" w:cs="宋体"/>
                <w:sz w:val="22"/>
              </w:rPr>
            </w:pPr>
          </w:p>
        </w:tc>
      </w:tr>
      <w:tr>
        <w:tblPrEx>
          <w:tblCellMar>
            <w:top w:w="0" w:type="dxa"/>
            <w:left w:w="10" w:type="dxa"/>
            <w:bottom w:w="0" w:type="dxa"/>
            <w:right w:w="10" w:type="dxa"/>
          </w:tblCellMar>
        </w:tblPrEx>
        <w:trPr>
          <w:trHeight w:val="454" w:hRule="exac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仿宋_GB2312" w:hAnsi="仿宋_GB2312" w:eastAsia="仿宋_GB2312" w:cs="仿宋_GB2312"/>
                <w:sz w:val="24"/>
              </w:rPr>
            </w:pPr>
          </w:p>
        </w:tc>
        <w:tc>
          <w:tcPr>
            <w:tcW w:w="1274" w:type="dxa"/>
            <w:vMerge w:val="continue"/>
            <w:tcBorders>
              <w:left w:val="single" w:color="000000" w:sz="4" w:space="0"/>
              <w:right w:val="single" w:color="000000" w:sz="4" w:space="0"/>
            </w:tcBorders>
            <w:noWrap w:val="0"/>
            <w:tcMar>
              <w:left w:w="108" w:type="dxa"/>
              <w:right w:w="108" w:type="dxa"/>
            </w:tcMar>
            <w:vAlign w:val="center"/>
          </w:tcPr>
          <w:p>
            <w:pPr>
              <w:jc w:val="center"/>
              <w:rPr>
                <w:rFonts w:ascii="仿宋_GB2312" w:hAnsi="仿宋_GB2312" w:eastAsia="仿宋_GB2312" w:cs="仿宋_GB2312"/>
                <w:sz w:val="24"/>
              </w:rPr>
            </w:pPr>
          </w:p>
        </w:tc>
        <w:tc>
          <w:tcPr>
            <w:tcW w:w="5953" w:type="dxa"/>
            <w:gridSpan w:val="2"/>
            <w:vMerge w:val="continue"/>
            <w:tcBorders>
              <w:left w:val="single" w:color="000000" w:sz="4" w:space="0"/>
              <w:right w:val="single" w:color="000000" w:sz="4" w:space="0"/>
            </w:tcBorders>
            <w:noWrap w:val="0"/>
            <w:tcMar>
              <w:left w:w="108" w:type="dxa"/>
              <w:right w:w="108" w:type="dxa"/>
            </w:tcMar>
            <w:vAlign w:val="center"/>
          </w:tcPr>
          <w:p>
            <w:pPr>
              <w:rPr>
                <w:rFonts w:ascii="仿宋_GB2312" w:hAnsi="仿宋_GB2312" w:eastAsia="仿宋_GB2312" w:cs="仿宋_GB2312"/>
                <w:sz w:val="24"/>
              </w:rPr>
            </w:pPr>
          </w:p>
        </w:tc>
        <w:tc>
          <w:tcPr>
            <w:tcW w:w="2977" w:type="dxa"/>
            <w:gridSpan w:val="2"/>
            <w:vMerge w:val="continue"/>
            <w:tcBorders>
              <w:left w:val="single" w:color="000000" w:sz="4" w:space="0"/>
              <w:right w:val="single" w:color="000000" w:sz="4" w:space="0"/>
            </w:tcBorders>
            <w:noWrap w:val="0"/>
            <w:tcMar>
              <w:left w:w="108" w:type="dxa"/>
              <w:right w:w="108" w:type="dxa"/>
            </w:tcMar>
            <w:vAlign w:val="center"/>
          </w:tcPr>
          <w:p>
            <w:pPr>
              <w:snapToGrid w:val="0"/>
              <w:rPr>
                <w:rFonts w:ascii="仿宋_GB2312" w:eastAsia="仿宋_GB2312"/>
                <w:kern w:val="0"/>
                <w:sz w:val="24"/>
              </w:rPr>
            </w:pPr>
          </w:p>
        </w:tc>
        <w:tc>
          <w:tcPr>
            <w:tcW w:w="2268" w:type="dxa"/>
            <w:tcBorders>
              <w:top w:val="single" w:color="auto" w:sz="4" w:space="0"/>
              <w:left w:val="single" w:color="000000" w:sz="4" w:space="0"/>
              <w:bottom w:val="single" w:color="auto" w:sz="4" w:space="0"/>
              <w:right w:val="single" w:color="auto" w:sz="4" w:space="0"/>
            </w:tcBorders>
            <w:noWrap w:val="0"/>
            <w:tcMar>
              <w:left w:w="108" w:type="dxa"/>
              <w:right w:w="108" w:type="dxa"/>
            </w:tcMar>
            <w:vAlign w:val="center"/>
          </w:tcPr>
          <w:p>
            <w:pPr>
              <w:snapToGrid w:val="0"/>
              <w:spacing w:line="120" w:lineRule="atLeast"/>
              <w:rPr>
                <w:rFonts w:ascii="仿宋_GB2312" w:hAnsi="仿宋_GB2312" w:eastAsia="仿宋_GB2312" w:cs="仿宋_GB2312"/>
                <w:sz w:val="24"/>
              </w:rPr>
            </w:pPr>
            <w:r>
              <w:rPr>
                <w:rFonts w:ascii="仿宋_GB2312" w:hAnsi="仿宋_GB2312" w:eastAsia="仿宋_GB2312" w:cs="仿宋_GB2312"/>
                <w:sz w:val="24"/>
              </w:rPr>
              <w:t>评审员管理制度</w:t>
            </w:r>
          </w:p>
        </w:tc>
        <w:tc>
          <w:tcPr>
            <w:tcW w:w="700" w:type="dxa"/>
            <w:gridSpan w:val="2"/>
            <w:tcBorders>
              <w:top w:val="single" w:color="auto" w:sz="4" w:space="0"/>
              <w:left w:val="single" w:color="000000" w:sz="4" w:space="0"/>
              <w:bottom w:val="single" w:color="auto" w:sz="4" w:space="0"/>
              <w:right w:val="single" w:color="auto" w:sz="4" w:space="0"/>
            </w:tcBorders>
            <w:noWrap w:val="0"/>
            <w:vAlign w:val="center"/>
          </w:tcPr>
          <w:p>
            <w:pPr>
              <w:jc w:val="center"/>
              <w:rPr>
                <w:sz w:val="24"/>
              </w:rPr>
            </w:pPr>
            <w:r>
              <w:rPr>
                <w:rFonts w:hint="eastAsia" w:ascii="宋体" w:hAnsi="宋体"/>
                <w:sz w:val="24"/>
                <w:szCs w:val="28"/>
              </w:rPr>
              <w:t>□</w:t>
            </w:r>
          </w:p>
        </w:tc>
        <w:tc>
          <w:tcPr>
            <w:tcW w:w="1001" w:type="dxa"/>
            <w:tcBorders>
              <w:top w:val="single" w:color="auto" w:sz="4" w:space="0"/>
              <w:left w:val="single" w:color="000000" w:sz="4" w:space="0"/>
              <w:bottom w:val="single" w:color="auto" w:sz="4" w:space="0"/>
              <w:right w:val="single" w:color="auto" w:sz="4" w:space="0"/>
            </w:tcBorders>
            <w:noWrap w:val="0"/>
            <w:vAlign w:val="center"/>
          </w:tcPr>
          <w:p>
            <w:pPr>
              <w:jc w:val="center"/>
              <w:rPr>
                <w:sz w:val="24"/>
              </w:rPr>
            </w:pPr>
            <w:r>
              <w:rPr>
                <w:rFonts w:hint="eastAsia" w:ascii="宋体" w:hAnsi="宋体"/>
                <w:sz w:val="24"/>
                <w:szCs w:val="28"/>
              </w:rPr>
              <w:t>□</w:t>
            </w:r>
          </w:p>
        </w:tc>
        <w:tc>
          <w:tcPr>
            <w:tcW w:w="997" w:type="dxa"/>
            <w:vMerge w:val="continue"/>
            <w:tcBorders>
              <w:left w:val="single" w:color="auto" w:sz="4" w:space="0"/>
              <w:right w:val="single" w:color="000000" w:sz="4" w:space="0"/>
            </w:tcBorders>
            <w:noWrap w:val="0"/>
            <w:vAlign w:val="center"/>
          </w:tcPr>
          <w:p>
            <w:pPr>
              <w:jc w:val="center"/>
              <w:rPr>
                <w:rFonts w:ascii="宋体" w:hAnsi="宋体" w:cs="宋体"/>
                <w:sz w:val="22"/>
              </w:rPr>
            </w:pPr>
          </w:p>
        </w:tc>
      </w:tr>
      <w:tr>
        <w:tblPrEx>
          <w:tblCellMar>
            <w:top w:w="0" w:type="dxa"/>
            <w:left w:w="10" w:type="dxa"/>
            <w:bottom w:w="0" w:type="dxa"/>
            <w:right w:w="10" w:type="dxa"/>
          </w:tblCellMar>
        </w:tblPrEx>
        <w:trPr>
          <w:trHeight w:val="454" w:hRule="exac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仿宋_GB2312" w:hAnsi="仿宋_GB2312" w:eastAsia="仿宋_GB2312" w:cs="仿宋_GB2312"/>
                <w:sz w:val="24"/>
              </w:rPr>
            </w:pPr>
          </w:p>
        </w:tc>
        <w:tc>
          <w:tcPr>
            <w:tcW w:w="1274" w:type="dxa"/>
            <w:vMerge w:val="continue"/>
            <w:tcBorders>
              <w:left w:val="single" w:color="000000" w:sz="4" w:space="0"/>
              <w:right w:val="single" w:color="000000" w:sz="4" w:space="0"/>
            </w:tcBorders>
            <w:noWrap w:val="0"/>
            <w:tcMar>
              <w:left w:w="108" w:type="dxa"/>
              <w:right w:w="108" w:type="dxa"/>
            </w:tcMar>
            <w:vAlign w:val="center"/>
          </w:tcPr>
          <w:p>
            <w:pPr>
              <w:jc w:val="center"/>
              <w:rPr>
                <w:rFonts w:ascii="仿宋_GB2312" w:hAnsi="仿宋_GB2312" w:eastAsia="仿宋_GB2312" w:cs="仿宋_GB2312"/>
                <w:sz w:val="24"/>
              </w:rPr>
            </w:pPr>
          </w:p>
        </w:tc>
        <w:tc>
          <w:tcPr>
            <w:tcW w:w="5953" w:type="dxa"/>
            <w:gridSpan w:val="2"/>
            <w:vMerge w:val="continue"/>
            <w:tcBorders>
              <w:left w:val="single" w:color="000000" w:sz="4" w:space="0"/>
              <w:right w:val="single" w:color="000000" w:sz="4" w:space="0"/>
            </w:tcBorders>
            <w:noWrap w:val="0"/>
            <w:tcMar>
              <w:left w:w="108" w:type="dxa"/>
              <w:right w:w="108" w:type="dxa"/>
            </w:tcMar>
            <w:vAlign w:val="center"/>
          </w:tcPr>
          <w:p>
            <w:pPr>
              <w:rPr>
                <w:rFonts w:ascii="仿宋_GB2312" w:hAnsi="仿宋_GB2312" w:eastAsia="仿宋_GB2312" w:cs="仿宋_GB2312"/>
                <w:sz w:val="24"/>
              </w:rPr>
            </w:pPr>
          </w:p>
        </w:tc>
        <w:tc>
          <w:tcPr>
            <w:tcW w:w="2977" w:type="dxa"/>
            <w:gridSpan w:val="2"/>
            <w:vMerge w:val="continue"/>
            <w:tcBorders>
              <w:left w:val="single" w:color="000000" w:sz="4" w:space="0"/>
              <w:right w:val="single" w:color="000000" w:sz="4" w:space="0"/>
            </w:tcBorders>
            <w:noWrap w:val="0"/>
            <w:tcMar>
              <w:left w:w="108" w:type="dxa"/>
              <w:right w:w="108" w:type="dxa"/>
            </w:tcMar>
            <w:vAlign w:val="center"/>
          </w:tcPr>
          <w:p>
            <w:pPr>
              <w:snapToGrid w:val="0"/>
              <w:rPr>
                <w:rFonts w:ascii="仿宋_GB2312" w:eastAsia="仿宋_GB2312"/>
                <w:kern w:val="0"/>
                <w:sz w:val="24"/>
              </w:rPr>
            </w:pPr>
          </w:p>
        </w:tc>
        <w:tc>
          <w:tcPr>
            <w:tcW w:w="2268" w:type="dxa"/>
            <w:tcBorders>
              <w:top w:val="single" w:color="auto" w:sz="4" w:space="0"/>
              <w:left w:val="single" w:color="000000" w:sz="4" w:space="0"/>
              <w:bottom w:val="single" w:color="auto" w:sz="4" w:space="0"/>
              <w:right w:val="single" w:color="auto" w:sz="4" w:space="0"/>
            </w:tcBorders>
            <w:noWrap w:val="0"/>
            <w:tcMar>
              <w:left w:w="108" w:type="dxa"/>
              <w:right w:w="108" w:type="dxa"/>
            </w:tcMar>
            <w:vAlign w:val="center"/>
          </w:tcPr>
          <w:p>
            <w:pPr>
              <w:snapToGrid w:val="0"/>
              <w:spacing w:line="120" w:lineRule="atLeast"/>
              <w:rPr>
                <w:rFonts w:ascii="仿宋_GB2312" w:hAnsi="仿宋_GB2312" w:eastAsia="仿宋_GB2312" w:cs="仿宋_GB2312"/>
                <w:sz w:val="24"/>
              </w:rPr>
            </w:pPr>
            <w:r>
              <w:rPr>
                <w:rFonts w:ascii="仿宋_GB2312" w:hAnsi="仿宋_GB2312" w:eastAsia="仿宋_GB2312" w:cs="仿宋_GB2312"/>
                <w:sz w:val="24"/>
              </w:rPr>
              <w:t>业务培训制度</w:t>
            </w:r>
          </w:p>
        </w:tc>
        <w:tc>
          <w:tcPr>
            <w:tcW w:w="700" w:type="dxa"/>
            <w:gridSpan w:val="2"/>
            <w:tcBorders>
              <w:top w:val="single" w:color="auto" w:sz="4" w:space="0"/>
              <w:left w:val="single" w:color="000000" w:sz="4" w:space="0"/>
              <w:bottom w:val="single" w:color="auto" w:sz="4" w:space="0"/>
              <w:right w:val="single" w:color="auto" w:sz="4" w:space="0"/>
            </w:tcBorders>
            <w:noWrap w:val="0"/>
            <w:vAlign w:val="center"/>
          </w:tcPr>
          <w:p>
            <w:pPr>
              <w:jc w:val="center"/>
              <w:rPr>
                <w:sz w:val="24"/>
              </w:rPr>
            </w:pPr>
            <w:r>
              <w:rPr>
                <w:rFonts w:hint="eastAsia" w:ascii="宋体" w:hAnsi="宋体"/>
                <w:sz w:val="24"/>
                <w:szCs w:val="28"/>
              </w:rPr>
              <w:t>□</w:t>
            </w:r>
          </w:p>
        </w:tc>
        <w:tc>
          <w:tcPr>
            <w:tcW w:w="1001" w:type="dxa"/>
            <w:tcBorders>
              <w:top w:val="single" w:color="auto" w:sz="4" w:space="0"/>
              <w:left w:val="single" w:color="000000" w:sz="4" w:space="0"/>
              <w:bottom w:val="single" w:color="auto" w:sz="4" w:space="0"/>
              <w:right w:val="single" w:color="auto" w:sz="4" w:space="0"/>
            </w:tcBorders>
            <w:noWrap w:val="0"/>
            <w:vAlign w:val="center"/>
          </w:tcPr>
          <w:p>
            <w:pPr>
              <w:jc w:val="center"/>
              <w:rPr>
                <w:sz w:val="24"/>
              </w:rPr>
            </w:pPr>
            <w:r>
              <w:rPr>
                <w:rFonts w:hint="eastAsia" w:ascii="宋体" w:hAnsi="宋体"/>
                <w:sz w:val="24"/>
                <w:szCs w:val="28"/>
              </w:rPr>
              <w:t>□</w:t>
            </w:r>
          </w:p>
        </w:tc>
        <w:tc>
          <w:tcPr>
            <w:tcW w:w="997" w:type="dxa"/>
            <w:vMerge w:val="continue"/>
            <w:tcBorders>
              <w:left w:val="single" w:color="auto" w:sz="4" w:space="0"/>
              <w:right w:val="single" w:color="000000" w:sz="4" w:space="0"/>
            </w:tcBorders>
            <w:noWrap w:val="0"/>
            <w:vAlign w:val="center"/>
          </w:tcPr>
          <w:p>
            <w:pPr>
              <w:jc w:val="center"/>
              <w:rPr>
                <w:rFonts w:ascii="宋体" w:hAnsi="宋体" w:cs="宋体"/>
                <w:sz w:val="22"/>
              </w:rPr>
            </w:pPr>
          </w:p>
        </w:tc>
      </w:tr>
      <w:tr>
        <w:tblPrEx>
          <w:tblCellMar>
            <w:top w:w="0" w:type="dxa"/>
            <w:left w:w="10" w:type="dxa"/>
            <w:bottom w:w="0" w:type="dxa"/>
            <w:right w:w="10" w:type="dxa"/>
          </w:tblCellMar>
        </w:tblPrEx>
        <w:trPr>
          <w:trHeight w:val="454" w:hRule="exac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仿宋_GB2312" w:hAnsi="仿宋_GB2312" w:eastAsia="仿宋_GB2312" w:cs="仿宋_GB2312"/>
                <w:sz w:val="24"/>
              </w:rPr>
            </w:pPr>
          </w:p>
        </w:tc>
        <w:tc>
          <w:tcPr>
            <w:tcW w:w="1274" w:type="dxa"/>
            <w:vMerge w:val="continue"/>
            <w:tcBorders>
              <w:left w:val="single" w:color="000000" w:sz="4" w:space="0"/>
              <w:right w:val="single" w:color="000000" w:sz="4" w:space="0"/>
            </w:tcBorders>
            <w:noWrap w:val="0"/>
            <w:tcMar>
              <w:left w:w="108" w:type="dxa"/>
              <w:right w:w="108" w:type="dxa"/>
            </w:tcMar>
            <w:vAlign w:val="center"/>
          </w:tcPr>
          <w:p>
            <w:pPr>
              <w:jc w:val="center"/>
              <w:rPr>
                <w:rFonts w:ascii="仿宋_GB2312" w:hAnsi="仿宋_GB2312" w:eastAsia="仿宋_GB2312" w:cs="仿宋_GB2312"/>
                <w:sz w:val="24"/>
              </w:rPr>
            </w:pPr>
          </w:p>
        </w:tc>
        <w:tc>
          <w:tcPr>
            <w:tcW w:w="5953" w:type="dxa"/>
            <w:gridSpan w:val="2"/>
            <w:vMerge w:val="continue"/>
            <w:tcBorders>
              <w:left w:val="single" w:color="000000" w:sz="4" w:space="0"/>
              <w:right w:val="single" w:color="000000" w:sz="4" w:space="0"/>
            </w:tcBorders>
            <w:noWrap w:val="0"/>
            <w:tcMar>
              <w:left w:w="108" w:type="dxa"/>
              <w:right w:w="108" w:type="dxa"/>
            </w:tcMar>
            <w:vAlign w:val="center"/>
          </w:tcPr>
          <w:p>
            <w:pPr>
              <w:rPr>
                <w:rFonts w:ascii="仿宋_GB2312" w:hAnsi="仿宋_GB2312" w:eastAsia="仿宋_GB2312" w:cs="仿宋_GB2312"/>
                <w:sz w:val="24"/>
              </w:rPr>
            </w:pPr>
          </w:p>
        </w:tc>
        <w:tc>
          <w:tcPr>
            <w:tcW w:w="2977" w:type="dxa"/>
            <w:gridSpan w:val="2"/>
            <w:vMerge w:val="continue"/>
            <w:tcBorders>
              <w:left w:val="single" w:color="000000" w:sz="4" w:space="0"/>
              <w:right w:val="single" w:color="000000" w:sz="4" w:space="0"/>
            </w:tcBorders>
            <w:noWrap w:val="0"/>
            <w:tcMar>
              <w:left w:w="108" w:type="dxa"/>
              <w:right w:w="108" w:type="dxa"/>
            </w:tcMar>
            <w:vAlign w:val="center"/>
          </w:tcPr>
          <w:p>
            <w:pPr>
              <w:snapToGrid w:val="0"/>
              <w:rPr>
                <w:rFonts w:ascii="仿宋_GB2312" w:eastAsia="仿宋_GB2312"/>
                <w:kern w:val="0"/>
                <w:sz w:val="24"/>
              </w:rPr>
            </w:pPr>
          </w:p>
        </w:tc>
        <w:tc>
          <w:tcPr>
            <w:tcW w:w="2268" w:type="dxa"/>
            <w:tcBorders>
              <w:top w:val="single" w:color="auto" w:sz="4" w:space="0"/>
              <w:left w:val="single" w:color="000000" w:sz="4" w:space="0"/>
              <w:bottom w:val="single" w:color="auto" w:sz="4" w:space="0"/>
              <w:right w:val="single" w:color="auto" w:sz="4" w:space="0"/>
            </w:tcBorders>
            <w:noWrap w:val="0"/>
            <w:tcMar>
              <w:left w:w="108" w:type="dxa"/>
              <w:right w:w="108" w:type="dxa"/>
            </w:tcMar>
            <w:vAlign w:val="center"/>
          </w:tcPr>
          <w:p>
            <w:pPr>
              <w:snapToGrid w:val="0"/>
              <w:spacing w:line="120" w:lineRule="atLeast"/>
              <w:rPr>
                <w:rFonts w:ascii="仿宋_GB2312" w:hAnsi="仿宋_GB2312" w:eastAsia="仿宋_GB2312" w:cs="仿宋_GB2312"/>
                <w:sz w:val="24"/>
              </w:rPr>
            </w:pPr>
            <w:r>
              <w:rPr>
                <w:rFonts w:ascii="仿宋_GB2312" w:hAnsi="仿宋_GB2312" w:eastAsia="仿宋_GB2312" w:cs="仿宋_GB2312"/>
                <w:sz w:val="24"/>
              </w:rPr>
              <w:t>跟踪回访制度</w:t>
            </w:r>
          </w:p>
        </w:tc>
        <w:tc>
          <w:tcPr>
            <w:tcW w:w="700" w:type="dxa"/>
            <w:gridSpan w:val="2"/>
            <w:tcBorders>
              <w:top w:val="single" w:color="auto" w:sz="4" w:space="0"/>
              <w:left w:val="single" w:color="000000" w:sz="4" w:space="0"/>
              <w:bottom w:val="single" w:color="auto" w:sz="4" w:space="0"/>
              <w:right w:val="single" w:color="auto" w:sz="4" w:space="0"/>
            </w:tcBorders>
            <w:noWrap w:val="0"/>
            <w:vAlign w:val="center"/>
          </w:tcPr>
          <w:p>
            <w:pPr>
              <w:jc w:val="center"/>
              <w:rPr>
                <w:sz w:val="24"/>
              </w:rPr>
            </w:pPr>
            <w:r>
              <w:rPr>
                <w:rFonts w:hint="eastAsia" w:ascii="宋体" w:hAnsi="宋体"/>
                <w:sz w:val="24"/>
                <w:szCs w:val="28"/>
              </w:rPr>
              <w:t>□</w:t>
            </w:r>
          </w:p>
        </w:tc>
        <w:tc>
          <w:tcPr>
            <w:tcW w:w="1001" w:type="dxa"/>
            <w:tcBorders>
              <w:top w:val="single" w:color="auto" w:sz="4" w:space="0"/>
              <w:left w:val="single" w:color="000000" w:sz="4" w:space="0"/>
              <w:bottom w:val="single" w:color="auto" w:sz="4" w:space="0"/>
              <w:right w:val="single" w:color="auto" w:sz="4" w:space="0"/>
            </w:tcBorders>
            <w:noWrap w:val="0"/>
            <w:vAlign w:val="center"/>
          </w:tcPr>
          <w:p>
            <w:pPr>
              <w:jc w:val="center"/>
              <w:rPr>
                <w:sz w:val="24"/>
              </w:rPr>
            </w:pPr>
            <w:r>
              <w:rPr>
                <w:rFonts w:hint="eastAsia" w:ascii="宋体" w:hAnsi="宋体"/>
                <w:sz w:val="24"/>
                <w:szCs w:val="28"/>
              </w:rPr>
              <w:t>□</w:t>
            </w:r>
          </w:p>
        </w:tc>
        <w:tc>
          <w:tcPr>
            <w:tcW w:w="997" w:type="dxa"/>
            <w:vMerge w:val="continue"/>
            <w:tcBorders>
              <w:left w:val="single" w:color="auto" w:sz="4" w:space="0"/>
              <w:right w:val="single" w:color="000000" w:sz="4" w:space="0"/>
            </w:tcBorders>
            <w:noWrap w:val="0"/>
            <w:vAlign w:val="center"/>
          </w:tcPr>
          <w:p>
            <w:pPr>
              <w:jc w:val="center"/>
              <w:rPr>
                <w:rFonts w:ascii="宋体" w:hAnsi="宋体" w:cs="宋体"/>
                <w:sz w:val="22"/>
              </w:rPr>
            </w:pPr>
          </w:p>
        </w:tc>
      </w:tr>
      <w:tr>
        <w:tblPrEx>
          <w:tblCellMar>
            <w:top w:w="0" w:type="dxa"/>
            <w:left w:w="10" w:type="dxa"/>
            <w:bottom w:w="0" w:type="dxa"/>
            <w:right w:w="10" w:type="dxa"/>
          </w:tblCellMar>
        </w:tblPrEx>
        <w:trPr>
          <w:trHeight w:val="454" w:hRule="exac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仿宋_GB2312" w:hAnsi="仿宋_GB2312" w:eastAsia="仿宋_GB2312" w:cs="仿宋_GB2312"/>
                <w:sz w:val="24"/>
              </w:rPr>
            </w:pPr>
          </w:p>
        </w:tc>
        <w:tc>
          <w:tcPr>
            <w:tcW w:w="1274" w:type="dxa"/>
            <w:vMerge w:val="continue"/>
            <w:tcBorders>
              <w:left w:val="single" w:color="000000" w:sz="4" w:space="0"/>
              <w:right w:val="single" w:color="000000" w:sz="4" w:space="0"/>
            </w:tcBorders>
            <w:noWrap w:val="0"/>
            <w:tcMar>
              <w:left w:w="108" w:type="dxa"/>
              <w:right w:w="108" w:type="dxa"/>
            </w:tcMar>
            <w:vAlign w:val="center"/>
          </w:tcPr>
          <w:p>
            <w:pPr>
              <w:jc w:val="center"/>
              <w:rPr>
                <w:rFonts w:ascii="仿宋_GB2312" w:hAnsi="仿宋_GB2312" w:eastAsia="仿宋_GB2312" w:cs="仿宋_GB2312"/>
                <w:sz w:val="24"/>
              </w:rPr>
            </w:pPr>
          </w:p>
        </w:tc>
        <w:tc>
          <w:tcPr>
            <w:tcW w:w="5953" w:type="dxa"/>
            <w:gridSpan w:val="2"/>
            <w:vMerge w:val="continue"/>
            <w:tcBorders>
              <w:left w:val="single" w:color="000000" w:sz="4" w:space="0"/>
              <w:right w:val="single" w:color="000000" w:sz="4" w:space="0"/>
            </w:tcBorders>
            <w:noWrap w:val="0"/>
            <w:tcMar>
              <w:left w:w="108" w:type="dxa"/>
              <w:right w:w="108" w:type="dxa"/>
            </w:tcMar>
            <w:vAlign w:val="center"/>
          </w:tcPr>
          <w:p>
            <w:pPr>
              <w:rPr>
                <w:rFonts w:ascii="仿宋_GB2312" w:hAnsi="仿宋_GB2312" w:eastAsia="仿宋_GB2312" w:cs="仿宋_GB2312"/>
                <w:sz w:val="24"/>
              </w:rPr>
            </w:pPr>
          </w:p>
        </w:tc>
        <w:tc>
          <w:tcPr>
            <w:tcW w:w="2977" w:type="dxa"/>
            <w:gridSpan w:val="2"/>
            <w:vMerge w:val="continue"/>
            <w:tcBorders>
              <w:left w:val="single" w:color="000000" w:sz="4" w:space="0"/>
              <w:right w:val="single" w:color="000000" w:sz="4" w:space="0"/>
            </w:tcBorders>
            <w:noWrap w:val="0"/>
            <w:tcMar>
              <w:left w:w="108" w:type="dxa"/>
              <w:right w:w="108" w:type="dxa"/>
            </w:tcMar>
            <w:vAlign w:val="center"/>
          </w:tcPr>
          <w:p>
            <w:pPr>
              <w:snapToGrid w:val="0"/>
              <w:rPr>
                <w:rFonts w:ascii="仿宋_GB2312" w:eastAsia="仿宋_GB2312"/>
                <w:kern w:val="0"/>
                <w:sz w:val="24"/>
              </w:rPr>
            </w:pPr>
          </w:p>
        </w:tc>
        <w:tc>
          <w:tcPr>
            <w:tcW w:w="2268" w:type="dxa"/>
            <w:tcBorders>
              <w:top w:val="single" w:color="auto" w:sz="4" w:space="0"/>
              <w:left w:val="single" w:color="000000" w:sz="4" w:space="0"/>
              <w:bottom w:val="single" w:color="auto" w:sz="4" w:space="0"/>
              <w:right w:val="single" w:color="auto" w:sz="4" w:space="0"/>
            </w:tcBorders>
            <w:noWrap w:val="0"/>
            <w:tcMar>
              <w:left w:w="108" w:type="dxa"/>
              <w:right w:w="108" w:type="dxa"/>
            </w:tcMar>
            <w:vAlign w:val="center"/>
          </w:tcPr>
          <w:p>
            <w:pPr>
              <w:snapToGrid w:val="0"/>
              <w:spacing w:line="120" w:lineRule="atLeast"/>
              <w:rPr>
                <w:rFonts w:ascii="仿宋_GB2312" w:hAnsi="仿宋_GB2312" w:eastAsia="仿宋_GB2312" w:cs="仿宋_GB2312"/>
                <w:sz w:val="24"/>
              </w:rPr>
            </w:pPr>
            <w:r>
              <w:rPr>
                <w:rFonts w:ascii="仿宋_GB2312" w:hAnsi="仿宋_GB2312" w:eastAsia="仿宋_GB2312" w:cs="仿宋_GB2312"/>
                <w:sz w:val="24"/>
              </w:rPr>
              <w:t>保密制度</w:t>
            </w:r>
          </w:p>
        </w:tc>
        <w:tc>
          <w:tcPr>
            <w:tcW w:w="700" w:type="dxa"/>
            <w:gridSpan w:val="2"/>
            <w:tcBorders>
              <w:top w:val="single" w:color="auto" w:sz="4" w:space="0"/>
              <w:left w:val="single" w:color="000000" w:sz="4" w:space="0"/>
              <w:bottom w:val="single" w:color="auto" w:sz="4" w:space="0"/>
              <w:right w:val="single" w:color="auto" w:sz="4" w:space="0"/>
            </w:tcBorders>
            <w:noWrap w:val="0"/>
            <w:vAlign w:val="center"/>
          </w:tcPr>
          <w:p>
            <w:pPr>
              <w:jc w:val="center"/>
              <w:rPr>
                <w:sz w:val="24"/>
              </w:rPr>
            </w:pPr>
            <w:r>
              <w:rPr>
                <w:rFonts w:hint="eastAsia" w:ascii="宋体" w:hAnsi="宋体"/>
                <w:sz w:val="24"/>
                <w:szCs w:val="28"/>
              </w:rPr>
              <w:t>□</w:t>
            </w:r>
          </w:p>
        </w:tc>
        <w:tc>
          <w:tcPr>
            <w:tcW w:w="1001" w:type="dxa"/>
            <w:tcBorders>
              <w:top w:val="single" w:color="auto" w:sz="4" w:space="0"/>
              <w:left w:val="single" w:color="000000" w:sz="4" w:space="0"/>
              <w:bottom w:val="single" w:color="auto" w:sz="4" w:space="0"/>
              <w:right w:val="single" w:color="auto" w:sz="4" w:space="0"/>
            </w:tcBorders>
            <w:noWrap w:val="0"/>
            <w:vAlign w:val="center"/>
          </w:tcPr>
          <w:p>
            <w:pPr>
              <w:jc w:val="center"/>
              <w:rPr>
                <w:sz w:val="24"/>
              </w:rPr>
            </w:pPr>
            <w:r>
              <w:rPr>
                <w:rFonts w:hint="eastAsia" w:ascii="宋体" w:hAnsi="宋体"/>
                <w:sz w:val="24"/>
                <w:szCs w:val="28"/>
              </w:rPr>
              <w:t>□</w:t>
            </w:r>
          </w:p>
        </w:tc>
        <w:tc>
          <w:tcPr>
            <w:tcW w:w="997" w:type="dxa"/>
            <w:vMerge w:val="continue"/>
            <w:tcBorders>
              <w:left w:val="single" w:color="auto" w:sz="4" w:space="0"/>
              <w:right w:val="single" w:color="000000" w:sz="4" w:space="0"/>
            </w:tcBorders>
            <w:noWrap w:val="0"/>
            <w:vAlign w:val="center"/>
          </w:tcPr>
          <w:p>
            <w:pPr>
              <w:jc w:val="center"/>
              <w:rPr>
                <w:rFonts w:ascii="宋体" w:hAnsi="宋体" w:cs="宋体"/>
                <w:sz w:val="22"/>
              </w:rPr>
            </w:pPr>
          </w:p>
        </w:tc>
      </w:tr>
      <w:tr>
        <w:tblPrEx>
          <w:tblCellMar>
            <w:top w:w="0" w:type="dxa"/>
            <w:left w:w="10" w:type="dxa"/>
            <w:bottom w:w="0" w:type="dxa"/>
            <w:right w:w="10" w:type="dxa"/>
          </w:tblCellMar>
        </w:tblPrEx>
        <w:trPr>
          <w:trHeight w:val="454" w:hRule="exac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仿宋_GB2312" w:hAnsi="仿宋_GB2312" w:eastAsia="仿宋_GB2312" w:cs="仿宋_GB2312"/>
                <w:sz w:val="24"/>
              </w:rPr>
            </w:pPr>
          </w:p>
        </w:tc>
        <w:tc>
          <w:tcPr>
            <w:tcW w:w="1274" w:type="dxa"/>
            <w:vMerge w:val="continue"/>
            <w:tcBorders>
              <w:left w:val="single" w:color="000000" w:sz="4" w:space="0"/>
              <w:right w:val="single" w:color="000000" w:sz="4" w:space="0"/>
            </w:tcBorders>
            <w:noWrap w:val="0"/>
            <w:tcMar>
              <w:left w:w="108" w:type="dxa"/>
              <w:right w:w="108" w:type="dxa"/>
            </w:tcMar>
            <w:vAlign w:val="center"/>
          </w:tcPr>
          <w:p>
            <w:pPr>
              <w:jc w:val="center"/>
              <w:rPr>
                <w:rFonts w:ascii="仿宋_GB2312" w:hAnsi="仿宋_GB2312" w:eastAsia="仿宋_GB2312" w:cs="仿宋_GB2312"/>
                <w:sz w:val="24"/>
              </w:rPr>
            </w:pPr>
          </w:p>
        </w:tc>
        <w:tc>
          <w:tcPr>
            <w:tcW w:w="5953" w:type="dxa"/>
            <w:gridSpan w:val="2"/>
            <w:vMerge w:val="continue"/>
            <w:tcBorders>
              <w:left w:val="single" w:color="000000" w:sz="4" w:space="0"/>
              <w:right w:val="single" w:color="000000" w:sz="4" w:space="0"/>
            </w:tcBorders>
            <w:noWrap w:val="0"/>
            <w:tcMar>
              <w:left w:w="108" w:type="dxa"/>
              <w:right w:w="108" w:type="dxa"/>
            </w:tcMar>
            <w:vAlign w:val="center"/>
          </w:tcPr>
          <w:p>
            <w:pPr>
              <w:rPr>
                <w:rFonts w:ascii="仿宋_GB2312" w:hAnsi="仿宋_GB2312" w:eastAsia="仿宋_GB2312" w:cs="仿宋_GB2312"/>
                <w:sz w:val="24"/>
              </w:rPr>
            </w:pPr>
          </w:p>
        </w:tc>
        <w:tc>
          <w:tcPr>
            <w:tcW w:w="2977" w:type="dxa"/>
            <w:gridSpan w:val="2"/>
            <w:vMerge w:val="continue"/>
            <w:tcBorders>
              <w:left w:val="single" w:color="000000" w:sz="4" w:space="0"/>
              <w:right w:val="single" w:color="000000" w:sz="4" w:space="0"/>
            </w:tcBorders>
            <w:noWrap w:val="0"/>
            <w:tcMar>
              <w:left w:w="108" w:type="dxa"/>
              <w:right w:w="108" w:type="dxa"/>
            </w:tcMar>
            <w:vAlign w:val="center"/>
          </w:tcPr>
          <w:p>
            <w:pPr>
              <w:snapToGrid w:val="0"/>
              <w:rPr>
                <w:rFonts w:ascii="仿宋_GB2312" w:eastAsia="仿宋_GB2312"/>
                <w:kern w:val="0"/>
                <w:sz w:val="24"/>
              </w:rPr>
            </w:pPr>
          </w:p>
        </w:tc>
        <w:tc>
          <w:tcPr>
            <w:tcW w:w="2268" w:type="dxa"/>
            <w:tcBorders>
              <w:top w:val="single" w:color="auto" w:sz="4" w:space="0"/>
              <w:left w:val="single" w:color="000000" w:sz="4" w:space="0"/>
              <w:bottom w:val="single" w:color="auto" w:sz="4" w:space="0"/>
              <w:right w:val="single" w:color="auto" w:sz="4" w:space="0"/>
            </w:tcBorders>
            <w:noWrap w:val="0"/>
            <w:tcMar>
              <w:left w:w="108" w:type="dxa"/>
              <w:right w:w="108" w:type="dxa"/>
            </w:tcMar>
            <w:vAlign w:val="center"/>
          </w:tcPr>
          <w:p>
            <w:pPr>
              <w:snapToGrid w:val="0"/>
              <w:spacing w:line="120" w:lineRule="atLeast"/>
              <w:rPr>
                <w:rFonts w:ascii="仿宋_GB2312" w:hAnsi="仿宋_GB2312" w:eastAsia="仿宋_GB2312" w:cs="仿宋_GB2312"/>
                <w:sz w:val="24"/>
              </w:rPr>
            </w:pPr>
            <w:r>
              <w:rPr>
                <w:rFonts w:ascii="仿宋_GB2312" w:hAnsi="仿宋_GB2312" w:eastAsia="仿宋_GB2312" w:cs="仿宋_GB2312"/>
                <w:sz w:val="24"/>
              </w:rPr>
              <w:t>档案管理制度</w:t>
            </w:r>
          </w:p>
        </w:tc>
        <w:tc>
          <w:tcPr>
            <w:tcW w:w="700" w:type="dxa"/>
            <w:gridSpan w:val="2"/>
            <w:tcBorders>
              <w:top w:val="single" w:color="auto" w:sz="4" w:space="0"/>
              <w:left w:val="single" w:color="000000" w:sz="4" w:space="0"/>
              <w:bottom w:val="single" w:color="auto" w:sz="4" w:space="0"/>
              <w:right w:val="single" w:color="auto" w:sz="4" w:space="0"/>
            </w:tcBorders>
            <w:noWrap w:val="0"/>
            <w:vAlign w:val="center"/>
          </w:tcPr>
          <w:p>
            <w:pPr>
              <w:jc w:val="center"/>
              <w:rPr>
                <w:sz w:val="24"/>
              </w:rPr>
            </w:pPr>
            <w:r>
              <w:rPr>
                <w:rFonts w:hint="eastAsia" w:ascii="宋体" w:hAnsi="宋体"/>
                <w:sz w:val="24"/>
                <w:szCs w:val="28"/>
              </w:rPr>
              <w:t>□</w:t>
            </w:r>
          </w:p>
        </w:tc>
        <w:tc>
          <w:tcPr>
            <w:tcW w:w="1001" w:type="dxa"/>
            <w:tcBorders>
              <w:top w:val="single" w:color="auto" w:sz="4" w:space="0"/>
              <w:left w:val="single" w:color="000000" w:sz="4" w:space="0"/>
              <w:bottom w:val="single" w:color="auto" w:sz="4" w:space="0"/>
              <w:right w:val="single" w:color="auto" w:sz="4" w:space="0"/>
            </w:tcBorders>
            <w:noWrap w:val="0"/>
            <w:vAlign w:val="center"/>
          </w:tcPr>
          <w:p>
            <w:pPr>
              <w:jc w:val="center"/>
              <w:rPr>
                <w:sz w:val="24"/>
              </w:rPr>
            </w:pPr>
            <w:r>
              <w:rPr>
                <w:rFonts w:hint="eastAsia" w:ascii="宋体" w:hAnsi="宋体"/>
                <w:sz w:val="24"/>
                <w:szCs w:val="28"/>
              </w:rPr>
              <w:t>□</w:t>
            </w:r>
          </w:p>
        </w:tc>
        <w:tc>
          <w:tcPr>
            <w:tcW w:w="997" w:type="dxa"/>
            <w:vMerge w:val="continue"/>
            <w:tcBorders>
              <w:left w:val="single" w:color="auto" w:sz="4" w:space="0"/>
              <w:right w:val="single" w:color="000000" w:sz="4" w:space="0"/>
            </w:tcBorders>
            <w:noWrap w:val="0"/>
            <w:vAlign w:val="center"/>
          </w:tcPr>
          <w:p>
            <w:pPr>
              <w:jc w:val="center"/>
              <w:rPr>
                <w:rFonts w:ascii="宋体" w:hAnsi="宋体" w:cs="宋体"/>
                <w:sz w:val="22"/>
              </w:rPr>
            </w:pPr>
          </w:p>
        </w:tc>
      </w:tr>
      <w:tr>
        <w:tblPrEx>
          <w:tblCellMar>
            <w:top w:w="0" w:type="dxa"/>
            <w:left w:w="10" w:type="dxa"/>
            <w:bottom w:w="0" w:type="dxa"/>
            <w:right w:w="10" w:type="dxa"/>
          </w:tblCellMar>
        </w:tblPrEx>
        <w:trPr>
          <w:trHeight w:val="603"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仿宋_GB2312" w:hAnsi="仿宋_GB2312" w:eastAsia="仿宋_GB2312" w:cs="仿宋_GB2312"/>
                <w:sz w:val="24"/>
              </w:rPr>
            </w:pPr>
          </w:p>
        </w:tc>
        <w:tc>
          <w:tcPr>
            <w:tcW w:w="1274" w:type="dxa"/>
            <w:vMerge w:val="continue"/>
            <w:tcBorders>
              <w:left w:val="single" w:color="000000" w:sz="4" w:space="0"/>
              <w:right w:val="single" w:color="000000" w:sz="4" w:space="0"/>
            </w:tcBorders>
            <w:noWrap w:val="0"/>
            <w:tcMar>
              <w:left w:w="108" w:type="dxa"/>
              <w:right w:w="108" w:type="dxa"/>
            </w:tcMar>
            <w:vAlign w:val="center"/>
          </w:tcPr>
          <w:p>
            <w:pPr>
              <w:jc w:val="center"/>
              <w:rPr>
                <w:rFonts w:ascii="仿宋_GB2312" w:hAnsi="仿宋_GB2312" w:eastAsia="仿宋_GB2312" w:cs="仿宋_GB2312"/>
                <w:sz w:val="24"/>
              </w:rPr>
            </w:pPr>
          </w:p>
        </w:tc>
        <w:tc>
          <w:tcPr>
            <w:tcW w:w="5953" w:type="dxa"/>
            <w:gridSpan w:val="2"/>
            <w:vMerge w:val="continue"/>
            <w:tcBorders>
              <w:left w:val="single" w:color="000000" w:sz="4" w:space="0"/>
              <w:right w:val="single" w:color="000000" w:sz="4" w:space="0"/>
            </w:tcBorders>
            <w:noWrap w:val="0"/>
            <w:tcMar>
              <w:left w:w="108" w:type="dxa"/>
              <w:right w:w="108" w:type="dxa"/>
            </w:tcMar>
            <w:vAlign w:val="center"/>
          </w:tcPr>
          <w:p>
            <w:pPr>
              <w:rPr>
                <w:rFonts w:ascii="仿宋_GB2312" w:hAnsi="仿宋_GB2312" w:eastAsia="仿宋_GB2312" w:cs="仿宋_GB2312"/>
                <w:sz w:val="24"/>
              </w:rPr>
            </w:pPr>
          </w:p>
        </w:tc>
        <w:tc>
          <w:tcPr>
            <w:tcW w:w="2977" w:type="dxa"/>
            <w:gridSpan w:val="2"/>
            <w:vMerge w:val="continue"/>
            <w:tcBorders>
              <w:left w:val="single" w:color="000000" w:sz="4" w:space="0"/>
              <w:right w:val="single" w:color="000000" w:sz="4" w:space="0"/>
            </w:tcBorders>
            <w:noWrap w:val="0"/>
            <w:tcMar>
              <w:left w:w="108" w:type="dxa"/>
              <w:right w:w="108" w:type="dxa"/>
            </w:tcMar>
            <w:vAlign w:val="center"/>
          </w:tcPr>
          <w:p>
            <w:pPr>
              <w:snapToGrid w:val="0"/>
              <w:rPr>
                <w:rFonts w:ascii="仿宋_GB2312" w:eastAsia="仿宋_GB2312"/>
                <w:kern w:val="0"/>
                <w:sz w:val="24"/>
              </w:rPr>
            </w:pPr>
          </w:p>
        </w:tc>
        <w:tc>
          <w:tcPr>
            <w:tcW w:w="2268" w:type="dxa"/>
            <w:tcBorders>
              <w:top w:val="single" w:color="auto" w:sz="4" w:space="0"/>
              <w:left w:val="single" w:color="000000" w:sz="4" w:space="0"/>
              <w:bottom w:val="single" w:color="auto" w:sz="4" w:space="0"/>
              <w:right w:val="single" w:color="auto" w:sz="4" w:space="0"/>
            </w:tcBorders>
            <w:noWrap w:val="0"/>
            <w:tcMar>
              <w:left w:w="108" w:type="dxa"/>
              <w:right w:w="108" w:type="dxa"/>
            </w:tcMar>
            <w:vAlign w:val="center"/>
          </w:tcPr>
          <w:p>
            <w:pPr>
              <w:snapToGrid w:val="0"/>
              <w:rPr>
                <w:rFonts w:ascii="仿宋_GB2312" w:hAnsi="仿宋_GB2312" w:eastAsia="仿宋_GB2312" w:cs="仿宋_GB2312"/>
                <w:sz w:val="24"/>
              </w:rPr>
            </w:pPr>
            <w:r>
              <w:rPr>
                <w:rFonts w:ascii="仿宋_GB2312" w:hAnsi="仿宋_GB2312" w:eastAsia="仿宋_GB2312" w:cs="仿宋_GB2312"/>
                <w:sz w:val="24"/>
              </w:rPr>
              <w:t>过程控制文件资料管理制度</w:t>
            </w:r>
          </w:p>
        </w:tc>
        <w:tc>
          <w:tcPr>
            <w:tcW w:w="700" w:type="dxa"/>
            <w:gridSpan w:val="2"/>
            <w:tcBorders>
              <w:top w:val="single" w:color="auto" w:sz="4" w:space="0"/>
              <w:left w:val="single" w:color="000000" w:sz="4" w:space="0"/>
              <w:bottom w:val="single" w:color="auto" w:sz="4" w:space="0"/>
              <w:right w:val="single" w:color="auto" w:sz="4" w:space="0"/>
            </w:tcBorders>
            <w:noWrap w:val="0"/>
            <w:vAlign w:val="center"/>
          </w:tcPr>
          <w:p>
            <w:pPr>
              <w:jc w:val="center"/>
              <w:rPr>
                <w:sz w:val="24"/>
              </w:rPr>
            </w:pPr>
            <w:r>
              <w:rPr>
                <w:rFonts w:hint="eastAsia" w:ascii="宋体" w:hAnsi="宋体"/>
                <w:sz w:val="24"/>
                <w:szCs w:val="28"/>
              </w:rPr>
              <w:t>□</w:t>
            </w:r>
          </w:p>
        </w:tc>
        <w:tc>
          <w:tcPr>
            <w:tcW w:w="1001" w:type="dxa"/>
            <w:tcBorders>
              <w:top w:val="single" w:color="auto" w:sz="4" w:space="0"/>
              <w:left w:val="single" w:color="000000" w:sz="4" w:space="0"/>
              <w:bottom w:val="single" w:color="auto" w:sz="4" w:space="0"/>
              <w:right w:val="single" w:color="auto" w:sz="4" w:space="0"/>
            </w:tcBorders>
            <w:noWrap w:val="0"/>
            <w:vAlign w:val="center"/>
          </w:tcPr>
          <w:p>
            <w:pPr>
              <w:jc w:val="center"/>
              <w:rPr>
                <w:sz w:val="24"/>
              </w:rPr>
            </w:pPr>
            <w:r>
              <w:rPr>
                <w:rFonts w:hint="eastAsia" w:ascii="宋体" w:hAnsi="宋体"/>
                <w:sz w:val="24"/>
                <w:szCs w:val="28"/>
              </w:rPr>
              <w:t>□</w:t>
            </w:r>
          </w:p>
        </w:tc>
        <w:tc>
          <w:tcPr>
            <w:tcW w:w="997" w:type="dxa"/>
            <w:vMerge w:val="continue"/>
            <w:tcBorders>
              <w:left w:val="single" w:color="auto" w:sz="4" w:space="0"/>
              <w:right w:val="single" w:color="000000" w:sz="4" w:space="0"/>
            </w:tcBorders>
            <w:noWrap w:val="0"/>
            <w:vAlign w:val="center"/>
          </w:tcPr>
          <w:p>
            <w:pPr>
              <w:jc w:val="center"/>
              <w:rPr>
                <w:rFonts w:ascii="宋体" w:hAnsi="宋体" w:cs="宋体"/>
                <w:sz w:val="22"/>
              </w:rPr>
            </w:pPr>
          </w:p>
        </w:tc>
      </w:tr>
      <w:tr>
        <w:tblPrEx>
          <w:tblCellMar>
            <w:top w:w="0" w:type="dxa"/>
            <w:left w:w="10" w:type="dxa"/>
            <w:bottom w:w="0" w:type="dxa"/>
            <w:right w:w="10" w:type="dxa"/>
          </w:tblCellMar>
        </w:tblPrEx>
        <w:trPr>
          <w:trHeight w:val="454" w:hRule="exac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仿宋_GB2312" w:hAnsi="仿宋_GB2312" w:eastAsia="仿宋_GB2312" w:cs="仿宋_GB2312"/>
                <w:sz w:val="24"/>
              </w:rPr>
            </w:pPr>
          </w:p>
        </w:tc>
        <w:tc>
          <w:tcPr>
            <w:tcW w:w="1274"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仿宋_GB2312" w:hAnsi="仿宋_GB2312" w:eastAsia="仿宋_GB2312" w:cs="仿宋_GB2312"/>
                <w:sz w:val="24"/>
              </w:rPr>
            </w:pPr>
          </w:p>
        </w:tc>
        <w:tc>
          <w:tcPr>
            <w:tcW w:w="5953" w:type="dxa"/>
            <w:gridSpan w:val="2"/>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rPr>
                <w:rFonts w:ascii="仿宋_GB2312" w:hAnsi="仿宋_GB2312" w:eastAsia="仿宋_GB2312" w:cs="仿宋_GB2312"/>
                <w:sz w:val="24"/>
              </w:rPr>
            </w:pPr>
          </w:p>
        </w:tc>
        <w:tc>
          <w:tcPr>
            <w:tcW w:w="2977" w:type="dxa"/>
            <w:gridSpan w:val="2"/>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snapToGrid w:val="0"/>
              <w:rPr>
                <w:rFonts w:ascii="仿宋_GB2312" w:eastAsia="仿宋_GB2312"/>
                <w:kern w:val="0"/>
                <w:sz w:val="24"/>
              </w:rPr>
            </w:pPr>
          </w:p>
        </w:tc>
        <w:tc>
          <w:tcPr>
            <w:tcW w:w="2268" w:type="dxa"/>
            <w:tcBorders>
              <w:top w:val="single" w:color="auto" w:sz="4" w:space="0"/>
              <w:left w:val="single" w:color="000000" w:sz="4" w:space="0"/>
              <w:bottom w:val="single" w:color="000000" w:sz="4" w:space="0"/>
              <w:right w:val="single" w:color="auto" w:sz="4" w:space="0"/>
            </w:tcBorders>
            <w:noWrap w:val="0"/>
            <w:tcMar>
              <w:left w:w="108" w:type="dxa"/>
              <w:right w:w="108" w:type="dxa"/>
            </w:tcMar>
            <w:vAlign w:val="center"/>
          </w:tcPr>
          <w:p>
            <w:pPr>
              <w:snapToGrid w:val="0"/>
              <w:rPr>
                <w:rFonts w:ascii="仿宋_GB2312" w:hAnsi="仿宋_GB2312" w:eastAsia="仿宋_GB2312" w:cs="仿宋_GB2312"/>
                <w:sz w:val="24"/>
              </w:rPr>
            </w:pPr>
            <w:r>
              <w:rPr>
                <w:rFonts w:ascii="仿宋_GB2312" w:hAnsi="仿宋_GB2312" w:eastAsia="仿宋_GB2312" w:cs="仿宋_GB2312"/>
                <w:sz w:val="24"/>
              </w:rPr>
              <w:t>内部审查制度</w:t>
            </w:r>
          </w:p>
        </w:tc>
        <w:tc>
          <w:tcPr>
            <w:tcW w:w="700" w:type="dxa"/>
            <w:gridSpan w:val="2"/>
            <w:tcBorders>
              <w:top w:val="single" w:color="auto" w:sz="4" w:space="0"/>
              <w:left w:val="single" w:color="000000" w:sz="4" w:space="0"/>
              <w:bottom w:val="single" w:color="000000" w:sz="4" w:space="0"/>
              <w:right w:val="single" w:color="auto" w:sz="4" w:space="0"/>
            </w:tcBorders>
            <w:noWrap w:val="0"/>
            <w:vAlign w:val="center"/>
          </w:tcPr>
          <w:p>
            <w:pPr>
              <w:jc w:val="center"/>
              <w:rPr>
                <w:sz w:val="24"/>
              </w:rPr>
            </w:pPr>
            <w:r>
              <w:rPr>
                <w:rFonts w:hint="eastAsia" w:ascii="宋体" w:hAnsi="宋体"/>
                <w:sz w:val="24"/>
                <w:szCs w:val="28"/>
              </w:rPr>
              <w:t>□</w:t>
            </w:r>
          </w:p>
        </w:tc>
        <w:tc>
          <w:tcPr>
            <w:tcW w:w="1001" w:type="dxa"/>
            <w:tcBorders>
              <w:top w:val="single" w:color="auto" w:sz="4" w:space="0"/>
              <w:left w:val="single" w:color="000000" w:sz="4" w:space="0"/>
              <w:bottom w:val="single" w:color="000000" w:sz="4" w:space="0"/>
              <w:right w:val="single" w:color="auto" w:sz="4" w:space="0"/>
            </w:tcBorders>
            <w:noWrap w:val="0"/>
            <w:vAlign w:val="center"/>
          </w:tcPr>
          <w:p>
            <w:pPr>
              <w:jc w:val="center"/>
              <w:rPr>
                <w:sz w:val="24"/>
              </w:rPr>
            </w:pPr>
            <w:r>
              <w:rPr>
                <w:rFonts w:hint="eastAsia" w:ascii="宋体" w:hAnsi="宋体"/>
                <w:sz w:val="24"/>
                <w:szCs w:val="28"/>
              </w:rPr>
              <w:t>□</w:t>
            </w:r>
          </w:p>
        </w:tc>
        <w:tc>
          <w:tcPr>
            <w:tcW w:w="997" w:type="dxa"/>
            <w:vMerge w:val="continue"/>
            <w:tcBorders>
              <w:left w:val="single" w:color="auto" w:sz="4" w:space="0"/>
              <w:bottom w:val="single" w:color="000000" w:sz="4" w:space="0"/>
              <w:right w:val="single" w:color="000000" w:sz="4" w:space="0"/>
            </w:tcBorders>
            <w:noWrap w:val="0"/>
            <w:vAlign w:val="center"/>
          </w:tcPr>
          <w:p>
            <w:pPr>
              <w:jc w:val="center"/>
              <w:rPr>
                <w:rFonts w:ascii="宋体" w:hAnsi="宋体" w:cs="宋体"/>
                <w:sz w:val="22"/>
              </w:rPr>
            </w:pPr>
          </w:p>
        </w:tc>
      </w:tr>
      <w:tr>
        <w:tblPrEx>
          <w:tblCellMar>
            <w:top w:w="0" w:type="dxa"/>
            <w:left w:w="10" w:type="dxa"/>
            <w:bottom w:w="0" w:type="dxa"/>
            <w:right w:w="10" w:type="dxa"/>
          </w:tblCellMar>
        </w:tblPrEx>
        <w:trPr>
          <w:cantSplit/>
          <w:trHeight w:val="454" w:hRule="exac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560" w:lineRule="auto"/>
              <w:rPr>
                <w:rFonts w:ascii="宋体" w:hAnsi="宋体" w:cs="宋体"/>
                <w:sz w:val="22"/>
              </w:rPr>
            </w:pPr>
          </w:p>
        </w:tc>
        <w:tc>
          <w:tcPr>
            <w:tcW w:w="1274"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jc w:val="center"/>
            </w:pPr>
            <w:r>
              <w:rPr>
                <w:rFonts w:ascii="仿宋_GB2312" w:hAnsi="仿宋_GB2312" w:eastAsia="仿宋_GB2312" w:cs="仿宋_GB2312"/>
                <w:sz w:val="24"/>
              </w:rPr>
              <w:t>运行流程（15分）</w:t>
            </w:r>
          </w:p>
        </w:tc>
        <w:tc>
          <w:tcPr>
            <w:tcW w:w="5953" w:type="dxa"/>
            <w:gridSpan w:val="2"/>
            <w:vMerge w:val="restart"/>
            <w:tcBorders>
              <w:top w:val="single" w:color="000000" w:sz="4" w:space="0"/>
              <w:left w:val="single" w:color="000000" w:sz="4" w:space="0"/>
              <w:right w:val="single" w:color="000000" w:sz="4" w:space="0"/>
            </w:tcBorders>
            <w:noWrap w:val="0"/>
            <w:tcMar>
              <w:left w:w="108" w:type="dxa"/>
              <w:right w:w="108" w:type="dxa"/>
            </w:tcMar>
            <w:vAlign w:val="center"/>
          </w:tcPr>
          <w:p>
            <w:pPr>
              <w:rPr>
                <w:rFonts w:ascii="仿宋_GB2312" w:hAnsi="仿宋_GB2312" w:eastAsia="仿宋_GB2312" w:cs="仿宋_GB2312"/>
                <w:sz w:val="24"/>
              </w:rPr>
            </w:pPr>
            <w:r>
              <w:rPr>
                <w:rFonts w:ascii="仿宋_GB2312" w:hAnsi="仿宋_GB2312" w:eastAsia="仿宋_GB2312" w:cs="仿宋_GB2312"/>
                <w:sz w:val="24"/>
              </w:rPr>
              <w:t>评审工作流程按照初访、项目分析、签订评审合同、组成评审项目组（3人以上）、制定评审工作计划、首次会议、现场查证、末次会议、评审报告审核和现场回访等流程进行。</w:t>
            </w:r>
          </w:p>
        </w:tc>
        <w:tc>
          <w:tcPr>
            <w:tcW w:w="2977" w:type="dxa"/>
            <w:gridSpan w:val="2"/>
            <w:vMerge w:val="restart"/>
            <w:tcBorders>
              <w:top w:val="single" w:color="000000" w:sz="4" w:space="0"/>
              <w:left w:val="single" w:color="000000" w:sz="4" w:space="0"/>
              <w:right w:val="single" w:color="000000" w:sz="4" w:space="0"/>
            </w:tcBorders>
            <w:noWrap w:val="0"/>
            <w:tcMar>
              <w:left w:w="108" w:type="dxa"/>
              <w:right w:w="108" w:type="dxa"/>
            </w:tcMar>
            <w:vAlign w:val="center"/>
          </w:tcPr>
          <w:p>
            <w:pPr>
              <w:snapToGrid w:val="0"/>
              <w:rPr>
                <w:rFonts w:ascii="仿宋_GB2312" w:eastAsia="仿宋_GB2312"/>
                <w:kern w:val="0"/>
                <w:sz w:val="24"/>
              </w:rPr>
            </w:pPr>
            <w:r>
              <w:rPr>
                <w:rFonts w:hint="eastAsia" w:ascii="仿宋_GB2312" w:hAnsi="仿宋" w:eastAsia="仿宋_GB2312" w:cs="仿宋"/>
                <w:kern w:val="0"/>
                <w:sz w:val="24"/>
              </w:rPr>
              <w:t>随机检查1个项目</w:t>
            </w:r>
          </w:p>
        </w:tc>
        <w:tc>
          <w:tcPr>
            <w:tcW w:w="2268" w:type="dxa"/>
            <w:tcBorders>
              <w:top w:val="single" w:color="000000" w:sz="4" w:space="0"/>
              <w:left w:val="single" w:color="000000" w:sz="4" w:space="0"/>
              <w:bottom w:val="single" w:color="auto" w:sz="4" w:space="0"/>
              <w:right w:val="single" w:color="auto" w:sz="4" w:space="0"/>
            </w:tcBorders>
            <w:noWrap w:val="0"/>
            <w:tcMar>
              <w:left w:w="108" w:type="dxa"/>
              <w:right w:w="108" w:type="dxa"/>
            </w:tcMar>
            <w:vAlign w:val="center"/>
          </w:tcPr>
          <w:p>
            <w:pPr>
              <w:snapToGrid w:val="0"/>
              <w:rPr>
                <w:rFonts w:ascii="仿宋_GB2312" w:eastAsia="仿宋_GB2312"/>
                <w:kern w:val="0"/>
                <w:sz w:val="24"/>
              </w:rPr>
            </w:pPr>
            <w:r>
              <w:rPr>
                <w:rFonts w:ascii="仿宋_GB2312" w:hAnsi="仿宋_GB2312" w:eastAsia="仿宋_GB2312" w:cs="仿宋_GB2312"/>
                <w:sz w:val="24"/>
              </w:rPr>
              <w:t>工作流程</w:t>
            </w:r>
            <w:r>
              <w:rPr>
                <w:rFonts w:hint="eastAsia" w:ascii="仿宋_GB2312" w:hAnsi="仿宋_GB2312" w:eastAsia="仿宋_GB2312" w:cs="仿宋_GB2312"/>
                <w:sz w:val="24"/>
              </w:rPr>
              <w:t>是否完整</w:t>
            </w:r>
          </w:p>
        </w:tc>
        <w:tc>
          <w:tcPr>
            <w:tcW w:w="1701" w:type="dxa"/>
            <w:gridSpan w:val="3"/>
            <w:tcBorders>
              <w:top w:val="single" w:color="000000" w:sz="4" w:space="0"/>
              <w:left w:val="single" w:color="000000" w:sz="4" w:space="0"/>
              <w:bottom w:val="single" w:color="auto" w:sz="4" w:space="0"/>
              <w:right w:val="single" w:color="auto" w:sz="4" w:space="0"/>
            </w:tcBorders>
            <w:noWrap w:val="0"/>
            <w:vAlign w:val="center"/>
          </w:tcPr>
          <w:p>
            <w:pPr>
              <w:snapToGrid w:val="0"/>
              <w:ind w:left="200"/>
              <w:jc w:val="center"/>
              <w:rPr>
                <w:rFonts w:ascii="仿宋_GB2312" w:eastAsia="仿宋_GB2312"/>
                <w:kern w:val="0"/>
                <w:sz w:val="24"/>
              </w:rPr>
            </w:pPr>
            <w:r>
              <w:rPr>
                <w:rFonts w:hint="eastAsia" w:ascii="仿宋_GB2312" w:eastAsia="仿宋_GB2312"/>
                <w:kern w:val="0"/>
                <w:sz w:val="24"/>
              </w:rPr>
              <w:t>有/无</w:t>
            </w:r>
          </w:p>
        </w:tc>
        <w:tc>
          <w:tcPr>
            <w:tcW w:w="997" w:type="dxa"/>
            <w:vMerge w:val="restart"/>
            <w:tcBorders>
              <w:top w:val="single" w:color="000000" w:sz="4" w:space="0"/>
              <w:left w:val="single" w:color="auto" w:sz="4" w:space="0"/>
              <w:right w:val="single" w:color="000000" w:sz="4" w:space="0"/>
            </w:tcBorders>
            <w:noWrap w:val="0"/>
            <w:vAlign w:val="center"/>
          </w:tcPr>
          <w:p>
            <w:pPr>
              <w:jc w:val="center"/>
              <w:rPr>
                <w:rFonts w:ascii="宋体" w:hAnsi="宋体" w:cs="宋体"/>
                <w:sz w:val="22"/>
              </w:rPr>
            </w:pPr>
          </w:p>
        </w:tc>
      </w:tr>
      <w:tr>
        <w:tblPrEx>
          <w:tblCellMar>
            <w:top w:w="0" w:type="dxa"/>
            <w:left w:w="10" w:type="dxa"/>
            <w:bottom w:w="0" w:type="dxa"/>
            <w:right w:w="10" w:type="dxa"/>
          </w:tblCellMar>
        </w:tblPrEx>
        <w:trPr>
          <w:cantSplit/>
          <w:trHeight w:val="454" w:hRule="exac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560" w:lineRule="auto"/>
              <w:rPr>
                <w:rFonts w:ascii="宋体" w:hAnsi="宋体" w:cs="宋体"/>
                <w:sz w:val="22"/>
              </w:rPr>
            </w:pPr>
          </w:p>
        </w:tc>
        <w:tc>
          <w:tcPr>
            <w:tcW w:w="1274" w:type="dxa"/>
            <w:vMerge w:val="continue"/>
            <w:tcBorders>
              <w:top w:val="single" w:color="000000" w:sz="4" w:space="0"/>
              <w:left w:val="single" w:color="000000" w:sz="4" w:space="0"/>
              <w:right w:val="single" w:color="000000" w:sz="4" w:space="0"/>
            </w:tcBorders>
            <w:noWrap w:val="0"/>
            <w:tcMar>
              <w:left w:w="108" w:type="dxa"/>
              <w:right w:w="108" w:type="dxa"/>
            </w:tcMar>
            <w:vAlign w:val="center"/>
          </w:tcPr>
          <w:p>
            <w:pPr>
              <w:jc w:val="center"/>
              <w:rPr>
                <w:rFonts w:ascii="仿宋_GB2312" w:hAnsi="仿宋_GB2312" w:eastAsia="仿宋_GB2312" w:cs="仿宋_GB2312"/>
                <w:sz w:val="24"/>
              </w:rPr>
            </w:pPr>
          </w:p>
        </w:tc>
        <w:tc>
          <w:tcPr>
            <w:tcW w:w="5953" w:type="dxa"/>
            <w:gridSpan w:val="2"/>
            <w:vMerge w:val="continue"/>
            <w:tcBorders>
              <w:top w:val="single" w:color="000000" w:sz="4" w:space="0"/>
              <w:left w:val="single" w:color="000000" w:sz="4" w:space="0"/>
              <w:right w:val="single" w:color="000000" w:sz="4" w:space="0"/>
            </w:tcBorders>
            <w:noWrap w:val="0"/>
            <w:tcMar>
              <w:left w:w="108" w:type="dxa"/>
              <w:right w:w="108" w:type="dxa"/>
            </w:tcMar>
            <w:vAlign w:val="center"/>
          </w:tcPr>
          <w:p>
            <w:pPr>
              <w:rPr>
                <w:rFonts w:ascii="仿宋_GB2312" w:hAnsi="仿宋_GB2312" w:eastAsia="仿宋_GB2312" w:cs="仿宋_GB2312"/>
                <w:sz w:val="24"/>
              </w:rPr>
            </w:pPr>
          </w:p>
        </w:tc>
        <w:tc>
          <w:tcPr>
            <w:tcW w:w="2977" w:type="dxa"/>
            <w:gridSpan w:val="2"/>
            <w:vMerge w:val="continue"/>
            <w:tcBorders>
              <w:top w:val="single" w:color="000000" w:sz="4" w:space="0"/>
              <w:left w:val="single" w:color="000000" w:sz="4" w:space="0"/>
              <w:right w:val="single" w:color="000000" w:sz="4" w:space="0"/>
            </w:tcBorders>
            <w:noWrap w:val="0"/>
            <w:tcMar>
              <w:left w:w="108" w:type="dxa"/>
              <w:right w:w="108" w:type="dxa"/>
            </w:tcMar>
            <w:vAlign w:val="center"/>
          </w:tcPr>
          <w:p>
            <w:pPr>
              <w:snapToGrid w:val="0"/>
              <w:rPr>
                <w:rFonts w:ascii="仿宋_GB2312" w:hAnsi="仿宋" w:eastAsia="仿宋_GB2312" w:cs="仿宋"/>
                <w:kern w:val="0"/>
                <w:sz w:val="24"/>
              </w:rPr>
            </w:pPr>
          </w:p>
        </w:tc>
        <w:tc>
          <w:tcPr>
            <w:tcW w:w="2268" w:type="dxa"/>
            <w:tcBorders>
              <w:top w:val="single" w:color="auto" w:sz="4" w:space="0"/>
              <w:left w:val="single" w:color="000000" w:sz="4" w:space="0"/>
              <w:bottom w:val="single" w:color="auto" w:sz="4" w:space="0"/>
              <w:right w:val="single" w:color="auto" w:sz="4" w:space="0"/>
            </w:tcBorders>
            <w:noWrap w:val="0"/>
            <w:tcMar>
              <w:left w:w="108" w:type="dxa"/>
              <w:right w:w="108" w:type="dxa"/>
            </w:tcMar>
            <w:vAlign w:val="center"/>
          </w:tcPr>
          <w:p>
            <w:pPr>
              <w:snapToGrid w:val="0"/>
              <w:rPr>
                <w:rFonts w:ascii="仿宋_GB2312" w:hAnsi="仿宋_GB2312" w:eastAsia="仿宋_GB2312" w:cs="仿宋_GB2312"/>
                <w:sz w:val="24"/>
              </w:rPr>
            </w:pPr>
            <w:r>
              <w:rPr>
                <w:rFonts w:ascii="仿宋_GB2312" w:hAnsi="仿宋_GB2312" w:eastAsia="仿宋_GB2312" w:cs="仿宋_GB2312"/>
                <w:sz w:val="24"/>
              </w:rPr>
              <w:t>初访</w:t>
            </w:r>
          </w:p>
        </w:tc>
        <w:tc>
          <w:tcPr>
            <w:tcW w:w="1701" w:type="dxa"/>
            <w:gridSpan w:val="3"/>
            <w:tcBorders>
              <w:top w:val="single" w:color="auto" w:sz="4" w:space="0"/>
              <w:left w:val="single" w:color="000000" w:sz="4" w:space="0"/>
              <w:bottom w:val="single" w:color="auto" w:sz="4" w:space="0"/>
              <w:right w:val="single" w:color="auto" w:sz="4" w:space="0"/>
            </w:tcBorders>
            <w:noWrap w:val="0"/>
            <w:vAlign w:val="center"/>
          </w:tcPr>
          <w:p>
            <w:pPr>
              <w:snapToGrid w:val="0"/>
              <w:ind w:left="200"/>
              <w:jc w:val="center"/>
              <w:rPr>
                <w:rFonts w:ascii="仿宋_GB2312" w:eastAsia="仿宋_GB2312"/>
                <w:kern w:val="0"/>
                <w:sz w:val="24"/>
              </w:rPr>
            </w:pPr>
            <w:r>
              <w:rPr>
                <w:rFonts w:hint="eastAsia" w:ascii="宋体" w:hAnsi="宋体"/>
                <w:sz w:val="24"/>
                <w:szCs w:val="28"/>
              </w:rPr>
              <w:t>□</w:t>
            </w:r>
          </w:p>
        </w:tc>
        <w:tc>
          <w:tcPr>
            <w:tcW w:w="997" w:type="dxa"/>
            <w:vMerge w:val="continue"/>
            <w:tcBorders>
              <w:top w:val="single" w:color="000000" w:sz="4" w:space="0"/>
              <w:left w:val="single" w:color="auto" w:sz="4" w:space="0"/>
              <w:right w:val="single" w:color="000000" w:sz="4" w:space="0"/>
            </w:tcBorders>
            <w:noWrap w:val="0"/>
            <w:vAlign w:val="center"/>
          </w:tcPr>
          <w:p>
            <w:pPr>
              <w:jc w:val="center"/>
              <w:rPr>
                <w:rFonts w:ascii="宋体" w:hAnsi="宋体" w:cs="宋体"/>
                <w:sz w:val="22"/>
              </w:rPr>
            </w:pPr>
          </w:p>
        </w:tc>
      </w:tr>
      <w:tr>
        <w:tblPrEx>
          <w:tblCellMar>
            <w:top w:w="0" w:type="dxa"/>
            <w:left w:w="10" w:type="dxa"/>
            <w:bottom w:w="0" w:type="dxa"/>
            <w:right w:w="10" w:type="dxa"/>
          </w:tblCellMar>
        </w:tblPrEx>
        <w:trPr>
          <w:cantSplit/>
          <w:trHeight w:val="454" w:hRule="exac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560" w:lineRule="auto"/>
              <w:rPr>
                <w:rFonts w:ascii="宋体" w:hAnsi="宋体" w:cs="宋体"/>
                <w:sz w:val="22"/>
              </w:rPr>
            </w:pPr>
          </w:p>
        </w:tc>
        <w:tc>
          <w:tcPr>
            <w:tcW w:w="1274" w:type="dxa"/>
            <w:vMerge w:val="continue"/>
            <w:tcBorders>
              <w:top w:val="single" w:color="000000" w:sz="4" w:space="0"/>
              <w:left w:val="single" w:color="000000" w:sz="4" w:space="0"/>
              <w:right w:val="single" w:color="000000" w:sz="4" w:space="0"/>
            </w:tcBorders>
            <w:noWrap w:val="0"/>
            <w:tcMar>
              <w:left w:w="108" w:type="dxa"/>
              <w:right w:w="108" w:type="dxa"/>
            </w:tcMar>
            <w:vAlign w:val="center"/>
          </w:tcPr>
          <w:p>
            <w:pPr>
              <w:jc w:val="center"/>
              <w:rPr>
                <w:rFonts w:ascii="仿宋_GB2312" w:hAnsi="仿宋_GB2312" w:eastAsia="仿宋_GB2312" w:cs="仿宋_GB2312"/>
                <w:sz w:val="24"/>
              </w:rPr>
            </w:pPr>
          </w:p>
        </w:tc>
        <w:tc>
          <w:tcPr>
            <w:tcW w:w="5953" w:type="dxa"/>
            <w:gridSpan w:val="2"/>
            <w:vMerge w:val="continue"/>
            <w:tcBorders>
              <w:top w:val="single" w:color="000000" w:sz="4" w:space="0"/>
              <w:left w:val="single" w:color="000000" w:sz="4" w:space="0"/>
              <w:right w:val="single" w:color="000000" w:sz="4" w:space="0"/>
            </w:tcBorders>
            <w:noWrap w:val="0"/>
            <w:tcMar>
              <w:left w:w="108" w:type="dxa"/>
              <w:right w:w="108" w:type="dxa"/>
            </w:tcMar>
            <w:vAlign w:val="center"/>
          </w:tcPr>
          <w:p>
            <w:pPr>
              <w:rPr>
                <w:rFonts w:ascii="仿宋_GB2312" w:hAnsi="仿宋_GB2312" w:eastAsia="仿宋_GB2312" w:cs="仿宋_GB2312"/>
                <w:sz w:val="24"/>
              </w:rPr>
            </w:pPr>
          </w:p>
        </w:tc>
        <w:tc>
          <w:tcPr>
            <w:tcW w:w="2977" w:type="dxa"/>
            <w:gridSpan w:val="2"/>
            <w:vMerge w:val="continue"/>
            <w:tcBorders>
              <w:top w:val="single" w:color="000000" w:sz="4" w:space="0"/>
              <w:left w:val="single" w:color="000000" w:sz="4" w:space="0"/>
              <w:right w:val="single" w:color="000000" w:sz="4" w:space="0"/>
            </w:tcBorders>
            <w:noWrap w:val="0"/>
            <w:tcMar>
              <w:left w:w="108" w:type="dxa"/>
              <w:right w:w="108" w:type="dxa"/>
            </w:tcMar>
            <w:vAlign w:val="center"/>
          </w:tcPr>
          <w:p>
            <w:pPr>
              <w:snapToGrid w:val="0"/>
              <w:rPr>
                <w:rFonts w:ascii="仿宋_GB2312" w:hAnsi="仿宋" w:eastAsia="仿宋_GB2312" w:cs="仿宋"/>
                <w:kern w:val="0"/>
                <w:sz w:val="24"/>
              </w:rPr>
            </w:pPr>
          </w:p>
        </w:tc>
        <w:tc>
          <w:tcPr>
            <w:tcW w:w="2268" w:type="dxa"/>
            <w:tcBorders>
              <w:top w:val="single" w:color="auto" w:sz="4" w:space="0"/>
              <w:left w:val="single" w:color="000000" w:sz="4" w:space="0"/>
              <w:bottom w:val="single" w:color="auto" w:sz="4" w:space="0"/>
              <w:right w:val="single" w:color="auto" w:sz="4" w:space="0"/>
            </w:tcBorders>
            <w:noWrap w:val="0"/>
            <w:tcMar>
              <w:left w:w="108" w:type="dxa"/>
              <w:right w:w="108" w:type="dxa"/>
            </w:tcMar>
            <w:vAlign w:val="center"/>
          </w:tcPr>
          <w:p>
            <w:pPr>
              <w:snapToGrid w:val="0"/>
              <w:rPr>
                <w:rFonts w:ascii="仿宋_GB2312" w:hAnsi="仿宋_GB2312" w:eastAsia="仿宋_GB2312" w:cs="仿宋_GB2312"/>
                <w:sz w:val="24"/>
              </w:rPr>
            </w:pPr>
            <w:r>
              <w:rPr>
                <w:rFonts w:ascii="仿宋_GB2312" w:hAnsi="仿宋_GB2312" w:eastAsia="仿宋_GB2312" w:cs="仿宋_GB2312"/>
                <w:sz w:val="24"/>
              </w:rPr>
              <w:t>项目分析</w:t>
            </w:r>
          </w:p>
        </w:tc>
        <w:tc>
          <w:tcPr>
            <w:tcW w:w="1701" w:type="dxa"/>
            <w:gridSpan w:val="3"/>
            <w:tcBorders>
              <w:top w:val="single" w:color="auto" w:sz="4" w:space="0"/>
              <w:left w:val="single" w:color="000000" w:sz="4" w:space="0"/>
              <w:bottom w:val="single" w:color="auto" w:sz="4" w:space="0"/>
              <w:right w:val="single" w:color="auto" w:sz="4" w:space="0"/>
            </w:tcBorders>
            <w:noWrap w:val="0"/>
            <w:vAlign w:val="center"/>
          </w:tcPr>
          <w:p>
            <w:pPr>
              <w:snapToGrid w:val="0"/>
              <w:ind w:left="200"/>
              <w:jc w:val="center"/>
              <w:rPr>
                <w:rFonts w:ascii="仿宋_GB2312" w:eastAsia="仿宋_GB2312"/>
                <w:kern w:val="0"/>
                <w:sz w:val="24"/>
              </w:rPr>
            </w:pPr>
            <w:r>
              <w:rPr>
                <w:rFonts w:hint="eastAsia" w:ascii="宋体" w:hAnsi="宋体"/>
                <w:sz w:val="24"/>
                <w:szCs w:val="28"/>
              </w:rPr>
              <w:t>□</w:t>
            </w:r>
          </w:p>
        </w:tc>
        <w:tc>
          <w:tcPr>
            <w:tcW w:w="997" w:type="dxa"/>
            <w:vMerge w:val="continue"/>
            <w:tcBorders>
              <w:top w:val="single" w:color="000000" w:sz="4" w:space="0"/>
              <w:left w:val="single" w:color="auto" w:sz="4" w:space="0"/>
              <w:right w:val="single" w:color="000000" w:sz="4" w:space="0"/>
            </w:tcBorders>
            <w:noWrap w:val="0"/>
            <w:vAlign w:val="center"/>
          </w:tcPr>
          <w:p>
            <w:pPr>
              <w:jc w:val="center"/>
              <w:rPr>
                <w:rFonts w:ascii="宋体" w:hAnsi="宋体" w:cs="宋体"/>
                <w:sz w:val="22"/>
              </w:rPr>
            </w:pPr>
          </w:p>
        </w:tc>
      </w:tr>
      <w:tr>
        <w:tblPrEx>
          <w:tblCellMar>
            <w:top w:w="0" w:type="dxa"/>
            <w:left w:w="10" w:type="dxa"/>
            <w:bottom w:w="0" w:type="dxa"/>
            <w:right w:w="10" w:type="dxa"/>
          </w:tblCellMar>
        </w:tblPrEx>
        <w:trPr>
          <w:cantSplit/>
          <w:trHeight w:val="454" w:hRule="exac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560" w:lineRule="auto"/>
              <w:rPr>
                <w:rFonts w:ascii="宋体" w:hAnsi="宋体" w:cs="宋体"/>
                <w:sz w:val="22"/>
              </w:rPr>
            </w:pPr>
          </w:p>
        </w:tc>
        <w:tc>
          <w:tcPr>
            <w:tcW w:w="1274" w:type="dxa"/>
            <w:vMerge w:val="continue"/>
            <w:tcBorders>
              <w:top w:val="single" w:color="000000" w:sz="4" w:space="0"/>
              <w:left w:val="single" w:color="000000" w:sz="4" w:space="0"/>
              <w:right w:val="single" w:color="000000" w:sz="4" w:space="0"/>
            </w:tcBorders>
            <w:noWrap w:val="0"/>
            <w:tcMar>
              <w:left w:w="108" w:type="dxa"/>
              <w:right w:w="108" w:type="dxa"/>
            </w:tcMar>
            <w:vAlign w:val="center"/>
          </w:tcPr>
          <w:p>
            <w:pPr>
              <w:jc w:val="center"/>
              <w:rPr>
                <w:rFonts w:ascii="仿宋_GB2312" w:hAnsi="仿宋_GB2312" w:eastAsia="仿宋_GB2312" w:cs="仿宋_GB2312"/>
                <w:sz w:val="24"/>
              </w:rPr>
            </w:pPr>
          </w:p>
        </w:tc>
        <w:tc>
          <w:tcPr>
            <w:tcW w:w="5953" w:type="dxa"/>
            <w:gridSpan w:val="2"/>
            <w:vMerge w:val="continue"/>
            <w:tcBorders>
              <w:top w:val="single" w:color="000000" w:sz="4" w:space="0"/>
              <w:left w:val="single" w:color="000000" w:sz="4" w:space="0"/>
              <w:right w:val="single" w:color="000000" w:sz="4" w:space="0"/>
            </w:tcBorders>
            <w:noWrap w:val="0"/>
            <w:tcMar>
              <w:left w:w="108" w:type="dxa"/>
              <w:right w:w="108" w:type="dxa"/>
            </w:tcMar>
            <w:vAlign w:val="center"/>
          </w:tcPr>
          <w:p>
            <w:pPr>
              <w:rPr>
                <w:rFonts w:ascii="仿宋_GB2312" w:hAnsi="仿宋_GB2312" w:eastAsia="仿宋_GB2312" w:cs="仿宋_GB2312"/>
                <w:sz w:val="24"/>
              </w:rPr>
            </w:pPr>
          </w:p>
        </w:tc>
        <w:tc>
          <w:tcPr>
            <w:tcW w:w="2977" w:type="dxa"/>
            <w:gridSpan w:val="2"/>
            <w:vMerge w:val="continue"/>
            <w:tcBorders>
              <w:top w:val="single" w:color="000000" w:sz="4" w:space="0"/>
              <w:left w:val="single" w:color="000000" w:sz="4" w:space="0"/>
              <w:right w:val="single" w:color="000000" w:sz="4" w:space="0"/>
            </w:tcBorders>
            <w:noWrap w:val="0"/>
            <w:tcMar>
              <w:left w:w="108" w:type="dxa"/>
              <w:right w:w="108" w:type="dxa"/>
            </w:tcMar>
            <w:vAlign w:val="center"/>
          </w:tcPr>
          <w:p>
            <w:pPr>
              <w:snapToGrid w:val="0"/>
              <w:rPr>
                <w:rFonts w:ascii="仿宋_GB2312" w:hAnsi="仿宋" w:eastAsia="仿宋_GB2312" w:cs="仿宋"/>
                <w:kern w:val="0"/>
                <w:sz w:val="24"/>
              </w:rPr>
            </w:pPr>
          </w:p>
        </w:tc>
        <w:tc>
          <w:tcPr>
            <w:tcW w:w="2268" w:type="dxa"/>
            <w:tcBorders>
              <w:top w:val="single" w:color="auto" w:sz="4" w:space="0"/>
              <w:left w:val="single" w:color="000000" w:sz="4" w:space="0"/>
              <w:bottom w:val="single" w:color="auto" w:sz="4" w:space="0"/>
              <w:right w:val="single" w:color="auto" w:sz="4" w:space="0"/>
            </w:tcBorders>
            <w:noWrap w:val="0"/>
            <w:tcMar>
              <w:left w:w="108" w:type="dxa"/>
              <w:right w:w="108" w:type="dxa"/>
            </w:tcMar>
            <w:vAlign w:val="center"/>
          </w:tcPr>
          <w:p>
            <w:pPr>
              <w:snapToGrid w:val="0"/>
              <w:rPr>
                <w:rFonts w:ascii="仿宋_GB2312" w:hAnsi="仿宋_GB2312" w:eastAsia="仿宋_GB2312" w:cs="仿宋_GB2312"/>
                <w:sz w:val="24"/>
              </w:rPr>
            </w:pPr>
            <w:r>
              <w:rPr>
                <w:rFonts w:ascii="仿宋_GB2312" w:hAnsi="仿宋_GB2312" w:eastAsia="仿宋_GB2312" w:cs="仿宋_GB2312"/>
                <w:sz w:val="24"/>
              </w:rPr>
              <w:t>签订评审合同</w:t>
            </w:r>
          </w:p>
        </w:tc>
        <w:tc>
          <w:tcPr>
            <w:tcW w:w="1701" w:type="dxa"/>
            <w:gridSpan w:val="3"/>
            <w:tcBorders>
              <w:top w:val="single" w:color="auto" w:sz="4" w:space="0"/>
              <w:left w:val="single" w:color="000000" w:sz="4" w:space="0"/>
              <w:bottom w:val="single" w:color="auto" w:sz="4" w:space="0"/>
              <w:right w:val="single" w:color="auto" w:sz="4" w:space="0"/>
            </w:tcBorders>
            <w:noWrap w:val="0"/>
            <w:vAlign w:val="center"/>
          </w:tcPr>
          <w:p>
            <w:pPr>
              <w:snapToGrid w:val="0"/>
              <w:ind w:left="200"/>
              <w:jc w:val="center"/>
              <w:rPr>
                <w:rFonts w:ascii="仿宋_GB2312" w:eastAsia="仿宋_GB2312"/>
                <w:kern w:val="0"/>
                <w:sz w:val="24"/>
              </w:rPr>
            </w:pPr>
            <w:r>
              <w:rPr>
                <w:rFonts w:hint="eastAsia" w:ascii="宋体" w:hAnsi="宋体"/>
                <w:sz w:val="24"/>
                <w:szCs w:val="28"/>
              </w:rPr>
              <w:t>□</w:t>
            </w:r>
          </w:p>
        </w:tc>
        <w:tc>
          <w:tcPr>
            <w:tcW w:w="997" w:type="dxa"/>
            <w:vMerge w:val="continue"/>
            <w:tcBorders>
              <w:top w:val="single" w:color="000000" w:sz="4" w:space="0"/>
              <w:left w:val="single" w:color="auto" w:sz="4" w:space="0"/>
              <w:right w:val="single" w:color="000000" w:sz="4" w:space="0"/>
            </w:tcBorders>
            <w:noWrap w:val="0"/>
            <w:vAlign w:val="center"/>
          </w:tcPr>
          <w:p>
            <w:pPr>
              <w:jc w:val="center"/>
              <w:rPr>
                <w:rFonts w:ascii="宋体" w:hAnsi="宋体" w:cs="宋体"/>
                <w:sz w:val="22"/>
              </w:rPr>
            </w:pPr>
          </w:p>
        </w:tc>
      </w:tr>
      <w:tr>
        <w:tblPrEx>
          <w:tblCellMar>
            <w:top w:w="0" w:type="dxa"/>
            <w:left w:w="10" w:type="dxa"/>
            <w:bottom w:w="0" w:type="dxa"/>
            <w:right w:w="10" w:type="dxa"/>
          </w:tblCellMar>
        </w:tblPrEx>
        <w:trPr>
          <w:cantSplit/>
          <w:trHeight w:val="454" w:hRule="exac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560" w:lineRule="auto"/>
              <w:rPr>
                <w:rFonts w:ascii="宋体" w:hAnsi="宋体" w:cs="宋体"/>
                <w:sz w:val="22"/>
              </w:rPr>
            </w:pPr>
          </w:p>
        </w:tc>
        <w:tc>
          <w:tcPr>
            <w:tcW w:w="1274" w:type="dxa"/>
            <w:vMerge w:val="continue"/>
            <w:tcBorders>
              <w:top w:val="single" w:color="000000" w:sz="4" w:space="0"/>
              <w:left w:val="single" w:color="000000" w:sz="4" w:space="0"/>
              <w:right w:val="single" w:color="000000" w:sz="4" w:space="0"/>
            </w:tcBorders>
            <w:noWrap w:val="0"/>
            <w:tcMar>
              <w:left w:w="108" w:type="dxa"/>
              <w:right w:w="108" w:type="dxa"/>
            </w:tcMar>
            <w:vAlign w:val="center"/>
          </w:tcPr>
          <w:p>
            <w:pPr>
              <w:jc w:val="center"/>
              <w:rPr>
                <w:rFonts w:ascii="仿宋_GB2312" w:hAnsi="仿宋_GB2312" w:eastAsia="仿宋_GB2312" w:cs="仿宋_GB2312"/>
                <w:sz w:val="24"/>
              </w:rPr>
            </w:pPr>
          </w:p>
        </w:tc>
        <w:tc>
          <w:tcPr>
            <w:tcW w:w="5953" w:type="dxa"/>
            <w:gridSpan w:val="2"/>
            <w:vMerge w:val="continue"/>
            <w:tcBorders>
              <w:top w:val="single" w:color="000000" w:sz="4" w:space="0"/>
              <w:left w:val="single" w:color="000000" w:sz="4" w:space="0"/>
              <w:right w:val="single" w:color="000000" w:sz="4" w:space="0"/>
            </w:tcBorders>
            <w:noWrap w:val="0"/>
            <w:tcMar>
              <w:left w:w="108" w:type="dxa"/>
              <w:right w:w="108" w:type="dxa"/>
            </w:tcMar>
            <w:vAlign w:val="center"/>
          </w:tcPr>
          <w:p>
            <w:pPr>
              <w:rPr>
                <w:rFonts w:ascii="仿宋_GB2312" w:hAnsi="仿宋_GB2312" w:eastAsia="仿宋_GB2312" w:cs="仿宋_GB2312"/>
                <w:sz w:val="24"/>
              </w:rPr>
            </w:pPr>
          </w:p>
        </w:tc>
        <w:tc>
          <w:tcPr>
            <w:tcW w:w="2977" w:type="dxa"/>
            <w:gridSpan w:val="2"/>
            <w:vMerge w:val="continue"/>
            <w:tcBorders>
              <w:top w:val="single" w:color="000000" w:sz="4" w:space="0"/>
              <w:left w:val="single" w:color="000000" w:sz="4" w:space="0"/>
              <w:right w:val="single" w:color="000000" w:sz="4" w:space="0"/>
            </w:tcBorders>
            <w:noWrap w:val="0"/>
            <w:tcMar>
              <w:left w:w="108" w:type="dxa"/>
              <w:right w:w="108" w:type="dxa"/>
            </w:tcMar>
            <w:vAlign w:val="center"/>
          </w:tcPr>
          <w:p>
            <w:pPr>
              <w:snapToGrid w:val="0"/>
              <w:rPr>
                <w:rFonts w:ascii="仿宋_GB2312" w:hAnsi="仿宋" w:eastAsia="仿宋_GB2312" w:cs="仿宋"/>
                <w:kern w:val="0"/>
                <w:sz w:val="24"/>
              </w:rPr>
            </w:pPr>
          </w:p>
        </w:tc>
        <w:tc>
          <w:tcPr>
            <w:tcW w:w="2268" w:type="dxa"/>
            <w:tcBorders>
              <w:top w:val="single" w:color="auto" w:sz="4" w:space="0"/>
              <w:left w:val="single" w:color="000000" w:sz="4" w:space="0"/>
              <w:bottom w:val="single" w:color="auto" w:sz="4" w:space="0"/>
              <w:right w:val="single" w:color="auto" w:sz="4" w:space="0"/>
            </w:tcBorders>
            <w:noWrap w:val="0"/>
            <w:tcMar>
              <w:left w:w="108" w:type="dxa"/>
              <w:right w:w="108" w:type="dxa"/>
            </w:tcMar>
            <w:vAlign w:val="center"/>
          </w:tcPr>
          <w:p>
            <w:pPr>
              <w:snapToGrid w:val="0"/>
              <w:rPr>
                <w:rFonts w:ascii="仿宋_GB2312" w:hAnsi="仿宋_GB2312" w:eastAsia="仿宋_GB2312" w:cs="仿宋_GB2312"/>
                <w:sz w:val="24"/>
              </w:rPr>
            </w:pPr>
            <w:r>
              <w:rPr>
                <w:rFonts w:ascii="仿宋_GB2312" w:hAnsi="仿宋_GB2312" w:eastAsia="仿宋_GB2312" w:cs="仿宋_GB2312"/>
                <w:sz w:val="24"/>
              </w:rPr>
              <w:t>组成评审项目组</w:t>
            </w:r>
          </w:p>
        </w:tc>
        <w:tc>
          <w:tcPr>
            <w:tcW w:w="1701" w:type="dxa"/>
            <w:gridSpan w:val="3"/>
            <w:tcBorders>
              <w:top w:val="single" w:color="auto" w:sz="4" w:space="0"/>
              <w:left w:val="single" w:color="000000" w:sz="4" w:space="0"/>
              <w:bottom w:val="single" w:color="auto" w:sz="4" w:space="0"/>
              <w:right w:val="single" w:color="auto" w:sz="4" w:space="0"/>
            </w:tcBorders>
            <w:noWrap w:val="0"/>
            <w:vAlign w:val="center"/>
          </w:tcPr>
          <w:p>
            <w:pPr>
              <w:snapToGrid w:val="0"/>
              <w:ind w:left="200"/>
              <w:jc w:val="center"/>
              <w:rPr>
                <w:rFonts w:ascii="仿宋_GB2312" w:eastAsia="仿宋_GB2312"/>
                <w:kern w:val="0"/>
                <w:sz w:val="24"/>
              </w:rPr>
            </w:pPr>
            <w:r>
              <w:rPr>
                <w:rFonts w:hint="eastAsia" w:ascii="宋体" w:hAnsi="宋体"/>
                <w:sz w:val="24"/>
                <w:szCs w:val="28"/>
              </w:rPr>
              <w:t>□</w:t>
            </w:r>
          </w:p>
        </w:tc>
        <w:tc>
          <w:tcPr>
            <w:tcW w:w="997" w:type="dxa"/>
            <w:vMerge w:val="continue"/>
            <w:tcBorders>
              <w:top w:val="single" w:color="000000" w:sz="4" w:space="0"/>
              <w:left w:val="single" w:color="auto" w:sz="4" w:space="0"/>
              <w:right w:val="single" w:color="000000" w:sz="4" w:space="0"/>
            </w:tcBorders>
            <w:noWrap w:val="0"/>
            <w:vAlign w:val="center"/>
          </w:tcPr>
          <w:p>
            <w:pPr>
              <w:jc w:val="center"/>
              <w:rPr>
                <w:rFonts w:ascii="宋体" w:hAnsi="宋体" w:cs="宋体"/>
                <w:sz w:val="22"/>
              </w:rPr>
            </w:pPr>
          </w:p>
        </w:tc>
      </w:tr>
      <w:tr>
        <w:tblPrEx>
          <w:tblCellMar>
            <w:top w:w="0" w:type="dxa"/>
            <w:left w:w="10" w:type="dxa"/>
            <w:bottom w:w="0" w:type="dxa"/>
            <w:right w:w="10" w:type="dxa"/>
          </w:tblCellMar>
        </w:tblPrEx>
        <w:trPr>
          <w:cantSplit/>
          <w:trHeight w:val="454" w:hRule="exac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560" w:lineRule="auto"/>
              <w:rPr>
                <w:rFonts w:ascii="宋体" w:hAnsi="宋体" w:cs="宋体"/>
                <w:sz w:val="22"/>
              </w:rPr>
            </w:pPr>
          </w:p>
        </w:tc>
        <w:tc>
          <w:tcPr>
            <w:tcW w:w="1274" w:type="dxa"/>
            <w:vMerge w:val="continue"/>
            <w:tcBorders>
              <w:top w:val="single" w:color="000000" w:sz="4" w:space="0"/>
              <w:left w:val="single" w:color="000000" w:sz="4" w:space="0"/>
              <w:right w:val="single" w:color="000000" w:sz="4" w:space="0"/>
            </w:tcBorders>
            <w:noWrap w:val="0"/>
            <w:tcMar>
              <w:left w:w="108" w:type="dxa"/>
              <w:right w:w="108" w:type="dxa"/>
            </w:tcMar>
            <w:vAlign w:val="center"/>
          </w:tcPr>
          <w:p>
            <w:pPr>
              <w:jc w:val="center"/>
              <w:rPr>
                <w:rFonts w:ascii="仿宋_GB2312" w:hAnsi="仿宋_GB2312" w:eastAsia="仿宋_GB2312" w:cs="仿宋_GB2312"/>
                <w:sz w:val="24"/>
              </w:rPr>
            </w:pPr>
          </w:p>
        </w:tc>
        <w:tc>
          <w:tcPr>
            <w:tcW w:w="5953" w:type="dxa"/>
            <w:gridSpan w:val="2"/>
            <w:vMerge w:val="continue"/>
            <w:tcBorders>
              <w:top w:val="single" w:color="000000" w:sz="4" w:space="0"/>
              <w:left w:val="single" w:color="000000" w:sz="4" w:space="0"/>
              <w:right w:val="single" w:color="000000" w:sz="4" w:space="0"/>
            </w:tcBorders>
            <w:noWrap w:val="0"/>
            <w:tcMar>
              <w:left w:w="108" w:type="dxa"/>
              <w:right w:w="108" w:type="dxa"/>
            </w:tcMar>
            <w:vAlign w:val="center"/>
          </w:tcPr>
          <w:p>
            <w:pPr>
              <w:rPr>
                <w:rFonts w:ascii="仿宋_GB2312" w:hAnsi="仿宋_GB2312" w:eastAsia="仿宋_GB2312" w:cs="仿宋_GB2312"/>
                <w:sz w:val="24"/>
              </w:rPr>
            </w:pPr>
          </w:p>
        </w:tc>
        <w:tc>
          <w:tcPr>
            <w:tcW w:w="2977" w:type="dxa"/>
            <w:gridSpan w:val="2"/>
            <w:vMerge w:val="continue"/>
            <w:tcBorders>
              <w:top w:val="single" w:color="000000" w:sz="4" w:space="0"/>
              <w:left w:val="single" w:color="000000" w:sz="4" w:space="0"/>
              <w:right w:val="single" w:color="000000" w:sz="4" w:space="0"/>
            </w:tcBorders>
            <w:noWrap w:val="0"/>
            <w:tcMar>
              <w:left w:w="108" w:type="dxa"/>
              <w:right w:w="108" w:type="dxa"/>
            </w:tcMar>
            <w:vAlign w:val="center"/>
          </w:tcPr>
          <w:p>
            <w:pPr>
              <w:snapToGrid w:val="0"/>
              <w:rPr>
                <w:rFonts w:ascii="仿宋_GB2312" w:hAnsi="仿宋" w:eastAsia="仿宋_GB2312" w:cs="仿宋"/>
                <w:kern w:val="0"/>
                <w:sz w:val="24"/>
              </w:rPr>
            </w:pPr>
          </w:p>
        </w:tc>
        <w:tc>
          <w:tcPr>
            <w:tcW w:w="2268" w:type="dxa"/>
            <w:tcBorders>
              <w:top w:val="single" w:color="auto" w:sz="4" w:space="0"/>
              <w:left w:val="single" w:color="000000" w:sz="4" w:space="0"/>
              <w:bottom w:val="single" w:color="auto" w:sz="4" w:space="0"/>
              <w:right w:val="single" w:color="auto" w:sz="4" w:space="0"/>
            </w:tcBorders>
            <w:noWrap w:val="0"/>
            <w:tcMar>
              <w:left w:w="108" w:type="dxa"/>
              <w:right w:w="108" w:type="dxa"/>
            </w:tcMar>
            <w:vAlign w:val="center"/>
          </w:tcPr>
          <w:p>
            <w:pPr>
              <w:snapToGrid w:val="0"/>
              <w:rPr>
                <w:rFonts w:ascii="仿宋_GB2312" w:hAnsi="仿宋_GB2312" w:eastAsia="仿宋_GB2312" w:cs="仿宋_GB2312"/>
                <w:sz w:val="24"/>
              </w:rPr>
            </w:pPr>
            <w:r>
              <w:rPr>
                <w:rFonts w:ascii="仿宋_GB2312" w:hAnsi="仿宋_GB2312" w:eastAsia="仿宋_GB2312" w:cs="仿宋_GB2312"/>
                <w:sz w:val="24"/>
              </w:rPr>
              <w:t>制定评审工作计划</w:t>
            </w:r>
          </w:p>
        </w:tc>
        <w:tc>
          <w:tcPr>
            <w:tcW w:w="1701" w:type="dxa"/>
            <w:gridSpan w:val="3"/>
            <w:tcBorders>
              <w:top w:val="single" w:color="auto" w:sz="4" w:space="0"/>
              <w:left w:val="single" w:color="000000" w:sz="4" w:space="0"/>
              <w:bottom w:val="single" w:color="auto" w:sz="4" w:space="0"/>
              <w:right w:val="single" w:color="auto" w:sz="4" w:space="0"/>
            </w:tcBorders>
            <w:noWrap w:val="0"/>
            <w:vAlign w:val="center"/>
          </w:tcPr>
          <w:p>
            <w:pPr>
              <w:snapToGrid w:val="0"/>
              <w:ind w:left="200"/>
              <w:jc w:val="center"/>
              <w:rPr>
                <w:rFonts w:ascii="仿宋_GB2312" w:eastAsia="仿宋_GB2312"/>
                <w:kern w:val="0"/>
                <w:sz w:val="24"/>
              </w:rPr>
            </w:pPr>
            <w:r>
              <w:rPr>
                <w:rFonts w:hint="eastAsia" w:ascii="宋体" w:hAnsi="宋体"/>
                <w:sz w:val="24"/>
                <w:szCs w:val="28"/>
              </w:rPr>
              <w:t>□</w:t>
            </w:r>
          </w:p>
        </w:tc>
        <w:tc>
          <w:tcPr>
            <w:tcW w:w="997" w:type="dxa"/>
            <w:vMerge w:val="continue"/>
            <w:tcBorders>
              <w:top w:val="single" w:color="000000" w:sz="4" w:space="0"/>
              <w:left w:val="single" w:color="auto" w:sz="4" w:space="0"/>
              <w:right w:val="single" w:color="000000" w:sz="4" w:space="0"/>
            </w:tcBorders>
            <w:noWrap w:val="0"/>
            <w:vAlign w:val="center"/>
          </w:tcPr>
          <w:p>
            <w:pPr>
              <w:jc w:val="center"/>
              <w:rPr>
                <w:rFonts w:ascii="宋体" w:hAnsi="宋体" w:cs="宋体"/>
                <w:sz w:val="22"/>
              </w:rPr>
            </w:pPr>
          </w:p>
        </w:tc>
      </w:tr>
      <w:tr>
        <w:tblPrEx>
          <w:tblCellMar>
            <w:top w:w="0" w:type="dxa"/>
            <w:left w:w="10" w:type="dxa"/>
            <w:bottom w:w="0" w:type="dxa"/>
            <w:right w:w="10" w:type="dxa"/>
          </w:tblCellMar>
        </w:tblPrEx>
        <w:trPr>
          <w:cantSplit/>
          <w:trHeight w:val="454" w:hRule="exac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560" w:lineRule="auto"/>
              <w:rPr>
                <w:rFonts w:ascii="宋体" w:hAnsi="宋体" w:cs="宋体"/>
                <w:sz w:val="22"/>
              </w:rPr>
            </w:pPr>
          </w:p>
        </w:tc>
        <w:tc>
          <w:tcPr>
            <w:tcW w:w="1274" w:type="dxa"/>
            <w:vMerge w:val="continue"/>
            <w:tcBorders>
              <w:top w:val="single" w:color="000000" w:sz="4" w:space="0"/>
              <w:left w:val="single" w:color="000000" w:sz="4" w:space="0"/>
              <w:right w:val="single" w:color="000000" w:sz="4" w:space="0"/>
            </w:tcBorders>
            <w:noWrap w:val="0"/>
            <w:tcMar>
              <w:left w:w="108" w:type="dxa"/>
              <w:right w:w="108" w:type="dxa"/>
            </w:tcMar>
            <w:vAlign w:val="center"/>
          </w:tcPr>
          <w:p>
            <w:pPr>
              <w:jc w:val="center"/>
              <w:rPr>
                <w:rFonts w:ascii="仿宋_GB2312" w:hAnsi="仿宋_GB2312" w:eastAsia="仿宋_GB2312" w:cs="仿宋_GB2312"/>
                <w:sz w:val="24"/>
              </w:rPr>
            </w:pPr>
          </w:p>
        </w:tc>
        <w:tc>
          <w:tcPr>
            <w:tcW w:w="5953" w:type="dxa"/>
            <w:gridSpan w:val="2"/>
            <w:vMerge w:val="continue"/>
            <w:tcBorders>
              <w:top w:val="single" w:color="000000" w:sz="4" w:space="0"/>
              <w:left w:val="single" w:color="000000" w:sz="4" w:space="0"/>
              <w:right w:val="single" w:color="000000" w:sz="4" w:space="0"/>
            </w:tcBorders>
            <w:noWrap w:val="0"/>
            <w:tcMar>
              <w:left w:w="108" w:type="dxa"/>
              <w:right w:w="108" w:type="dxa"/>
            </w:tcMar>
            <w:vAlign w:val="center"/>
          </w:tcPr>
          <w:p>
            <w:pPr>
              <w:rPr>
                <w:rFonts w:ascii="仿宋_GB2312" w:hAnsi="仿宋_GB2312" w:eastAsia="仿宋_GB2312" w:cs="仿宋_GB2312"/>
                <w:sz w:val="24"/>
              </w:rPr>
            </w:pPr>
          </w:p>
        </w:tc>
        <w:tc>
          <w:tcPr>
            <w:tcW w:w="2977" w:type="dxa"/>
            <w:gridSpan w:val="2"/>
            <w:vMerge w:val="continue"/>
            <w:tcBorders>
              <w:top w:val="single" w:color="000000" w:sz="4" w:space="0"/>
              <w:left w:val="single" w:color="000000" w:sz="4" w:space="0"/>
              <w:right w:val="single" w:color="000000" w:sz="4" w:space="0"/>
            </w:tcBorders>
            <w:noWrap w:val="0"/>
            <w:tcMar>
              <w:left w:w="108" w:type="dxa"/>
              <w:right w:w="108" w:type="dxa"/>
            </w:tcMar>
            <w:vAlign w:val="center"/>
          </w:tcPr>
          <w:p>
            <w:pPr>
              <w:snapToGrid w:val="0"/>
              <w:rPr>
                <w:rFonts w:ascii="仿宋_GB2312" w:hAnsi="仿宋" w:eastAsia="仿宋_GB2312" w:cs="仿宋"/>
                <w:kern w:val="0"/>
                <w:sz w:val="24"/>
              </w:rPr>
            </w:pPr>
          </w:p>
        </w:tc>
        <w:tc>
          <w:tcPr>
            <w:tcW w:w="2268" w:type="dxa"/>
            <w:tcBorders>
              <w:top w:val="single" w:color="auto" w:sz="4" w:space="0"/>
              <w:left w:val="single" w:color="000000" w:sz="4" w:space="0"/>
              <w:bottom w:val="single" w:color="auto" w:sz="4" w:space="0"/>
              <w:right w:val="single" w:color="auto" w:sz="4" w:space="0"/>
            </w:tcBorders>
            <w:noWrap w:val="0"/>
            <w:tcMar>
              <w:left w:w="108" w:type="dxa"/>
              <w:right w:w="108" w:type="dxa"/>
            </w:tcMar>
            <w:vAlign w:val="center"/>
          </w:tcPr>
          <w:p>
            <w:pPr>
              <w:snapToGrid w:val="0"/>
              <w:rPr>
                <w:rFonts w:ascii="仿宋_GB2312" w:hAnsi="仿宋_GB2312" w:eastAsia="仿宋_GB2312" w:cs="仿宋_GB2312"/>
                <w:sz w:val="24"/>
              </w:rPr>
            </w:pPr>
            <w:r>
              <w:rPr>
                <w:rFonts w:ascii="仿宋_GB2312" w:hAnsi="仿宋_GB2312" w:eastAsia="仿宋_GB2312" w:cs="仿宋_GB2312"/>
                <w:sz w:val="24"/>
              </w:rPr>
              <w:t>首次会议</w:t>
            </w:r>
          </w:p>
        </w:tc>
        <w:tc>
          <w:tcPr>
            <w:tcW w:w="1701" w:type="dxa"/>
            <w:gridSpan w:val="3"/>
            <w:tcBorders>
              <w:top w:val="single" w:color="auto" w:sz="4" w:space="0"/>
              <w:left w:val="single" w:color="000000" w:sz="4" w:space="0"/>
              <w:bottom w:val="single" w:color="auto" w:sz="4" w:space="0"/>
              <w:right w:val="single" w:color="auto" w:sz="4" w:space="0"/>
            </w:tcBorders>
            <w:noWrap w:val="0"/>
            <w:vAlign w:val="center"/>
          </w:tcPr>
          <w:p>
            <w:pPr>
              <w:snapToGrid w:val="0"/>
              <w:ind w:left="200"/>
              <w:jc w:val="center"/>
              <w:rPr>
                <w:rFonts w:ascii="仿宋_GB2312" w:eastAsia="仿宋_GB2312"/>
                <w:kern w:val="0"/>
                <w:sz w:val="24"/>
              </w:rPr>
            </w:pPr>
            <w:r>
              <w:rPr>
                <w:rFonts w:hint="eastAsia" w:ascii="宋体" w:hAnsi="宋体"/>
                <w:sz w:val="24"/>
                <w:szCs w:val="28"/>
              </w:rPr>
              <w:t>□</w:t>
            </w:r>
          </w:p>
        </w:tc>
        <w:tc>
          <w:tcPr>
            <w:tcW w:w="997" w:type="dxa"/>
            <w:vMerge w:val="continue"/>
            <w:tcBorders>
              <w:top w:val="single" w:color="000000" w:sz="4" w:space="0"/>
              <w:left w:val="single" w:color="auto" w:sz="4" w:space="0"/>
              <w:right w:val="single" w:color="000000" w:sz="4" w:space="0"/>
            </w:tcBorders>
            <w:noWrap w:val="0"/>
            <w:vAlign w:val="center"/>
          </w:tcPr>
          <w:p>
            <w:pPr>
              <w:jc w:val="center"/>
              <w:rPr>
                <w:rFonts w:ascii="宋体" w:hAnsi="宋体" w:cs="宋体"/>
                <w:sz w:val="22"/>
              </w:rPr>
            </w:pPr>
          </w:p>
        </w:tc>
      </w:tr>
      <w:tr>
        <w:tblPrEx>
          <w:tblCellMar>
            <w:top w:w="0" w:type="dxa"/>
            <w:left w:w="10" w:type="dxa"/>
            <w:bottom w:w="0" w:type="dxa"/>
            <w:right w:w="10" w:type="dxa"/>
          </w:tblCellMar>
        </w:tblPrEx>
        <w:trPr>
          <w:cantSplit/>
          <w:trHeight w:val="454" w:hRule="exac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560" w:lineRule="auto"/>
              <w:rPr>
                <w:rFonts w:ascii="宋体" w:hAnsi="宋体" w:cs="宋体"/>
                <w:sz w:val="22"/>
              </w:rPr>
            </w:pPr>
          </w:p>
        </w:tc>
        <w:tc>
          <w:tcPr>
            <w:tcW w:w="1274" w:type="dxa"/>
            <w:vMerge w:val="continue"/>
            <w:tcBorders>
              <w:top w:val="single" w:color="000000" w:sz="4" w:space="0"/>
              <w:left w:val="single" w:color="000000" w:sz="4" w:space="0"/>
              <w:right w:val="single" w:color="000000" w:sz="4" w:space="0"/>
            </w:tcBorders>
            <w:noWrap w:val="0"/>
            <w:tcMar>
              <w:left w:w="108" w:type="dxa"/>
              <w:right w:w="108" w:type="dxa"/>
            </w:tcMar>
            <w:vAlign w:val="center"/>
          </w:tcPr>
          <w:p>
            <w:pPr>
              <w:jc w:val="center"/>
              <w:rPr>
                <w:rFonts w:ascii="仿宋_GB2312" w:hAnsi="仿宋_GB2312" w:eastAsia="仿宋_GB2312" w:cs="仿宋_GB2312"/>
                <w:sz w:val="24"/>
              </w:rPr>
            </w:pPr>
          </w:p>
        </w:tc>
        <w:tc>
          <w:tcPr>
            <w:tcW w:w="5953" w:type="dxa"/>
            <w:gridSpan w:val="2"/>
            <w:vMerge w:val="continue"/>
            <w:tcBorders>
              <w:top w:val="single" w:color="000000" w:sz="4" w:space="0"/>
              <w:left w:val="single" w:color="000000" w:sz="4" w:space="0"/>
              <w:right w:val="single" w:color="000000" w:sz="4" w:space="0"/>
            </w:tcBorders>
            <w:noWrap w:val="0"/>
            <w:tcMar>
              <w:left w:w="108" w:type="dxa"/>
              <w:right w:w="108" w:type="dxa"/>
            </w:tcMar>
            <w:vAlign w:val="center"/>
          </w:tcPr>
          <w:p>
            <w:pPr>
              <w:rPr>
                <w:rFonts w:ascii="仿宋_GB2312" w:hAnsi="仿宋_GB2312" w:eastAsia="仿宋_GB2312" w:cs="仿宋_GB2312"/>
                <w:sz w:val="24"/>
              </w:rPr>
            </w:pPr>
          </w:p>
        </w:tc>
        <w:tc>
          <w:tcPr>
            <w:tcW w:w="2977" w:type="dxa"/>
            <w:gridSpan w:val="2"/>
            <w:vMerge w:val="continue"/>
            <w:tcBorders>
              <w:top w:val="single" w:color="000000" w:sz="4" w:space="0"/>
              <w:left w:val="single" w:color="000000" w:sz="4" w:space="0"/>
              <w:right w:val="single" w:color="000000" w:sz="4" w:space="0"/>
            </w:tcBorders>
            <w:noWrap w:val="0"/>
            <w:tcMar>
              <w:left w:w="108" w:type="dxa"/>
              <w:right w:w="108" w:type="dxa"/>
            </w:tcMar>
            <w:vAlign w:val="center"/>
          </w:tcPr>
          <w:p>
            <w:pPr>
              <w:snapToGrid w:val="0"/>
              <w:rPr>
                <w:rFonts w:ascii="仿宋_GB2312" w:hAnsi="仿宋" w:eastAsia="仿宋_GB2312" w:cs="仿宋"/>
                <w:kern w:val="0"/>
                <w:sz w:val="24"/>
              </w:rPr>
            </w:pPr>
          </w:p>
        </w:tc>
        <w:tc>
          <w:tcPr>
            <w:tcW w:w="2268" w:type="dxa"/>
            <w:tcBorders>
              <w:top w:val="single" w:color="auto" w:sz="4" w:space="0"/>
              <w:left w:val="single" w:color="000000" w:sz="4" w:space="0"/>
              <w:bottom w:val="single" w:color="auto" w:sz="4" w:space="0"/>
              <w:right w:val="single" w:color="auto" w:sz="4" w:space="0"/>
            </w:tcBorders>
            <w:noWrap w:val="0"/>
            <w:tcMar>
              <w:left w:w="108" w:type="dxa"/>
              <w:right w:w="108" w:type="dxa"/>
            </w:tcMar>
            <w:vAlign w:val="center"/>
          </w:tcPr>
          <w:p>
            <w:pPr>
              <w:snapToGrid w:val="0"/>
              <w:rPr>
                <w:rFonts w:ascii="仿宋_GB2312" w:hAnsi="仿宋_GB2312" w:eastAsia="仿宋_GB2312" w:cs="仿宋_GB2312"/>
                <w:sz w:val="24"/>
              </w:rPr>
            </w:pPr>
            <w:r>
              <w:rPr>
                <w:rFonts w:ascii="仿宋_GB2312" w:hAnsi="仿宋_GB2312" w:eastAsia="仿宋_GB2312" w:cs="仿宋_GB2312"/>
                <w:sz w:val="24"/>
              </w:rPr>
              <w:t>现场查证</w:t>
            </w:r>
          </w:p>
        </w:tc>
        <w:tc>
          <w:tcPr>
            <w:tcW w:w="1701" w:type="dxa"/>
            <w:gridSpan w:val="3"/>
            <w:tcBorders>
              <w:top w:val="single" w:color="auto" w:sz="4" w:space="0"/>
              <w:left w:val="single" w:color="000000" w:sz="4" w:space="0"/>
              <w:bottom w:val="single" w:color="auto" w:sz="4" w:space="0"/>
              <w:right w:val="single" w:color="auto" w:sz="4" w:space="0"/>
            </w:tcBorders>
            <w:noWrap w:val="0"/>
            <w:vAlign w:val="center"/>
          </w:tcPr>
          <w:p>
            <w:pPr>
              <w:snapToGrid w:val="0"/>
              <w:ind w:left="200"/>
              <w:jc w:val="center"/>
              <w:rPr>
                <w:rFonts w:ascii="仿宋_GB2312" w:eastAsia="仿宋_GB2312"/>
                <w:kern w:val="0"/>
                <w:sz w:val="24"/>
              </w:rPr>
            </w:pPr>
            <w:r>
              <w:rPr>
                <w:rFonts w:hint="eastAsia" w:ascii="宋体" w:hAnsi="宋体"/>
                <w:sz w:val="24"/>
                <w:szCs w:val="28"/>
              </w:rPr>
              <w:t>□</w:t>
            </w:r>
          </w:p>
        </w:tc>
        <w:tc>
          <w:tcPr>
            <w:tcW w:w="997" w:type="dxa"/>
            <w:vMerge w:val="continue"/>
            <w:tcBorders>
              <w:top w:val="single" w:color="000000" w:sz="4" w:space="0"/>
              <w:left w:val="single" w:color="auto" w:sz="4" w:space="0"/>
              <w:right w:val="single" w:color="000000" w:sz="4" w:space="0"/>
            </w:tcBorders>
            <w:noWrap w:val="0"/>
            <w:vAlign w:val="center"/>
          </w:tcPr>
          <w:p>
            <w:pPr>
              <w:jc w:val="center"/>
              <w:rPr>
                <w:rFonts w:ascii="宋体" w:hAnsi="宋体" w:cs="宋体"/>
                <w:sz w:val="22"/>
              </w:rPr>
            </w:pPr>
          </w:p>
        </w:tc>
      </w:tr>
      <w:tr>
        <w:tblPrEx>
          <w:tblCellMar>
            <w:top w:w="0" w:type="dxa"/>
            <w:left w:w="10" w:type="dxa"/>
            <w:bottom w:w="0" w:type="dxa"/>
            <w:right w:w="10" w:type="dxa"/>
          </w:tblCellMar>
        </w:tblPrEx>
        <w:trPr>
          <w:cantSplit/>
          <w:trHeight w:val="397" w:hRule="exac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560" w:lineRule="auto"/>
              <w:rPr>
                <w:rFonts w:ascii="宋体" w:hAnsi="宋体" w:cs="宋体"/>
                <w:sz w:val="22"/>
              </w:rPr>
            </w:pPr>
          </w:p>
        </w:tc>
        <w:tc>
          <w:tcPr>
            <w:tcW w:w="1274" w:type="dxa"/>
            <w:vMerge w:val="continue"/>
            <w:tcBorders>
              <w:top w:val="single" w:color="000000" w:sz="4" w:space="0"/>
              <w:left w:val="single" w:color="000000" w:sz="4" w:space="0"/>
              <w:right w:val="single" w:color="000000" w:sz="4" w:space="0"/>
            </w:tcBorders>
            <w:noWrap w:val="0"/>
            <w:tcMar>
              <w:left w:w="108" w:type="dxa"/>
              <w:right w:w="108" w:type="dxa"/>
            </w:tcMar>
            <w:vAlign w:val="center"/>
          </w:tcPr>
          <w:p>
            <w:pPr>
              <w:jc w:val="center"/>
              <w:rPr>
                <w:rFonts w:ascii="仿宋_GB2312" w:hAnsi="仿宋_GB2312" w:eastAsia="仿宋_GB2312" w:cs="仿宋_GB2312"/>
                <w:sz w:val="24"/>
              </w:rPr>
            </w:pPr>
          </w:p>
        </w:tc>
        <w:tc>
          <w:tcPr>
            <w:tcW w:w="5953" w:type="dxa"/>
            <w:gridSpan w:val="2"/>
            <w:vMerge w:val="continue"/>
            <w:tcBorders>
              <w:top w:val="single" w:color="000000" w:sz="4" w:space="0"/>
              <w:left w:val="single" w:color="000000" w:sz="4" w:space="0"/>
              <w:right w:val="single" w:color="000000" w:sz="4" w:space="0"/>
            </w:tcBorders>
            <w:noWrap w:val="0"/>
            <w:tcMar>
              <w:left w:w="108" w:type="dxa"/>
              <w:right w:w="108" w:type="dxa"/>
            </w:tcMar>
            <w:vAlign w:val="center"/>
          </w:tcPr>
          <w:p>
            <w:pPr>
              <w:rPr>
                <w:rFonts w:ascii="仿宋_GB2312" w:hAnsi="仿宋_GB2312" w:eastAsia="仿宋_GB2312" w:cs="仿宋_GB2312"/>
                <w:sz w:val="24"/>
              </w:rPr>
            </w:pPr>
          </w:p>
        </w:tc>
        <w:tc>
          <w:tcPr>
            <w:tcW w:w="2977" w:type="dxa"/>
            <w:gridSpan w:val="2"/>
            <w:vMerge w:val="continue"/>
            <w:tcBorders>
              <w:top w:val="single" w:color="000000" w:sz="4" w:space="0"/>
              <w:left w:val="single" w:color="000000" w:sz="4" w:space="0"/>
              <w:right w:val="single" w:color="000000" w:sz="4" w:space="0"/>
            </w:tcBorders>
            <w:noWrap w:val="0"/>
            <w:tcMar>
              <w:left w:w="108" w:type="dxa"/>
              <w:right w:w="108" w:type="dxa"/>
            </w:tcMar>
            <w:vAlign w:val="center"/>
          </w:tcPr>
          <w:p>
            <w:pPr>
              <w:snapToGrid w:val="0"/>
              <w:rPr>
                <w:rFonts w:ascii="仿宋_GB2312" w:hAnsi="仿宋" w:eastAsia="仿宋_GB2312" w:cs="仿宋"/>
                <w:kern w:val="0"/>
                <w:sz w:val="24"/>
              </w:rPr>
            </w:pPr>
          </w:p>
        </w:tc>
        <w:tc>
          <w:tcPr>
            <w:tcW w:w="2268" w:type="dxa"/>
            <w:tcBorders>
              <w:top w:val="single" w:color="auto" w:sz="4" w:space="0"/>
              <w:left w:val="single" w:color="000000" w:sz="4" w:space="0"/>
              <w:bottom w:val="single" w:color="auto" w:sz="4" w:space="0"/>
              <w:right w:val="single" w:color="auto" w:sz="4" w:space="0"/>
            </w:tcBorders>
            <w:noWrap w:val="0"/>
            <w:tcMar>
              <w:left w:w="108" w:type="dxa"/>
              <w:right w:w="108" w:type="dxa"/>
            </w:tcMar>
            <w:vAlign w:val="center"/>
          </w:tcPr>
          <w:p>
            <w:pPr>
              <w:snapToGrid w:val="0"/>
              <w:rPr>
                <w:rFonts w:ascii="仿宋_GB2312" w:hAnsi="仿宋_GB2312" w:eastAsia="仿宋_GB2312" w:cs="仿宋_GB2312"/>
                <w:sz w:val="24"/>
              </w:rPr>
            </w:pPr>
            <w:r>
              <w:rPr>
                <w:rFonts w:ascii="仿宋_GB2312" w:hAnsi="仿宋_GB2312" w:eastAsia="仿宋_GB2312" w:cs="仿宋_GB2312"/>
                <w:sz w:val="24"/>
              </w:rPr>
              <w:t>末次会议</w:t>
            </w:r>
          </w:p>
        </w:tc>
        <w:tc>
          <w:tcPr>
            <w:tcW w:w="1701" w:type="dxa"/>
            <w:gridSpan w:val="3"/>
            <w:tcBorders>
              <w:top w:val="single" w:color="auto" w:sz="4" w:space="0"/>
              <w:left w:val="single" w:color="000000" w:sz="4" w:space="0"/>
              <w:bottom w:val="single" w:color="auto" w:sz="4" w:space="0"/>
              <w:right w:val="single" w:color="auto" w:sz="4" w:space="0"/>
            </w:tcBorders>
            <w:noWrap w:val="0"/>
            <w:vAlign w:val="center"/>
          </w:tcPr>
          <w:p>
            <w:pPr>
              <w:snapToGrid w:val="0"/>
              <w:ind w:left="200"/>
              <w:jc w:val="center"/>
              <w:rPr>
                <w:rFonts w:ascii="仿宋_GB2312" w:eastAsia="仿宋_GB2312"/>
                <w:kern w:val="0"/>
                <w:sz w:val="24"/>
              </w:rPr>
            </w:pPr>
            <w:r>
              <w:rPr>
                <w:rFonts w:hint="eastAsia" w:ascii="宋体" w:hAnsi="宋体"/>
                <w:sz w:val="24"/>
                <w:szCs w:val="28"/>
              </w:rPr>
              <w:t>□</w:t>
            </w:r>
          </w:p>
        </w:tc>
        <w:tc>
          <w:tcPr>
            <w:tcW w:w="997" w:type="dxa"/>
            <w:vMerge w:val="continue"/>
            <w:tcBorders>
              <w:top w:val="single" w:color="000000" w:sz="4" w:space="0"/>
              <w:left w:val="single" w:color="auto" w:sz="4" w:space="0"/>
              <w:right w:val="single" w:color="000000" w:sz="4" w:space="0"/>
            </w:tcBorders>
            <w:noWrap w:val="0"/>
            <w:vAlign w:val="center"/>
          </w:tcPr>
          <w:p>
            <w:pPr>
              <w:jc w:val="center"/>
              <w:rPr>
                <w:rFonts w:ascii="宋体" w:hAnsi="宋体" w:cs="宋体"/>
                <w:sz w:val="22"/>
              </w:rPr>
            </w:pPr>
          </w:p>
        </w:tc>
      </w:tr>
      <w:tr>
        <w:tblPrEx>
          <w:tblCellMar>
            <w:top w:w="0" w:type="dxa"/>
            <w:left w:w="10" w:type="dxa"/>
            <w:bottom w:w="0" w:type="dxa"/>
            <w:right w:w="10" w:type="dxa"/>
          </w:tblCellMar>
        </w:tblPrEx>
        <w:trPr>
          <w:cantSplit/>
          <w:trHeight w:val="397" w:hRule="exac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560" w:lineRule="auto"/>
              <w:rPr>
                <w:rFonts w:ascii="宋体" w:hAnsi="宋体" w:cs="宋体"/>
                <w:sz w:val="22"/>
              </w:rPr>
            </w:pPr>
          </w:p>
        </w:tc>
        <w:tc>
          <w:tcPr>
            <w:tcW w:w="1274" w:type="dxa"/>
            <w:vMerge w:val="continue"/>
            <w:tcBorders>
              <w:top w:val="single" w:color="000000" w:sz="4" w:space="0"/>
              <w:left w:val="single" w:color="000000" w:sz="4" w:space="0"/>
              <w:right w:val="single" w:color="000000" w:sz="4" w:space="0"/>
            </w:tcBorders>
            <w:noWrap w:val="0"/>
            <w:tcMar>
              <w:left w:w="108" w:type="dxa"/>
              <w:right w:w="108" w:type="dxa"/>
            </w:tcMar>
            <w:vAlign w:val="center"/>
          </w:tcPr>
          <w:p>
            <w:pPr>
              <w:jc w:val="center"/>
              <w:rPr>
                <w:rFonts w:ascii="仿宋_GB2312" w:hAnsi="仿宋_GB2312" w:eastAsia="仿宋_GB2312" w:cs="仿宋_GB2312"/>
                <w:sz w:val="24"/>
              </w:rPr>
            </w:pPr>
          </w:p>
        </w:tc>
        <w:tc>
          <w:tcPr>
            <w:tcW w:w="5953" w:type="dxa"/>
            <w:gridSpan w:val="2"/>
            <w:vMerge w:val="continue"/>
            <w:tcBorders>
              <w:top w:val="single" w:color="000000" w:sz="4" w:space="0"/>
              <w:left w:val="single" w:color="000000" w:sz="4" w:space="0"/>
              <w:right w:val="single" w:color="000000" w:sz="4" w:space="0"/>
            </w:tcBorders>
            <w:noWrap w:val="0"/>
            <w:tcMar>
              <w:left w:w="108" w:type="dxa"/>
              <w:right w:w="108" w:type="dxa"/>
            </w:tcMar>
            <w:vAlign w:val="center"/>
          </w:tcPr>
          <w:p>
            <w:pPr>
              <w:rPr>
                <w:rFonts w:ascii="仿宋_GB2312" w:hAnsi="仿宋_GB2312" w:eastAsia="仿宋_GB2312" w:cs="仿宋_GB2312"/>
                <w:sz w:val="24"/>
              </w:rPr>
            </w:pPr>
          </w:p>
        </w:tc>
        <w:tc>
          <w:tcPr>
            <w:tcW w:w="2977" w:type="dxa"/>
            <w:gridSpan w:val="2"/>
            <w:vMerge w:val="continue"/>
            <w:tcBorders>
              <w:top w:val="single" w:color="000000" w:sz="4" w:space="0"/>
              <w:left w:val="single" w:color="000000" w:sz="4" w:space="0"/>
              <w:right w:val="single" w:color="000000" w:sz="4" w:space="0"/>
            </w:tcBorders>
            <w:noWrap w:val="0"/>
            <w:tcMar>
              <w:left w:w="108" w:type="dxa"/>
              <w:right w:w="108" w:type="dxa"/>
            </w:tcMar>
            <w:vAlign w:val="center"/>
          </w:tcPr>
          <w:p>
            <w:pPr>
              <w:snapToGrid w:val="0"/>
              <w:rPr>
                <w:rFonts w:ascii="仿宋_GB2312" w:hAnsi="仿宋" w:eastAsia="仿宋_GB2312" w:cs="仿宋"/>
                <w:kern w:val="0"/>
                <w:sz w:val="24"/>
              </w:rPr>
            </w:pPr>
          </w:p>
        </w:tc>
        <w:tc>
          <w:tcPr>
            <w:tcW w:w="2268" w:type="dxa"/>
            <w:tcBorders>
              <w:top w:val="single" w:color="auto" w:sz="4" w:space="0"/>
              <w:left w:val="single" w:color="000000" w:sz="4" w:space="0"/>
              <w:bottom w:val="single" w:color="auto" w:sz="4" w:space="0"/>
              <w:right w:val="single" w:color="auto" w:sz="4" w:space="0"/>
            </w:tcBorders>
            <w:noWrap w:val="0"/>
            <w:tcMar>
              <w:left w:w="108" w:type="dxa"/>
              <w:right w:w="108" w:type="dxa"/>
            </w:tcMar>
            <w:vAlign w:val="center"/>
          </w:tcPr>
          <w:p>
            <w:pPr>
              <w:snapToGrid w:val="0"/>
              <w:rPr>
                <w:rFonts w:ascii="仿宋_GB2312" w:hAnsi="仿宋_GB2312" w:eastAsia="仿宋_GB2312" w:cs="仿宋_GB2312"/>
                <w:sz w:val="24"/>
              </w:rPr>
            </w:pPr>
            <w:r>
              <w:rPr>
                <w:rFonts w:ascii="仿宋_GB2312" w:hAnsi="仿宋_GB2312" w:eastAsia="仿宋_GB2312" w:cs="仿宋_GB2312"/>
                <w:sz w:val="24"/>
              </w:rPr>
              <w:t>评审报告审核</w:t>
            </w:r>
          </w:p>
        </w:tc>
        <w:tc>
          <w:tcPr>
            <w:tcW w:w="1701" w:type="dxa"/>
            <w:gridSpan w:val="3"/>
            <w:tcBorders>
              <w:top w:val="single" w:color="auto" w:sz="4" w:space="0"/>
              <w:left w:val="single" w:color="000000" w:sz="4" w:space="0"/>
              <w:bottom w:val="single" w:color="auto" w:sz="4" w:space="0"/>
              <w:right w:val="single" w:color="auto" w:sz="4" w:space="0"/>
            </w:tcBorders>
            <w:noWrap w:val="0"/>
            <w:vAlign w:val="center"/>
          </w:tcPr>
          <w:p>
            <w:pPr>
              <w:snapToGrid w:val="0"/>
              <w:ind w:left="200"/>
              <w:jc w:val="center"/>
              <w:rPr>
                <w:rFonts w:ascii="仿宋_GB2312" w:eastAsia="仿宋_GB2312"/>
                <w:kern w:val="0"/>
                <w:sz w:val="24"/>
              </w:rPr>
            </w:pPr>
            <w:r>
              <w:rPr>
                <w:rFonts w:hint="eastAsia" w:ascii="宋体" w:hAnsi="宋体"/>
                <w:sz w:val="24"/>
                <w:szCs w:val="28"/>
              </w:rPr>
              <w:t>□</w:t>
            </w:r>
          </w:p>
        </w:tc>
        <w:tc>
          <w:tcPr>
            <w:tcW w:w="997" w:type="dxa"/>
            <w:vMerge w:val="continue"/>
            <w:tcBorders>
              <w:top w:val="single" w:color="000000" w:sz="4" w:space="0"/>
              <w:left w:val="single" w:color="auto" w:sz="4" w:space="0"/>
              <w:right w:val="single" w:color="000000" w:sz="4" w:space="0"/>
            </w:tcBorders>
            <w:noWrap w:val="0"/>
            <w:vAlign w:val="center"/>
          </w:tcPr>
          <w:p>
            <w:pPr>
              <w:jc w:val="center"/>
              <w:rPr>
                <w:rFonts w:ascii="宋体" w:hAnsi="宋体" w:cs="宋体"/>
                <w:sz w:val="22"/>
              </w:rPr>
            </w:pPr>
          </w:p>
        </w:tc>
      </w:tr>
      <w:tr>
        <w:tblPrEx>
          <w:tblCellMar>
            <w:top w:w="0" w:type="dxa"/>
            <w:left w:w="10" w:type="dxa"/>
            <w:bottom w:w="0" w:type="dxa"/>
            <w:right w:w="10" w:type="dxa"/>
          </w:tblCellMar>
        </w:tblPrEx>
        <w:trPr>
          <w:cantSplit/>
          <w:trHeight w:val="397" w:hRule="exac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560" w:lineRule="auto"/>
              <w:rPr>
                <w:rFonts w:ascii="宋体" w:hAnsi="宋体" w:cs="宋体"/>
                <w:sz w:val="22"/>
              </w:rPr>
            </w:pPr>
          </w:p>
        </w:tc>
        <w:tc>
          <w:tcPr>
            <w:tcW w:w="1274" w:type="dxa"/>
            <w:vMerge w:val="continue"/>
            <w:tcBorders>
              <w:top w:val="single" w:color="000000" w:sz="4" w:space="0"/>
              <w:left w:val="single" w:color="000000" w:sz="4" w:space="0"/>
              <w:right w:val="single" w:color="000000" w:sz="4" w:space="0"/>
            </w:tcBorders>
            <w:noWrap w:val="0"/>
            <w:tcMar>
              <w:left w:w="108" w:type="dxa"/>
              <w:right w:w="108" w:type="dxa"/>
            </w:tcMar>
            <w:vAlign w:val="center"/>
          </w:tcPr>
          <w:p>
            <w:pPr>
              <w:jc w:val="center"/>
              <w:rPr>
                <w:rFonts w:ascii="仿宋_GB2312" w:hAnsi="仿宋_GB2312" w:eastAsia="仿宋_GB2312" w:cs="仿宋_GB2312"/>
                <w:sz w:val="24"/>
              </w:rPr>
            </w:pPr>
          </w:p>
        </w:tc>
        <w:tc>
          <w:tcPr>
            <w:tcW w:w="5953" w:type="dxa"/>
            <w:gridSpan w:val="2"/>
            <w:vMerge w:val="continue"/>
            <w:tcBorders>
              <w:top w:val="single" w:color="000000" w:sz="4" w:space="0"/>
              <w:left w:val="single" w:color="000000" w:sz="4" w:space="0"/>
              <w:right w:val="single" w:color="000000" w:sz="4" w:space="0"/>
            </w:tcBorders>
            <w:noWrap w:val="0"/>
            <w:tcMar>
              <w:left w:w="108" w:type="dxa"/>
              <w:right w:w="108" w:type="dxa"/>
            </w:tcMar>
            <w:vAlign w:val="center"/>
          </w:tcPr>
          <w:p>
            <w:pPr>
              <w:rPr>
                <w:rFonts w:ascii="仿宋_GB2312" w:hAnsi="仿宋_GB2312" w:eastAsia="仿宋_GB2312" w:cs="仿宋_GB2312"/>
                <w:sz w:val="24"/>
              </w:rPr>
            </w:pPr>
          </w:p>
        </w:tc>
        <w:tc>
          <w:tcPr>
            <w:tcW w:w="2977" w:type="dxa"/>
            <w:gridSpan w:val="2"/>
            <w:vMerge w:val="continue"/>
            <w:tcBorders>
              <w:top w:val="single" w:color="000000" w:sz="4" w:space="0"/>
              <w:left w:val="single" w:color="000000" w:sz="4" w:space="0"/>
              <w:right w:val="single" w:color="000000" w:sz="4" w:space="0"/>
            </w:tcBorders>
            <w:noWrap w:val="0"/>
            <w:tcMar>
              <w:left w:w="108" w:type="dxa"/>
              <w:right w:w="108" w:type="dxa"/>
            </w:tcMar>
            <w:vAlign w:val="center"/>
          </w:tcPr>
          <w:p>
            <w:pPr>
              <w:snapToGrid w:val="0"/>
              <w:rPr>
                <w:rFonts w:ascii="仿宋_GB2312" w:hAnsi="仿宋" w:eastAsia="仿宋_GB2312" w:cs="仿宋"/>
                <w:kern w:val="0"/>
                <w:sz w:val="24"/>
              </w:rPr>
            </w:pPr>
          </w:p>
        </w:tc>
        <w:tc>
          <w:tcPr>
            <w:tcW w:w="2268" w:type="dxa"/>
            <w:tcBorders>
              <w:top w:val="single" w:color="auto" w:sz="4" w:space="0"/>
              <w:left w:val="single" w:color="000000" w:sz="4" w:space="0"/>
              <w:right w:val="single" w:color="auto" w:sz="4" w:space="0"/>
            </w:tcBorders>
            <w:noWrap w:val="0"/>
            <w:tcMar>
              <w:left w:w="108" w:type="dxa"/>
              <w:right w:w="108" w:type="dxa"/>
            </w:tcMar>
            <w:vAlign w:val="center"/>
          </w:tcPr>
          <w:p>
            <w:pPr>
              <w:snapToGrid w:val="0"/>
              <w:rPr>
                <w:rFonts w:ascii="仿宋_GB2312" w:hAnsi="仿宋_GB2312" w:eastAsia="仿宋_GB2312" w:cs="仿宋_GB2312"/>
                <w:sz w:val="24"/>
              </w:rPr>
            </w:pPr>
            <w:r>
              <w:rPr>
                <w:rFonts w:ascii="仿宋_GB2312" w:hAnsi="仿宋_GB2312" w:eastAsia="仿宋_GB2312" w:cs="仿宋_GB2312"/>
                <w:sz w:val="24"/>
              </w:rPr>
              <w:t>现场回访</w:t>
            </w:r>
          </w:p>
        </w:tc>
        <w:tc>
          <w:tcPr>
            <w:tcW w:w="1701" w:type="dxa"/>
            <w:gridSpan w:val="3"/>
            <w:tcBorders>
              <w:top w:val="single" w:color="auto" w:sz="4" w:space="0"/>
              <w:left w:val="single" w:color="000000" w:sz="4" w:space="0"/>
              <w:right w:val="single" w:color="auto" w:sz="4" w:space="0"/>
            </w:tcBorders>
            <w:noWrap w:val="0"/>
            <w:vAlign w:val="center"/>
          </w:tcPr>
          <w:p>
            <w:pPr>
              <w:snapToGrid w:val="0"/>
              <w:ind w:left="200"/>
              <w:jc w:val="center"/>
              <w:rPr>
                <w:rFonts w:ascii="仿宋_GB2312" w:eastAsia="仿宋_GB2312"/>
                <w:kern w:val="0"/>
                <w:sz w:val="24"/>
              </w:rPr>
            </w:pPr>
            <w:r>
              <w:rPr>
                <w:rFonts w:hint="eastAsia" w:ascii="宋体" w:hAnsi="宋体"/>
                <w:sz w:val="24"/>
                <w:szCs w:val="28"/>
              </w:rPr>
              <w:t>□</w:t>
            </w:r>
          </w:p>
        </w:tc>
        <w:tc>
          <w:tcPr>
            <w:tcW w:w="997" w:type="dxa"/>
            <w:vMerge w:val="continue"/>
            <w:tcBorders>
              <w:left w:val="single" w:color="auto" w:sz="4" w:space="0"/>
              <w:right w:val="single" w:color="000000" w:sz="4" w:space="0"/>
            </w:tcBorders>
            <w:noWrap w:val="0"/>
            <w:vAlign w:val="center"/>
          </w:tcPr>
          <w:p>
            <w:pPr>
              <w:jc w:val="center"/>
              <w:rPr>
                <w:rFonts w:ascii="宋体" w:hAnsi="宋体" w:cs="宋体"/>
                <w:sz w:val="22"/>
              </w:rPr>
            </w:pPr>
          </w:p>
        </w:tc>
      </w:tr>
      <w:tr>
        <w:tblPrEx>
          <w:tblCellMar>
            <w:top w:w="0" w:type="dxa"/>
            <w:left w:w="10" w:type="dxa"/>
            <w:bottom w:w="0" w:type="dxa"/>
            <w:right w:w="10" w:type="dxa"/>
          </w:tblCellMar>
        </w:tblPrEx>
        <w:trPr>
          <w:trHeight w:val="360"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560" w:lineRule="auto"/>
              <w:rPr>
                <w:rFonts w:ascii="宋体" w:hAnsi="宋体" w:cs="宋体"/>
                <w:sz w:val="22"/>
              </w:rPr>
            </w:pPr>
          </w:p>
        </w:tc>
        <w:tc>
          <w:tcPr>
            <w:tcW w:w="1274" w:type="dxa"/>
            <w:vMerge w:val="restart"/>
            <w:tcBorders>
              <w:top w:val="single" w:color="000000" w:sz="4" w:space="0"/>
              <w:left w:val="single" w:color="000000" w:sz="4" w:space="0"/>
              <w:right w:val="single" w:color="000000" w:sz="4" w:space="0"/>
            </w:tcBorders>
            <w:noWrap w:val="0"/>
            <w:tcMar>
              <w:left w:w="108" w:type="dxa"/>
              <w:right w:w="108" w:type="dxa"/>
            </w:tcMar>
            <w:vAlign w:val="center"/>
          </w:tcPr>
          <w:p>
            <w:pPr>
              <w:jc w:val="center"/>
            </w:pPr>
            <w:r>
              <w:rPr>
                <w:rFonts w:ascii="仿宋_GB2312" w:hAnsi="仿宋_GB2312" w:eastAsia="仿宋_GB2312" w:cs="仿宋_GB2312"/>
                <w:sz w:val="24"/>
              </w:rPr>
              <w:t>内控管理（10分）</w:t>
            </w:r>
          </w:p>
        </w:tc>
        <w:tc>
          <w:tcPr>
            <w:tcW w:w="5953" w:type="dxa"/>
            <w:gridSpan w:val="2"/>
            <w:vMerge w:val="restart"/>
            <w:tcBorders>
              <w:top w:val="single" w:color="000000" w:sz="4" w:space="0"/>
              <w:left w:val="single" w:color="000000" w:sz="4" w:space="0"/>
              <w:right w:val="single" w:color="000000" w:sz="4" w:space="0"/>
            </w:tcBorders>
            <w:noWrap w:val="0"/>
            <w:tcMar>
              <w:left w:w="108" w:type="dxa"/>
              <w:right w:w="108" w:type="dxa"/>
            </w:tcMar>
            <w:vAlign w:val="center"/>
          </w:tcPr>
          <w:p>
            <w:r>
              <w:rPr>
                <w:rFonts w:ascii="仿宋_GB2312" w:hAnsi="仿宋_GB2312" w:eastAsia="仿宋_GB2312" w:cs="仿宋_GB2312"/>
                <w:sz w:val="24"/>
              </w:rPr>
              <w:t>评审员档案，初访记录、评审记录、现场勘查记录、首末次会议记录、评审报告审核记录、回访记录等相关证明材料及影像资料完整、有效。</w:t>
            </w:r>
          </w:p>
        </w:tc>
        <w:tc>
          <w:tcPr>
            <w:tcW w:w="2977" w:type="dxa"/>
            <w:gridSpan w:val="2"/>
            <w:vMerge w:val="restart"/>
            <w:tcBorders>
              <w:top w:val="single" w:color="000000" w:sz="4" w:space="0"/>
              <w:left w:val="single" w:color="000000" w:sz="4" w:space="0"/>
              <w:right w:val="single" w:color="000000" w:sz="4" w:space="0"/>
            </w:tcBorders>
            <w:noWrap w:val="0"/>
            <w:tcMar>
              <w:left w:w="108" w:type="dxa"/>
              <w:right w:w="108" w:type="dxa"/>
            </w:tcMar>
            <w:vAlign w:val="center"/>
          </w:tcPr>
          <w:p>
            <w:pPr>
              <w:snapToGrid w:val="0"/>
              <w:rPr>
                <w:rFonts w:ascii="仿宋_GB2312" w:eastAsia="仿宋_GB2312"/>
                <w:kern w:val="0"/>
                <w:sz w:val="24"/>
              </w:rPr>
            </w:pPr>
            <w:r>
              <w:rPr>
                <w:rFonts w:hint="eastAsia" w:ascii="仿宋_GB2312" w:eastAsia="仿宋_GB2312"/>
                <w:kern w:val="0"/>
                <w:sz w:val="24"/>
              </w:rPr>
              <w:t>查看评审员档案，并比对员工名册。</w:t>
            </w:r>
          </w:p>
          <w:p>
            <w:pPr>
              <w:snapToGrid w:val="0"/>
              <w:rPr>
                <w:rFonts w:ascii="仿宋_GB2312" w:hAnsi="仿宋" w:eastAsia="仿宋_GB2312" w:cs="仿宋"/>
                <w:kern w:val="0"/>
                <w:sz w:val="24"/>
              </w:rPr>
            </w:pPr>
            <w:r>
              <w:rPr>
                <w:rFonts w:hint="eastAsia" w:ascii="仿宋_GB2312" w:eastAsia="仿宋_GB2312"/>
                <w:kern w:val="0"/>
                <w:sz w:val="24"/>
              </w:rPr>
              <w:t>随机抽查评审项目，查相关记录表、</w:t>
            </w:r>
            <w:r>
              <w:rPr>
                <w:rFonts w:hint="eastAsia" w:ascii="仿宋_GB2312" w:hAnsi="仿宋" w:eastAsia="仿宋_GB2312" w:cs="仿宋"/>
                <w:kern w:val="0"/>
                <w:sz w:val="24"/>
              </w:rPr>
              <w:t>影像资料。</w:t>
            </w:r>
          </w:p>
        </w:tc>
        <w:tc>
          <w:tcPr>
            <w:tcW w:w="2268" w:type="dxa"/>
            <w:tcBorders>
              <w:top w:val="single" w:color="000000" w:sz="4" w:space="0"/>
              <w:left w:val="single" w:color="000000" w:sz="4" w:space="0"/>
              <w:bottom w:val="single" w:color="auto" w:sz="4" w:space="0"/>
              <w:right w:val="single" w:color="auto" w:sz="4" w:space="0"/>
            </w:tcBorders>
            <w:noWrap w:val="0"/>
            <w:tcMar>
              <w:left w:w="108" w:type="dxa"/>
              <w:right w:w="108" w:type="dxa"/>
            </w:tcMar>
            <w:vAlign w:val="center"/>
          </w:tcPr>
          <w:p>
            <w:pPr>
              <w:snapToGrid w:val="0"/>
              <w:jc w:val="center"/>
              <w:rPr>
                <w:rFonts w:ascii="仿宋_GB2312" w:hAnsi="仿宋" w:eastAsia="仿宋_GB2312" w:cs="仿宋"/>
                <w:kern w:val="0"/>
                <w:sz w:val="24"/>
              </w:rPr>
            </w:pPr>
            <w:r>
              <w:rPr>
                <w:rFonts w:hint="eastAsia" w:ascii="仿宋_GB2312" w:hAnsi="仿宋_GB2312" w:eastAsia="仿宋_GB2312" w:cs="仿宋_GB2312"/>
                <w:sz w:val="24"/>
              </w:rPr>
              <w:t>相应记录</w:t>
            </w:r>
          </w:p>
        </w:tc>
        <w:tc>
          <w:tcPr>
            <w:tcW w:w="670" w:type="dxa"/>
            <w:tcBorders>
              <w:top w:val="single" w:color="000000" w:sz="4" w:space="0"/>
              <w:left w:val="single" w:color="000000" w:sz="4" w:space="0"/>
              <w:bottom w:val="single" w:color="auto" w:sz="4" w:space="0"/>
              <w:right w:val="single" w:color="auto" w:sz="4" w:space="0"/>
            </w:tcBorders>
            <w:noWrap w:val="0"/>
            <w:vAlign w:val="center"/>
          </w:tcPr>
          <w:p>
            <w:pPr>
              <w:snapToGrid w:val="0"/>
              <w:rPr>
                <w:rFonts w:ascii="仿宋_GB2312" w:hAnsi="仿宋" w:eastAsia="仿宋_GB2312" w:cs="仿宋"/>
                <w:kern w:val="0"/>
                <w:sz w:val="24"/>
              </w:rPr>
            </w:pPr>
            <w:r>
              <w:rPr>
                <w:rFonts w:hint="eastAsia" w:ascii="仿宋_GB2312" w:eastAsia="仿宋_GB2312"/>
                <w:kern w:val="0"/>
                <w:sz w:val="24"/>
              </w:rPr>
              <w:t>有/无</w:t>
            </w:r>
          </w:p>
        </w:tc>
        <w:tc>
          <w:tcPr>
            <w:tcW w:w="1031" w:type="dxa"/>
            <w:gridSpan w:val="2"/>
            <w:tcBorders>
              <w:top w:val="single" w:color="000000" w:sz="4" w:space="0"/>
              <w:left w:val="single" w:color="000000" w:sz="4" w:space="0"/>
              <w:bottom w:val="single" w:color="auto" w:sz="4" w:space="0"/>
              <w:right w:val="single" w:color="auto" w:sz="4" w:space="0"/>
            </w:tcBorders>
            <w:noWrap w:val="0"/>
            <w:vAlign w:val="center"/>
          </w:tcPr>
          <w:p>
            <w:pPr>
              <w:snapToGrid w:val="0"/>
              <w:rPr>
                <w:rFonts w:ascii="仿宋_GB2312" w:hAnsi="仿宋" w:eastAsia="仿宋_GB2312" w:cs="仿宋"/>
                <w:kern w:val="0"/>
                <w:sz w:val="24"/>
              </w:rPr>
            </w:pPr>
            <w:r>
              <w:rPr>
                <w:rFonts w:hint="eastAsia" w:ascii="仿宋_GB2312" w:hAnsi="仿宋" w:eastAsia="仿宋_GB2312" w:cs="仿宋"/>
                <w:kern w:val="0"/>
                <w:sz w:val="24"/>
              </w:rPr>
              <w:t>完善/否</w:t>
            </w:r>
          </w:p>
        </w:tc>
        <w:tc>
          <w:tcPr>
            <w:tcW w:w="997" w:type="dxa"/>
            <w:vMerge w:val="restart"/>
            <w:tcBorders>
              <w:top w:val="single" w:color="000000" w:sz="4" w:space="0"/>
              <w:left w:val="single" w:color="auto" w:sz="4" w:space="0"/>
              <w:right w:val="single" w:color="000000" w:sz="4" w:space="0"/>
            </w:tcBorders>
            <w:noWrap w:val="0"/>
            <w:vAlign w:val="center"/>
          </w:tcPr>
          <w:p>
            <w:pPr>
              <w:jc w:val="center"/>
              <w:rPr>
                <w:rFonts w:ascii="宋体" w:hAnsi="宋体" w:cs="宋体"/>
                <w:sz w:val="22"/>
              </w:rPr>
            </w:pPr>
          </w:p>
        </w:tc>
      </w:tr>
      <w:tr>
        <w:tblPrEx>
          <w:tblCellMar>
            <w:top w:w="0" w:type="dxa"/>
            <w:left w:w="10" w:type="dxa"/>
            <w:bottom w:w="0" w:type="dxa"/>
            <w:right w:w="10" w:type="dxa"/>
          </w:tblCellMar>
        </w:tblPrEx>
        <w:trPr>
          <w:trHeight w:val="304"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560" w:lineRule="auto"/>
              <w:rPr>
                <w:rFonts w:ascii="宋体" w:hAnsi="宋体" w:cs="宋体"/>
                <w:sz w:val="22"/>
              </w:rPr>
            </w:pPr>
          </w:p>
        </w:tc>
        <w:tc>
          <w:tcPr>
            <w:tcW w:w="1274" w:type="dxa"/>
            <w:vMerge w:val="continue"/>
            <w:tcBorders>
              <w:left w:val="single" w:color="000000" w:sz="4" w:space="0"/>
              <w:right w:val="single" w:color="000000" w:sz="4" w:space="0"/>
            </w:tcBorders>
            <w:noWrap w:val="0"/>
            <w:tcMar>
              <w:left w:w="108" w:type="dxa"/>
              <w:right w:w="108" w:type="dxa"/>
            </w:tcMar>
            <w:vAlign w:val="center"/>
          </w:tcPr>
          <w:p>
            <w:pPr>
              <w:jc w:val="center"/>
              <w:rPr>
                <w:rFonts w:ascii="仿宋_GB2312" w:hAnsi="仿宋_GB2312" w:eastAsia="仿宋_GB2312" w:cs="仿宋_GB2312"/>
                <w:sz w:val="24"/>
              </w:rPr>
            </w:pPr>
          </w:p>
        </w:tc>
        <w:tc>
          <w:tcPr>
            <w:tcW w:w="5953" w:type="dxa"/>
            <w:gridSpan w:val="2"/>
            <w:vMerge w:val="continue"/>
            <w:tcBorders>
              <w:left w:val="single" w:color="000000" w:sz="4" w:space="0"/>
              <w:right w:val="single" w:color="000000" w:sz="4" w:space="0"/>
            </w:tcBorders>
            <w:noWrap w:val="0"/>
            <w:tcMar>
              <w:left w:w="108" w:type="dxa"/>
              <w:right w:w="108" w:type="dxa"/>
            </w:tcMar>
            <w:vAlign w:val="center"/>
          </w:tcPr>
          <w:p>
            <w:pPr>
              <w:rPr>
                <w:rFonts w:ascii="仿宋_GB2312" w:hAnsi="仿宋_GB2312" w:eastAsia="仿宋_GB2312" w:cs="仿宋_GB2312"/>
                <w:sz w:val="24"/>
              </w:rPr>
            </w:pPr>
          </w:p>
        </w:tc>
        <w:tc>
          <w:tcPr>
            <w:tcW w:w="2977" w:type="dxa"/>
            <w:gridSpan w:val="2"/>
            <w:vMerge w:val="continue"/>
            <w:tcBorders>
              <w:left w:val="single" w:color="000000" w:sz="4" w:space="0"/>
              <w:right w:val="single" w:color="000000" w:sz="4" w:space="0"/>
            </w:tcBorders>
            <w:noWrap w:val="0"/>
            <w:tcMar>
              <w:left w:w="108" w:type="dxa"/>
              <w:right w:w="108" w:type="dxa"/>
            </w:tcMar>
            <w:vAlign w:val="center"/>
          </w:tcPr>
          <w:p>
            <w:pPr>
              <w:snapToGrid w:val="0"/>
              <w:rPr>
                <w:rFonts w:ascii="仿宋_GB2312" w:eastAsia="仿宋_GB2312"/>
                <w:kern w:val="0"/>
                <w:sz w:val="24"/>
              </w:rPr>
            </w:pPr>
          </w:p>
        </w:tc>
        <w:tc>
          <w:tcPr>
            <w:tcW w:w="2268" w:type="dxa"/>
            <w:tcBorders>
              <w:top w:val="single" w:color="auto" w:sz="4" w:space="0"/>
              <w:left w:val="single" w:color="000000" w:sz="4" w:space="0"/>
              <w:bottom w:val="single" w:color="auto" w:sz="4" w:space="0"/>
              <w:right w:val="single" w:color="auto" w:sz="4" w:space="0"/>
            </w:tcBorders>
            <w:noWrap w:val="0"/>
            <w:tcMar>
              <w:left w:w="108" w:type="dxa"/>
              <w:right w:w="108" w:type="dxa"/>
            </w:tcMar>
            <w:vAlign w:val="center"/>
          </w:tcPr>
          <w:p>
            <w:pPr>
              <w:snapToGrid w:val="0"/>
              <w:rPr>
                <w:rFonts w:ascii="仿宋_GB2312" w:hAnsi="仿宋_GB2312" w:eastAsia="仿宋_GB2312" w:cs="仿宋_GB2312"/>
                <w:sz w:val="24"/>
              </w:rPr>
            </w:pPr>
            <w:r>
              <w:rPr>
                <w:rFonts w:ascii="仿宋_GB2312" w:hAnsi="仿宋_GB2312" w:eastAsia="仿宋_GB2312" w:cs="仿宋_GB2312"/>
                <w:sz w:val="24"/>
              </w:rPr>
              <w:t>初访记录</w:t>
            </w:r>
          </w:p>
        </w:tc>
        <w:tc>
          <w:tcPr>
            <w:tcW w:w="670" w:type="dxa"/>
            <w:tcBorders>
              <w:top w:val="single" w:color="auto" w:sz="4" w:space="0"/>
              <w:left w:val="single" w:color="000000"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4"/>
              </w:rPr>
            </w:pPr>
            <w:r>
              <w:rPr>
                <w:rFonts w:hint="eastAsia" w:ascii="宋体" w:hAnsi="宋体"/>
                <w:sz w:val="24"/>
                <w:szCs w:val="28"/>
              </w:rPr>
              <w:t>□</w:t>
            </w:r>
          </w:p>
        </w:tc>
        <w:tc>
          <w:tcPr>
            <w:tcW w:w="1031" w:type="dxa"/>
            <w:gridSpan w:val="2"/>
            <w:tcBorders>
              <w:top w:val="single" w:color="auto" w:sz="4" w:space="0"/>
              <w:left w:val="single" w:color="000000"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4"/>
              </w:rPr>
            </w:pPr>
            <w:r>
              <w:rPr>
                <w:rFonts w:hint="eastAsia" w:ascii="宋体" w:hAnsi="宋体"/>
                <w:sz w:val="24"/>
                <w:szCs w:val="28"/>
              </w:rPr>
              <w:t>□</w:t>
            </w:r>
          </w:p>
        </w:tc>
        <w:tc>
          <w:tcPr>
            <w:tcW w:w="997" w:type="dxa"/>
            <w:vMerge w:val="continue"/>
            <w:tcBorders>
              <w:left w:val="single" w:color="auto" w:sz="4" w:space="0"/>
              <w:right w:val="single" w:color="000000" w:sz="4" w:space="0"/>
            </w:tcBorders>
            <w:noWrap w:val="0"/>
            <w:vAlign w:val="center"/>
          </w:tcPr>
          <w:p>
            <w:pPr>
              <w:jc w:val="center"/>
              <w:rPr>
                <w:rFonts w:ascii="宋体" w:hAnsi="宋体" w:cs="宋体"/>
                <w:sz w:val="22"/>
              </w:rPr>
            </w:pPr>
          </w:p>
        </w:tc>
      </w:tr>
      <w:tr>
        <w:tblPrEx>
          <w:tblCellMar>
            <w:top w:w="0" w:type="dxa"/>
            <w:left w:w="10" w:type="dxa"/>
            <w:bottom w:w="0" w:type="dxa"/>
            <w:right w:w="10" w:type="dxa"/>
          </w:tblCellMar>
        </w:tblPrEx>
        <w:trPr>
          <w:trHeight w:val="375"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560" w:lineRule="auto"/>
              <w:rPr>
                <w:rFonts w:ascii="宋体" w:hAnsi="宋体" w:cs="宋体"/>
                <w:sz w:val="22"/>
              </w:rPr>
            </w:pPr>
          </w:p>
        </w:tc>
        <w:tc>
          <w:tcPr>
            <w:tcW w:w="1274" w:type="dxa"/>
            <w:vMerge w:val="continue"/>
            <w:tcBorders>
              <w:left w:val="single" w:color="000000" w:sz="4" w:space="0"/>
              <w:right w:val="single" w:color="000000" w:sz="4" w:space="0"/>
            </w:tcBorders>
            <w:noWrap w:val="0"/>
            <w:tcMar>
              <w:left w:w="108" w:type="dxa"/>
              <w:right w:w="108" w:type="dxa"/>
            </w:tcMar>
            <w:vAlign w:val="center"/>
          </w:tcPr>
          <w:p>
            <w:pPr>
              <w:jc w:val="center"/>
              <w:rPr>
                <w:rFonts w:ascii="仿宋_GB2312" w:hAnsi="仿宋_GB2312" w:eastAsia="仿宋_GB2312" w:cs="仿宋_GB2312"/>
                <w:sz w:val="24"/>
              </w:rPr>
            </w:pPr>
          </w:p>
        </w:tc>
        <w:tc>
          <w:tcPr>
            <w:tcW w:w="5953" w:type="dxa"/>
            <w:gridSpan w:val="2"/>
            <w:vMerge w:val="continue"/>
            <w:tcBorders>
              <w:left w:val="single" w:color="000000" w:sz="4" w:space="0"/>
              <w:right w:val="single" w:color="000000" w:sz="4" w:space="0"/>
            </w:tcBorders>
            <w:noWrap w:val="0"/>
            <w:tcMar>
              <w:left w:w="108" w:type="dxa"/>
              <w:right w:w="108" w:type="dxa"/>
            </w:tcMar>
            <w:vAlign w:val="center"/>
          </w:tcPr>
          <w:p>
            <w:pPr>
              <w:rPr>
                <w:rFonts w:ascii="仿宋_GB2312" w:hAnsi="仿宋_GB2312" w:eastAsia="仿宋_GB2312" w:cs="仿宋_GB2312"/>
                <w:sz w:val="24"/>
              </w:rPr>
            </w:pPr>
          </w:p>
        </w:tc>
        <w:tc>
          <w:tcPr>
            <w:tcW w:w="2977" w:type="dxa"/>
            <w:gridSpan w:val="2"/>
            <w:vMerge w:val="continue"/>
            <w:tcBorders>
              <w:left w:val="single" w:color="000000" w:sz="4" w:space="0"/>
              <w:right w:val="single" w:color="000000" w:sz="4" w:space="0"/>
            </w:tcBorders>
            <w:noWrap w:val="0"/>
            <w:tcMar>
              <w:left w:w="108" w:type="dxa"/>
              <w:right w:w="108" w:type="dxa"/>
            </w:tcMar>
            <w:vAlign w:val="center"/>
          </w:tcPr>
          <w:p>
            <w:pPr>
              <w:snapToGrid w:val="0"/>
              <w:rPr>
                <w:rFonts w:ascii="仿宋_GB2312" w:eastAsia="仿宋_GB2312"/>
                <w:kern w:val="0"/>
                <w:sz w:val="24"/>
              </w:rPr>
            </w:pPr>
          </w:p>
        </w:tc>
        <w:tc>
          <w:tcPr>
            <w:tcW w:w="2268" w:type="dxa"/>
            <w:tcBorders>
              <w:top w:val="single" w:color="auto" w:sz="4" w:space="0"/>
              <w:left w:val="single" w:color="000000" w:sz="4" w:space="0"/>
              <w:bottom w:val="single" w:color="auto" w:sz="4" w:space="0"/>
              <w:right w:val="single" w:color="auto" w:sz="4" w:space="0"/>
            </w:tcBorders>
            <w:noWrap w:val="0"/>
            <w:tcMar>
              <w:left w:w="108" w:type="dxa"/>
              <w:right w:w="108" w:type="dxa"/>
            </w:tcMar>
            <w:vAlign w:val="center"/>
          </w:tcPr>
          <w:p>
            <w:pPr>
              <w:snapToGrid w:val="0"/>
              <w:rPr>
                <w:rFonts w:ascii="仿宋_GB2312" w:hAnsi="仿宋_GB2312" w:eastAsia="仿宋_GB2312" w:cs="仿宋_GB2312"/>
                <w:sz w:val="24"/>
              </w:rPr>
            </w:pPr>
            <w:r>
              <w:rPr>
                <w:rFonts w:ascii="仿宋_GB2312" w:hAnsi="仿宋_GB2312" w:eastAsia="仿宋_GB2312" w:cs="仿宋_GB2312"/>
                <w:sz w:val="24"/>
              </w:rPr>
              <w:t>评审记录</w:t>
            </w:r>
          </w:p>
        </w:tc>
        <w:tc>
          <w:tcPr>
            <w:tcW w:w="670" w:type="dxa"/>
            <w:tcBorders>
              <w:top w:val="single" w:color="auto" w:sz="4" w:space="0"/>
              <w:left w:val="single" w:color="000000"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4"/>
              </w:rPr>
            </w:pPr>
            <w:r>
              <w:rPr>
                <w:rFonts w:hint="eastAsia" w:ascii="宋体" w:hAnsi="宋体"/>
                <w:sz w:val="24"/>
                <w:szCs w:val="28"/>
              </w:rPr>
              <w:t>□</w:t>
            </w:r>
          </w:p>
        </w:tc>
        <w:tc>
          <w:tcPr>
            <w:tcW w:w="1031" w:type="dxa"/>
            <w:gridSpan w:val="2"/>
            <w:tcBorders>
              <w:top w:val="single" w:color="auto" w:sz="4" w:space="0"/>
              <w:left w:val="single" w:color="000000"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4"/>
              </w:rPr>
            </w:pPr>
            <w:r>
              <w:rPr>
                <w:rFonts w:hint="eastAsia" w:ascii="宋体" w:hAnsi="宋体"/>
                <w:sz w:val="24"/>
                <w:szCs w:val="28"/>
              </w:rPr>
              <w:t>□</w:t>
            </w:r>
          </w:p>
        </w:tc>
        <w:tc>
          <w:tcPr>
            <w:tcW w:w="997" w:type="dxa"/>
            <w:vMerge w:val="continue"/>
            <w:tcBorders>
              <w:left w:val="single" w:color="auto" w:sz="4" w:space="0"/>
              <w:right w:val="single" w:color="000000" w:sz="4" w:space="0"/>
            </w:tcBorders>
            <w:noWrap w:val="0"/>
            <w:vAlign w:val="center"/>
          </w:tcPr>
          <w:p>
            <w:pPr>
              <w:jc w:val="center"/>
              <w:rPr>
                <w:rFonts w:ascii="宋体" w:hAnsi="宋体" w:cs="宋体"/>
                <w:sz w:val="22"/>
              </w:rPr>
            </w:pPr>
          </w:p>
        </w:tc>
      </w:tr>
      <w:tr>
        <w:tblPrEx>
          <w:tblCellMar>
            <w:top w:w="0" w:type="dxa"/>
            <w:left w:w="10" w:type="dxa"/>
            <w:bottom w:w="0" w:type="dxa"/>
            <w:right w:w="10" w:type="dxa"/>
          </w:tblCellMar>
        </w:tblPrEx>
        <w:trPr>
          <w:trHeight w:val="390"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560" w:lineRule="auto"/>
              <w:rPr>
                <w:rFonts w:ascii="宋体" w:hAnsi="宋体" w:cs="宋体"/>
                <w:sz w:val="22"/>
              </w:rPr>
            </w:pPr>
          </w:p>
        </w:tc>
        <w:tc>
          <w:tcPr>
            <w:tcW w:w="1274" w:type="dxa"/>
            <w:vMerge w:val="continue"/>
            <w:tcBorders>
              <w:left w:val="single" w:color="000000" w:sz="4" w:space="0"/>
              <w:right w:val="single" w:color="000000" w:sz="4" w:space="0"/>
            </w:tcBorders>
            <w:noWrap w:val="0"/>
            <w:tcMar>
              <w:left w:w="108" w:type="dxa"/>
              <w:right w:w="108" w:type="dxa"/>
            </w:tcMar>
            <w:vAlign w:val="center"/>
          </w:tcPr>
          <w:p>
            <w:pPr>
              <w:jc w:val="center"/>
              <w:rPr>
                <w:rFonts w:ascii="仿宋_GB2312" w:hAnsi="仿宋_GB2312" w:eastAsia="仿宋_GB2312" w:cs="仿宋_GB2312"/>
                <w:sz w:val="24"/>
              </w:rPr>
            </w:pPr>
          </w:p>
        </w:tc>
        <w:tc>
          <w:tcPr>
            <w:tcW w:w="5953" w:type="dxa"/>
            <w:gridSpan w:val="2"/>
            <w:vMerge w:val="continue"/>
            <w:tcBorders>
              <w:left w:val="single" w:color="000000" w:sz="4" w:space="0"/>
              <w:right w:val="single" w:color="000000" w:sz="4" w:space="0"/>
            </w:tcBorders>
            <w:noWrap w:val="0"/>
            <w:tcMar>
              <w:left w:w="108" w:type="dxa"/>
              <w:right w:w="108" w:type="dxa"/>
            </w:tcMar>
            <w:vAlign w:val="center"/>
          </w:tcPr>
          <w:p>
            <w:pPr>
              <w:rPr>
                <w:rFonts w:ascii="仿宋_GB2312" w:hAnsi="仿宋_GB2312" w:eastAsia="仿宋_GB2312" w:cs="仿宋_GB2312"/>
                <w:sz w:val="24"/>
              </w:rPr>
            </w:pPr>
          </w:p>
        </w:tc>
        <w:tc>
          <w:tcPr>
            <w:tcW w:w="2977" w:type="dxa"/>
            <w:gridSpan w:val="2"/>
            <w:vMerge w:val="continue"/>
            <w:tcBorders>
              <w:left w:val="single" w:color="000000" w:sz="4" w:space="0"/>
              <w:right w:val="single" w:color="000000" w:sz="4" w:space="0"/>
            </w:tcBorders>
            <w:noWrap w:val="0"/>
            <w:tcMar>
              <w:left w:w="108" w:type="dxa"/>
              <w:right w:w="108" w:type="dxa"/>
            </w:tcMar>
            <w:vAlign w:val="center"/>
          </w:tcPr>
          <w:p>
            <w:pPr>
              <w:snapToGrid w:val="0"/>
              <w:rPr>
                <w:rFonts w:ascii="仿宋_GB2312" w:eastAsia="仿宋_GB2312"/>
                <w:kern w:val="0"/>
                <w:sz w:val="24"/>
              </w:rPr>
            </w:pPr>
          </w:p>
        </w:tc>
        <w:tc>
          <w:tcPr>
            <w:tcW w:w="2268" w:type="dxa"/>
            <w:tcBorders>
              <w:top w:val="single" w:color="auto" w:sz="4" w:space="0"/>
              <w:left w:val="single" w:color="000000" w:sz="4" w:space="0"/>
              <w:bottom w:val="single" w:color="auto" w:sz="4" w:space="0"/>
              <w:right w:val="single" w:color="auto" w:sz="4" w:space="0"/>
            </w:tcBorders>
            <w:noWrap w:val="0"/>
            <w:tcMar>
              <w:left w:w="108" w:type="dxa"/>
              <w:right w:w="108" w:type="dxa"/>
            </w:tcMar>
            <w:vAlign w:val="center"/>
          </w:tcPr>
          <w:p>
            <w:pPr>
              <w:snapToGrid w:val="0"/>
              <w:rPr>
                <w:rFonts w:ascii="仿宋_GB2312" w:hAnsi="仿宋_GB2312" w:eastAsia="仿宋_GB2312" w:cs="仿宋_GB2312"/>
                <w:sz w:val="24"/>
              </w:rPr>
            </w:pPr>
            <w:r>
              <w:rPr>
                <w:rFonts w:ascii="仿宋_GB2312" w:hAnsi="仿宋_GB2312" w:eastAsia="仿宋_GB2312" w:cs="仿宋_GB2312"/>
                <w:sz w:val="24"/>
              </w:rPr>
              <w:t>现场勘查记录</w:t>
            </w:r>
          </w:p>
        </w:tc>
        <w:tc>
          <w:tcPr>
            <w:tcW w:w="670" w:type="dxa"/>
            <w:tcBorders>
              <w:top w:val="single" w:color="auto" w:sz="4" w:space="0"/>
              <w:left w:val="single" w:color="000000"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4"/>
              </w:rPr>
            </w:pPr>
            <w:r>
              <w:rPr>
                <w:rFonts w:hint="eastAsia" w:ascii="宋体" w:hAnsi="宋体"/>
                <w:sz w:val="24"/>
                <w:szCs w:val="28"/>
              </w:rPr>
              <w:t>□</w:t>
            </w:r>
          </w:p>
        </w:tc>
        <w:tc>
          <w:tcPr>
            <w:tcW w:w="1031" w:type="dxa"/>
            <w:gridSpan w:val="2"/>
            <w:tcBorders>
              <w:top w:val="single" w:color="auto" w:sz="4" w:space="0"/>
              <w:left w:val="single" w:color="000000"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4"/>
              </w:rPr>
            </w:pPr>
            <w:r>
              <w:rPr>
                <w:rFonts w:hint="eastAsia" w:ascii="宋体" w:hAnsi="宋体"/>
                <w:sz w:val="24"/>
                <w:szCs w:val="28"/>
              </w:rPr>
              <w:t>□</w:t>
            </w:r>
          </w:p>
        </w:tc>
        <w:tc>
          <w:tcPr>
            <w:tcW w:w="997" w:type="dxa"/>
            <w:vMerge w:val="continue"/>
            <w:tcBorders>
              <w:left w:val="single" w:color="auto" w:sz="4" w:space="0"/>
              <w:right w:val="single" w:color="000000" w:sz="4" w:space="0"/>
            </w:tcBorders>
            <w:noWrap w:val="0"/>
            <w:vAlign w:val="center"/>
          </w:tcPr>
          <w:p>
            <w:pPr>
              <w:jc w:val="center"/>
              <w:rPr>
                <w:rFonts w:ascii="宋体" w:hAnsi="宋体" w:cs="宋体"/>
                <w:sz w:val="22"/>
              </w:rPr>
            </w:pPr>
          </w:p>
        </w:tc>
      </w:tr>
      <w:tr>
        <w:tblPrEx>
          <w:tblCellMar>
            <w:top w:w="0" w:type="dxa"/>
            <w:left w:w="10" w:type="dxa"/>
            <w:bottom w:w="0" w:type="dxa"/>
            <w:right w:w="10" w:type="dxa"/>
          </w:tblCellMar>
        </w:tblPrEx>
        <w:trPr>
          <w:trHeight w:val="450"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560" w:lineRule="auto"/>
              <w:rPr>
                <w:rFonts w:ascii="宋体" w:hAnsi="宋体" w:cs="宋体"/>
                <w:sz w:val="22"/>
              </w:rPr>
            </w:pPr>
          </w:p>
        </w:tc>
        <w:tc>
          <w:tcPr>
            <w:tcW w:w="1274" w:type="dxa"/>
            <w:vMerge w:val="continue"/>
            <w:tcBorders>
              <w:left w:val="single" w:color="000000" w:sz="4" w:space="0"/>
              <w:right w:val="single" w:color="000000" w:sz="4" w:space="0"/>
            </w:tcBorders>
            <w:noWrap w:val="0"/>
            <w:tcMar>
              <w:left w:w="108" w:type="dxa"/>
              <w:right w:w="108" w:type="dxa"/>
            </w:tcMar>
            <w:vAlign w:val="center"/>
          </w:tcPr>
          <w:p>
            <w:pPr>
              <w:jc w:val="center"/>
              <w:rPr>
                <w:rFonts w:ascii="仿宋_GB2312" w:hAnsi="仿宋_GB2312" w:eastAsia="仿宋_GB2312" w:cs="仿宋_GB2312"/>
                <w:sz w:val="24"/>
              </w:rPr>
            </w:pPr>
          </w:p>
        </w:tc>
        <w:tc>
          <w:tcPr>
            <w:tcW w:w="5953" w:type="dxa"/>
            <w:gridSpan w:val="2"/>
            <w:vMerge w:val="continue"/>
            <w:tcBorders>
              <w:left w:val="single" w:color="000000" w:sz="4" w:space="0"/>
              <w:right w:val="single" w:color="000000" w:sz="4" w:space="0"/>
            </w:tcBorders>
            <w:noWrap w:val="0"/>
            <w:tcMar>
              <w:left w:w="108" w:type="dxa"/>
              <w:right w:w="108" w:type="dxa"/>
            </w:tcMar>
            <w:vAlign w:val="center"/>
          </w:tcPr>
          <w:p>
            <w:pPr>
              <w:rPr>
                <w:rFonts w:ascii="仿宋_GB2312" w:hAnsi="仿宋_GB2312" w:eastAsia="仿宋_GB2312" w:cs="仿宋_GB2312"/>
                <w:sz w:val="24"/>
              </w:rPr>
            </w:pPr>
          </w:p>
        </w:tc>
        <w:tc>
          <w:tcPr>
            <w:tcW w:w="2977" w:type="dxa"/>
            <w:gridSpan w:val="2"/>
            <w:vMerge w:val="continue"/>
            <w:tcBorders>
              <w:left w:val="single" w:color="000000" w:sz="4" w:space="0"/>
              <w:right w:val="single" w:color="000000" w:sz="4" w:space="0"/>
            </w:tcBorders>
            <w:noWrap w:val="0"/>
            <w:tcMar>
              <w:left w:w="108" w:type="dxa"/>
              <w:right w:w="108" w:type="dxa"/>
            </w:tcMar>
            <w:vAlign w:val="center"/>
          </w:tcPr>
          <w:p>
            <w:pPr>
              <w:snapToGrid w:val="0"/>
              <w:rPr>
                <w:rFonts w:ascii="仿宋_GB2312" w:eastAsia="仿宋_GB2312"/>
                <w:kern w:val="0"/>
                <w:sz w:val="24"/>
              </w:rPr>
            </w:pPr>
          </w:p>
        </w:tc>
        <w:tc>
          <w:tcPr>
            <w:tcW w:w="2268" w:type="dxa"/>
            <w:tcBorders>
              <w:top w:val="single" w:color="auto" w:sz="4" w:space="0"/>
              <w:left w:val="single" w:color="000000" w:sz="4" w:space="0"/>
              <w:bottom w:val="single" w:color="auto" w:sz="4" w:space="0"/>
              <w:right w:val="single" w:color="auto" w:sz="4" w:space="0"/>
            </w:tcBorders>
            <w:noWrap w:val="0"/>
            <w:tcMar>
              <w:left w:w="108" w:type="dxa"/>
              <w:right w:w="108" w:type="dxa"/>
            </w:tcMar>
            <w:vAlign w:val="center"/>
          </w:tcPr>
          <w:p>
            <w:pPr>
              <w:snapToGrid w:val="0"/>
              <w:rPr>
                <w:rFonts w:ascii="仿宋_GB2312" w:hAnsi="仿宋_GB2312" w:eastAsia="仿宋_GB2312" w:cs="仿宋_GB2312"/>
                <w:sz w:val="24"/>
              </w:rPr>
            </w:pPr>
            <w:r>
              <w:rPr>
                <w:rFonts w:ascii="仿宋_GB2312" w:hAnsi="仿宋_GB2312" w:eastAsia="仿宋_GB2312" w:cs="仿宋_GB2312"/>
                <w:sz w:val="24"/>
              </w:rPr>
              <w:t>首末次会议记录</w:t>
            </w:r>
          </w:p>
        </w:tc>
        <w:tc>
          <w:tcPr>
            <w:tcW w:w="670" w:type="dxa"/>
            <w:tcBorders>
              <w:top w:val="single" w:color="auto" w:sz="4" w:space="0"/>
              <w:left w:val="single" w:color="000000"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4"/>
              </w:rPr>
            </w:pPr>
            <w:r>
              <w:rPr>
                <w:rFonts w:hint="eastAsia" w:ascii="宋体" w:hAnsi="宋体"/>
                <w:sz w:val="24"/>
                <w:szCs w:val="28"/>
              </w:rPr>
              <w:t>□</w:t>
            </w:r>
          </w:p>
        </w:tc>
        <w:tc>
          <w:tcPr>
            <w:tcW w:w="1031" w:type="dxa"/>
            <w:gridSpan w:val="2"/>
            <w:tcBorders>
              <w:top w:val="single" w:color="auto" w:sz="4" w:space="0"/>
              <w:left w:val="single" w:color="000000"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4"/>
              </w:rPr>
            </w:pPr>
            <w:r>
              <w:rPr>
                <w:rFonts w:hint="eastAsia" w:ascii="宋体" w:hAnsi="宋体"/>
                <w:sz w:val="24"/>
                <w:szCs w:val="28"/>
              </w:rPr>
              <w:t>□</w:t>
            </w:r>
          </w:p>
        </w:tc>
        <w:tc>
          <w:tcPr>
            <w:tcW w:w="997" w:type="dxa"/>
            <w:vMerge w:val="continue"/>
            <w:tcBorders>
              <w:left w:val="single" w:color="auto" w:sz="4" w:space="0"/>
              <w:right w:val="single" w:color="000000" w:sz="4" w:space="0"/>
            </w:tcBorders>
            <w:noWrap w:val="0"/>
            <w:vAlign w:val="center"/>
          </w:tcPr>
          <w:p>
            <w:pPr>
              <w:jc w:val="center"/>
              <w:rPr>
                <w:rFonts w:ascii="宋体" w:hAnsi="宋体" w:cs="宋体"/>
                <w:sz w:val="22"/>
              </w:rPr>
            </w:pPr>
          </w:p>
        </w:tc>
      </w:tr>
      <w:tr>
        <w:tblPrEx>
          <w:tblCellMar>
            <w:top w:w="0" w:type="dxa"/>
            <w:left w:w="10" w:type="dxa"/>
            <w:bottom w:w="0" w:type="dxa"/>
            <w:right w:w="10" w:type="dxa"/>
          </w:tblCellMar>
        </w:tblPrEx>
        <w:trPr>
          <w:trHeight w:val="321"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560" w:lineRule="auto"/>
              <w:rPr>
                <w:rFonts w:ascii="宋体" w:hAnsi="宋体" w:cs="宋体"/>
                <w:sz w:val="22"/>
              </w:rPr>
            </w:pPr>
          </w:p>
        </w:tc>
        <w:tc>
          <w:tcPr>
            <w:tcW w:w="1274" w:type="dxa"/>
            <w:vMerge w:val="continue"/>
            <w:tcBorders>
              <w:left w:val="single" w:color="000000" w:sz="4" w:space="0"/>
              <w:right w:val="single" w:color="000000" w:sz="4" w:space="0"/>
            </w:tcBorders>
            <w:noWrap w:val="0"/>
            <w:tcMar>
              <w:left w:w="108" w:type="dxa"/>
              <w:right w:w="108" w:type="dxa"/>
            </w:tcMar>
            <w:vAlign w:val="center"/>
          </w:tcPr>
          <w:p>
            <w:pPr>
              <w:jc w:val="center"/>
              <w:rPr>
                <w:rFonts w:ascii="仿宋_GB2312" w:hAnsi="仿宋_GB2312" w:eastAsia="仿宋_GB2312" w:cs="仿宋_GB2312"/>
                <w:sz w:val="24"/>
              </w:rPr>
            </w:pPr>
          </w:p>
        </w:tc>
        <w:tc>
          <w:tcPr>
            <w:tcW w:w="5953" w:type="dxa"/>
            <w:gridSpan w:val="2"/>
            <w:vMerge w:val="continue"/>
            <w:tcBorders>
              <w:left w:val="single" w:color="000000" w:sz="4" w:space="0"/>
              <w:right w:val="single" w:color="000000" w:sz="4" w:space="0"/>
            </w:tcBorders>
            <w:noWrap w:val="0"/>
            <w:tcMar>
              <w:left w:w="108" w:type="dxa"/>
              <w:right w:w="108" w:type="dxa"/>
            </w:tcMar>
            <w:vAlign w:val="center"/>
          </w:tcPr>
          <w:p>
            <w:pPr>
              <w:rPr>
                <w:rFonts w:ascii="仿宋_GB2312" w:hAnsi="仿宋_GB2312" w:eastAsia="仿宋_GB2312" w:cs="仿宋_GB2312"/>
                <w:sz w:val="24"/>
              </w:rPr>
            </w:pPr>
          </w:p>
        </w:tc>
        <w:tc>
          <w:tcPr>
            <w:tcW w:w="2977" w:type="dxa"/>
            <w:gridSpan w:val="2"/>
            <w:vMerge w:val="continue"/>
            <w:tcBorders>
              <w:left w:val="single" w:color="000000" w:sz="4" w:space="0"/>
              <w:right w:val="single" w:color="000000" w:sz="4" w:space="0"/>
            </w:tcBorders>
            <w:noWrap w:val="0"/>
            <w:tcMar>
              <w:left w:w="108" w:type="dxa"/>
              <w:right w:w="108" w:type="dxa"/>
            </w:tcMar>
            <w:vAlign w:val="center"/>
          </w:tcPr>
          <w:p>
            <w:pPr>
              <w:snapToGrid w:val="0"/>
              <w:rPr>
                <w:rFonts w:ascii="仿宋_GB2312" w:eastAsia="仿宋_GB2312"/>
                <w:kern w:val="0"/>
                <w:sz w:val="24"/>
              </w:rPr>
            </w:pPr>
          </w:p>
        </w:tc>
        <w:tc>
          <w:tcPr>
            <w:tcW w:w="2268" w:type="dxa"/>
            <w:tcBorders>
              <w:top w:val="single" w:color="auto" w:sz="4" w:space="0"/>
              <w:left w:val="single" w:color="000000" w:sz="4" w:space="0"/>
              <w:bottom w:val="single" w:color="auto" w:sz="4" w:space="0"/>
              <w:right w:val="single" w:color="auto" w:sz="4" w:space="0"/>
            </w:tcBorders>
            <w:noWrap w:val="0"/>
            <w:tcMar>
              <w:left w:w="108" w:type="dxa"/>
              <w:right w:w="108" w:type="dxa"/>
            </w:tcMar>
            <w:vAlign w:val="center"/>
          </w:tcPr>
          <w:p>
            <w:pPr>
              <w:snapToGrid w:val="0"/>
              <w:rPr>
                <w:rFonts w:ascii="仿宋_GB2312" w:hAnsi="仿宋_GB2312" w:eastAsia="仿宋_GB2312" w:cs="仿宋_GB2312"/>
                <w:sz w:val="24"/>
              </w:rPr>
            </w:pPr>
            <w:r>
              <w:rPr>
                <w:rFonts w:ascii="仿宋_GB2312" w:hAnsi="仿宋_GB2312" w:eastAsia="仿宋_GB2312" w:cs="仿宋_GB2312"/>
                <w:sz w:val="24"/>
              </w:rPr>
              <w:t>评审报告审核记录</w:t>
            </w:r>
          </w:p>
        </w:tc>
        <w:tc>
          <w:tcPr>
            <w:tcW w:w="670" w:type="dxa"/>
            <w:tcBorders>
              <w:top w:val="single" w:color="auto" w:sz="4" w:space="0"/>
              <w:left w:val="single" w:color="000000"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4"/>
              </w:rPr>
            </w:pPr>
            <w:r>
              <w:rPr>
                <w:rFonts w:hint="eastAsia" w:ascii="宋体" w:hAnsi="宋体"/>
                <w:sz w:val="24"/>
                <w:szCs w:val="28"/>
              </w:rPr>
              <w:t>□</w:t>
            </w:r>
          </w:p>
        </w:tc>
        <w:tc>
          <w:tcPr>
            <w:tcW w:w="1031" w:type="dxa"/>
            <w:gridSpan w:val="2"/>
            <w:tcBorders>
              <w:top w:val="single" w:color="auto" w:sz="4" w:space="0"/>
              <w:left w:val="single" w:color="000000" w:sz="4" w:space="0"/>
              <w:bottom w:val="single" w:color="auto" w:sz="4" w:space="0"/>
              <w:right w:val="single" w:color="auto" w:sz="4" w:space="0"/>
            </w:tcBorders>
            <w:noWrap w:val="0"/>
            <w:vAlign w:val="center"/>
          </w:tcPr>
          <w:p>
            <w:pPr>
              <w:snapToGrid w:val="0"/>
              <w:jc w:val="center"/>
              <w:rPr>
                <w:rFonts w:ascii="仿宋_GB2312" w:hAnsi="仿宋_GB2312" w:eastAsia="仿宋_GB2312" w:cs="仿宋_GB2312"/>
                <w:sz w:val="24"/>
              </w:rPr>
            </w:pPr>
            <w:r>
              <w:rPr>
                <w:rFonts w:hint="eastAsia" w:ascii="宋体" w:hAnsi="宋体"/>
                <w:sz w:val="24"/>
                <w:szCs w:val="28"/>
              </w:rPr>
              <w:t>□</w:t>
            </w:r>
          </w:p>
        </w:tc>
        <w:tc>
          <w:tcPr>
            <w:tcW w:w="997" w:type="dxa"/>
            <w:vMerge w:val="continue"/>
            <w:tcBorders>
              <w:left w:val="single" w:color="auto" w:sz="4" w:space="0"/>
              <w:right w:val="single" w:color="000000" w:sz="4" w:space="0"/>
            </w:tcBorders>
            <w:noWrap w:val="0"/>
            <w:vAlign w:val="center"/>
          </w:tcPr>
          <w:p>
            <w:pPr>
              <w:jc w:val="center"/>
              <w:rPr>
                <w:rFonts w:ascii="宋体" w:hAnsi="宋体" w:cs="宋体"/>
                <w:sz w:val="22"/>
              </w:rPr>
            </w:pPr>
          </w:p>
        </w:tc>
      </w:tr>
      <w:tr>
        <w:tblPrEx>
          <w:tblCellMar>
            <w:top w:w="0" w:type="dxa"/>
            <w:left w:w="10" w:type="dxa"/>
            <w:bottom w:w="0" w:type="dxa"/>
            <w:right w:w="10" w:type="dxa"/>
          </w:tblCellMar>
        </w:tblPrEx>
        <w:trPr>
          <w:trHeight w:val="390"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560" w:lineRule="auto"/>
              <w:rPr>
                <w:rFonts w:ascii="宋体" w:hAnsi="宋体" w:cs="宋体"/>
                <w:sz w:val="22"/>
              </w:rPr>
            </w:pPr>
          </w:p>
        </w:tc>
        <w:tc>
          <w:tcPr>
            <w:tcW w:w="1274" w:type="dxa"/>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仿宋_GB2312" w:hAnsi="仿宋_GB2312" w:eastAsia="仿宋_GB2312" w:cs="仿宋_GB2312"/>
                <w:sz w:val="24"/>
              </w:rPr>
            </w:pPr>
          </w:p>
        </w:tc>
        <w:tc>
          <w:tcPr>
            <w:tcW w:w="5953" w:type="dxa"/>
            <w:gridSpan w:val="2"/>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rPr>
                <w:rFonts w:ascii="仿宋_GB2312" w:hAnsi="仿宋_GB2312" w:eastAsia="仿宋_GB2312" w:cs="仿宋_GB2312"/>
                <w:sz w:val="24"/>
              </w:rPr>
            </w:pPr>
          </w:p>
        </w:tc>
        <w:tc>
          <w:tcPr>
            <w:tcW w:w="2977" w:type="dxa"/>
            <w:gridSpan w:val="2"/>
            <w:vMerge w:val="continue"/>
            <w:tcBorders>
              <w:left w:val="single" w:color="000000" w:sz="4" w:space="0"/>
              <w:bottom w:val="single" w:color="000000" w:sz="4" w:space="0"/>
              <w:right w:val="single" w:color="000000" w:sz="4" w:space="0"/>
            </w:tcBorders>
            <w:noWrap w:val="0"/>
            <w:tcMar>
              <w:left w:w="108" w:type="dxa"/>
              <w:right w:w="108" w:type="dxa"/>
            </w:tcMar>
            <w:vAlign w:val="center"/>
          </w:tcPr>
          <w:p>
            <w:pPr>
              <w:snapToGrid w:val="0"/>
              <w:rPr>
                <w:rFonts w:ascii="仿宋_GB2312" w:eastAsia="仿宋_GB2312"/>
                <w:kern w:val="0"/>
                <w:sz w:val="24"/>
              </w:rPr>
            </w:pPr>
          </w:p>
        </w:tc>
        <w:tc>
          <w:tcPr>
            <w:tcW w:w="2268" w:type="dxa"/>
            <w:tcBorders>
              <w:top w:val="single" w:color="auto" w:sz="4" w:space="0"/>
              <w:left w:val="single" w:color="000000" w:sz="4" w:space="0"/>
              <w:bottom w:val="single" w:color="000000" w:sz="4" w:space="0"/>
              <w:right w:val="single" w:color="auto" w:sz="4" w:space="0"/>
            </w:tcBorders>
            <w:noWrap w:val="0"/>
            <w:tcMar>
              <w:left w:w="108" w:type="dxa"/>
              <w:right w:w="108" w:type="dxa"/>
            </w:tcMar>
            <w:vAlign w:val="center"/>
          </w:tcPr>
          <w:p>
            <w:pPr>
              <w:snapToGrid w:val="0"/>
              <w:rPr>
                <w:rFonts w:ascii="仿宋_GB2312" w:hAnsi="仿宋_GB2312" w:eastAsia="仿宋_GB2312" w:cs="仿宋_GB2312"/>
                <w:sz w:val="24"/>
              </w:rPr>
            </w:pPr>
            <w:r>
              <w:rPr>
                <w:rFonts w:ascii="仿宋_GB2312" w:hAnsi="仿宋_GB2312" w:eastAsia="仿宋_GB2312" w:cs="仿宋_GB2312"/>
                <w:sz w:val="24"/>
              </w:rPr>
              <w:t>回访记录</w:t>
            </w:r>
          </w:p>
        </w:tc>
        <w:tc>
          <w:tcPr>
            <w:tcW w:w="670" w:type="dxa"/>
            <w:tcBorders>
              <w:top w:val="single" w:color="auto" w:sz="4" w:space="0"/>
              <w:left w:val="single" w:color="000000" w:sz="4" w:space="0"/>
              <w:bottom w:val="single" w:color="000000" w:sz="4" w:space="0"/>
              <w:right w:val="single" w:color="auto" w:sz="4" w:space="0"/>
            </w:tcBorders>
            <w:noWrap w:val="0"/>
            <w:vAlign w:val="center"/>
          </w:tcPr>
          <w:p>
            <w:pPr>
              <w:snapToGrid w:val="0"/>
              <w:jc w:val="center"/>
              <w:rPr>
                <w:rFonts w:ascii="仿宋_GB2312" w:hAnsi="仿宋_GB2312" w:eastAsia="仿宋_GB2312" w:cs="仿宋_GB2312"/>
                <w:sz w:val="24"/>
              </w:rPr>
            </w:pPr>
            <w:r>
              <w:rPr>
                <w:rFonts w:hint="eastAsia" w:ascii="宋体" w:hAnsi="宋体"/>
                <w:sz w:val="24"/>
                <w:szCs w:val="28"/>
              </w:rPr>
              <w:t>□</w:t>
            </w:r>
          </w:p>
        </w:tc>
        <w:tc>
          <w:tcPr>
            <w:tcW w:w="1031" w:type="dxa"/>
            <w:gridSpan w:val="2"/>
            <w:tcBorders>
              <w:top w:val="single" w:color="auto" w:sz="4" w:space="0"/>
              <w:left w:val="single" w:color="000000" w:sz="4" w:space="0"/>
              <w:bottom w:val="single" w:color="000000" w:sz="4" w:space="0"/>
              <w:right w:val="single" w:color="auto" w:sz="4" w:space="0"/>
            </w:tcBorders>
            <w:noWrap w:val="0"/>
            <w:vAlign w:val="center"/>
          </w:tcPr>
          <w:p>
            <w:pPr>
              <w:snapToGrid w:val="0"/>
              <w:jc w:val="center"/>
              <w:rPr>
                <w:rFonts w:ascii="仿宋_GB2312" w:hAnsi="仿宋_GB2312" w:eastAsia="仿宋_GB2312" w:cs="仿宋_GB2312"/>
                <w:sz w:val="24"/>
              </w:rPr>
            </w:pPr>
            <w:r>
              <w:rPr>
                <w:rFonts w:hint="eastAsia" w:ascii="宋体" w:hAnsi="宋体"/>
                <w:sz w:val="24"/>
                <w:szCs w:val="28"/>
              </w:rPr>
              <w:t>□</w:t>
            </w:r>
          </w:p>
        </w:tc>
        <w:tc>
          <w:tcPr>
            <w:tcW w:w="997" w:type="dxa"/>
            <w:vMerge w:val="continue"/>
            <w:tcBorders>
              <w:left w:val="single" w:color="auto" w:sz="4" w:space="0"/>
              <w:bottom w:val="single" w:color="000000" w:sz="4" w:space="0"/>
              <w:right w:val="single" w:color="000000" w:sz="4" w:space="0"/>
            </w:tcBorders>
            <w:noWrap w:val="0"/>
            <w:vAlign w:val="center"/>
          </w:tcPr>
          <w:p>
            <w:pPr>
              <w:jc w:val="center"/>
              <w:rPr>
                <w:rFonts w:ascii="宋体" w:hAnsi="宋体" w:cs="宋体"/>
                <w:sz w:val="22"/>
              </w:rPr>
            </w:pPr>
          </w:p>
        </w:tc>
      </w:tr>
      <w:tr>
        <w:tblPrEx>
          <w:tblCellMar>
            <w:top w:w="0" w:type="dxa"/>
            <w:left w:w="10" w:type="dxa"/>
            <w:bottom w:w="0" w:type="dxa"/>
            <w:right w:w="10" w:type="dxa"/>
          </w:tblCellMar>
        </w:tblPrEx>
        <w:trPr>
          <w:trHeight w:val="778"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560" w:lineRule="auto"/>
              <w:rPr>
                <w:rFonts w:ascii="宋体" w:hAnsi="宋体" w:cs="宋体"/>
                <w:sz w:val="22"/>
              </w:rPr>
            </w:pPr>
          </w:p>
        </w:tc>
        <w:tc>
          <w:tcPr>
            <w:tcW w:w="127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仿宋_GB2312" w:hAnsi="仿宋_GB2312" w:eastAsia="仿宋_GB2312" w:cs="仿宋_GB2312"/>
                <w:sz w:val="24"/>
              </w:rPr>
            </w:pPr>
            <w:r>
              <w:rPr>
                <w:rFonts w:ascii="仿宋_GB2312" w:hAnsi="仿宋_GB2312" w:eastAsia="仿宋_GB2312" w:cs="仿宋_GB2312"/>
                <w:sz w:val="24"/>
              </w:rPr>
              <w:t>评审工作情况</w:t>
            </w:r>
          </w:p>
          <w:p>
            <w:pPr>
              <w:jc w:val="center"/>
            </w:pPr>
            <w:r>
              <w:rPr>
                <w:rFonts w:ascii="仿宋_GB2312" w:hAnsi="仿宋_GB2312" w:eastAsia="仿宋_GB2312" w:cs="仿宋_GB2312"/>
                <w:sz w:val="24"/>
              </w:rPr>
              <w:t>（10分）</w:t>
            </w:r>
          </w:p>
        </w:tc>
        <w:tc>
          <w:tcPr>
            <w:tcW w:w="5953"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r>
              <w:rPr>
                <w:rFonts w:ascii="仿宋_GB2312" w:hAnsi="仿宋_GB2312" w:eastAsia="仿宋_GB2312" w:cs="仿宋_GB2312"/>
                <w:sz w:val="24"/>
              </w:rPr>
              <w:t>每年开展标准化评审、期满复评工作，有评审合同和开展评审工作佐证材料。</w:t>
            </w:r>
          </w:p>
        </w:tc>
        <w:tc>
          <w:tcPr>
            <w:tcW w:w="297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napToGrid w:val="0"/>
              <w:rPr>
                <w:rFonts w:ascii="仿宋_GB2312" w:hAnsi="仿宋" w:eastAsia="仿宋_GB2312" w:cs="仿宋"/>
                <w:kern w:val="0"/>
                <w:sz w:val="24"/>
              </w:rPr>
            </w:pPr>
            <w:r>
              <w:rPr>
                <w:rFonts w:hint="eastAsia" w:ascii="仿宋_GB2312" w:hAnsi="仿宋" w:eastAsia="仿宋_GB2312" w:cs="仿宋"/>
                <w:kern w:val="0"/>
                <w:sz w:val="24"/>
              </w:rPr>
              <w:t>查看所有标准化二级、三级评审项目合同，开展评审工作的现场照片等证明材料，≥10个项目的，抽查10个。</w:t>
            </w:r>
          </w:p>
        </w:tc>
        <w:tc>
          <w:tcPr>
            <w:tcW w:w="3969" w:type="dxa"/>
            <w:gridSpan w:val="4"/>
            <w:tcBorders>
              <w:top w:val="single" w:color="000000" w:sz="4" w:space="0"/>
              <w:left w:val="single" w:color="000000" w:sz="4" w:space="0"/>
              <w:bottom w:val="single" w:color="000000" w:sz="4" w:space="0"/>
              <w:right w:val="single" w:color="auto" w:sz="4" w:space="0"/>
            </w:tcBorders>
            <w:noWrap w:val="0"/>
            <w:tcMar>
              <w:left w:w="108" w:type="dxa"/>
              <w:right w:w="108" w:type="dxa"/>
            </w:tcMar>
            <w:vAlign w:val="center"/>
          </w:tcPr>
          <w:p>
            <w:pPr>
              <w:snapToGrid w:val="0"/>
              <w:rPr>
                <w:rFonts w:ascii="仿宋_GB2312" w:hAnsi="仿宋" w:eastAsia="仿宋_GB2312" w:cs="仿宋"/>
                <w:kern w:val="0"/>
                <w:sz w:val="24"/>
              </w:rPr>
            </w:pPr>
          </w:p>
        </w:tc>
        <w:tc>
          <w:tcPr>
            <w:tcW w:w="99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22"/>
              </w:rPr>
            </w:pPr>
          </w:p>
        </w:tc>
      </w:tr>
      <w:tr>
        <w:tblPrEx>
          <w:tblCellMar>
            <w:top w:w="0" w:type="dxa"/>
            <w:left w:w="10" w:type="dxa"/>
            <w:bottom w:w="0" w:type="dxa"/>
            <w:right w:w="10" w:type="dxa"/>
          </w:tblCellMar>
        </w:tblPrEx>
        <w:trPr>
          <w:trHeight w:val="857"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560" w:lineRule="auto"/>
              <w:rPr>
                <w:rFonts w:ascii="宋体" w:hAnsi="宋体" w:cs="宋体"/>
                <w:sz w:val="22"/>
              </w:rPr>
            </w:pPr>
          </w:p>
        </w:tc>
        <w:tc>
          <w:tcPr>
            <w:tcW w:w="127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仿宋_GB2312" w:hAnsi="仿宋_GB2312" w:eastAsia="仿宋_GB2312" w:cs="仿宋_GB2312"/>
                <w:sz w:val="24"/>
              </w:rPr>
            </w:pPr>
            <w:r>
              <w:rPr>
                <w:rFonts w:ascii="仿宋_GB2312" w:hAnsi="仿宋_GB2312" w:eastAsia="仿宋_GB2312" w:cs="仿宋_GB2312"/>
                <w:sz w:val="24"/>
              </w:rPr>
              <w:t>评审工作质量</w:t>
            </w:r>
          </w:p>
          <w:p>
            <w:pPr>
              <w:jc w:val="center"/>
            </w:pPr>
            <w:r>
              <w:rPr>
                <w:rFonts w:ascii="仿宋_GB2312" w:hAnsi="仿宋_GB2312" w:eastAsia="仿宋_GB2312" w:cs="仿宋_GB2312"/>
                <w:sz w:val="24"/>
              </w:rPr>
              <w:t>（20分）</w:t>
            </w:r>
          </w:p>
        </w:tc>
        <w:tc>
          <w:tcPr>
            <w:tcW w:w="5953"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rPr>
                <w:rFonts w:ascii="仿宋_GB2312" w:hAnsi="仿宋_GB2312" w:eastAsia="仿宋_GB2312" w:cs="仿宋_GB2312"/>
                <w:sz w:val="24"/>
              </w:rPr>
            </w:pPr>
            <w:r>
              <w:rPr>
                <w:rFonts w:ascii="仿宋_GB2312" w:hAnsi="仿宋_GB2312" w:eastAsia="仿宋_GB2312" w:cs="仿宋_GB2312"/>
                <w:sz w:val="24"/>
              </w:rPr>
              <w:t>1.评审等级符合企业规模；</w:t>
            </w:r>
          </w:p>
          <w:p>
            <w:pPr>
              <w:rPr>
                <w:rFonts w:ascii="仿宋_GB2312" w:hAnsi="仿宋_GB2312" w:eastAsia="仿宋_GB2312" w:cs="仿宋_GB2312"/>
                <w:sz w:val="24"/>
              </w:rPr>
            </w:pPr>
            <w:r>
              <w:rPr>
                <w:rFonts w:ascii="仿宋_GB2312" w:hAnsi="仿宋_GB2312" w:eastAsia="仿宋_GB2312" w:cs="仿宋_GB2312"/>
                <w:sz w:val="24"/>
              </w:rPr>
              <w:t>2.评审标准符合企业所属行业；</w:t>
            </w:r>
          </w:p>
          <w:p>
            <w:r>
              <w:rPr>
                <w:rFonts w:ascii="仿宋_GB2312" w:hAnsi="仿宋_GB2312" w:eastAsia="仿宋_GB2312" w:cs="仿宋_GB2312"/>
                <w:sz w:val="24"/>
              </w:rPr>
              <w:t>3.评审员具有企业所在行业领域相关专业知识或相关工作经验。</w:t>
            </w:r>
          </w:p>
        </w:tc>
        <w:tc>
          <w:tcPr>
            <w:tcW w:w="297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napToGrid w:val="0"/>
              <w:rPr>
                <w:rFonts w:ascii="仿宋_GB2312" w:eastAsia="仿宋_GB2312"/>
                <w:kern w:val="0"/>
                <w:sz w:val="24"/>
              </w:rPr>
            </w:pPr>
            <w:r>
              <w:rPr>
                <w:rFonts w:hint="eastAsia" w:ascii="仿宋_GB2312" w:eastAsia="仿宋_GB2312"/>
                <w:kern w:val="0"/>
                <w:sz w:val="24"/>
              </w:rPr>
              <w:t>随机抽查评审项目评审报告，</w:t>
            </w:r>
            <w:r>
              <w:rPr>
                <w:rFonts w:hint="eastAsia" w:ascii="仿宋_GB2312" w:hAnsi="仿宋" w:eastAsia="仿宋_GB2312" w:cs="仿宋"/>
                <w:kern w:val="0"/>
                <w:sz w:val="24"/>
              </w:rPr>
              <w:t>所评企业的规模、行业领域，比对评审标准</w:t>
            </w:r>
            <w:r>
              <w:rPr>
                <w:rFonts w:hint="eastAsia" w:ascii="仿宋_GB2312" w:eastAsia="仿宋_GB2312"/>
                <w:kern w:val="0"/>
                <w:sz w:val="24"/>
              </w:rPr>
              <w:t>；查看评审组成员的专业、或相关工作经验，至少一人符合专业知识或工作经验要求。</w:t>
            </w:r>
          </w:p>
        </w:tc>
        <w:tc>
          <w:tcPr>
            <w:tcW w:w="3969" w:type="dxa"/>
            <w:gridSpan w:val="4"/>
            <w:tcBorders>
              <w:top w:val="single" w:color="000000" w:sz="4" w:space="0"/>
              <w:left w:val="single" w:color="000000" w:sz="4" w:space="0"/>
              <w:bottom w:val="single" w:color="000000" w:sz="4" w:space="0"/>
              <w:right w:val="single" w:color="auto" w:sz="4" w:space="0"/>
            </w:tcBorders>
            <w:noWrap w:val="0"/>
            <w:tcMar>
              <w:left w:w="108" w:type="dxa"/>
              <w:right w:w="108" w:type="dxa"/>
            </w:tcMar>
            <w:vAlign w:val="center"/>
          </w:tcPr>
          <w:p>
            <w:pPr>
              <w:snapToGrid w:val="0"/>
              <w:rPr>
                <w:rFonts w:ascii="仿宋_GB2312" w:eastAsia="仿宋_GB2312"/>
                <w:kern w:val="0"/>
                <w:sz w:val="24"/>
              </w:rPr>
            </w:pPr>
          </w:p>
        </w:tc>
        <w:tc>
          <w:tcPr>
            <w:tcW w:w="997"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ascii="宋体" w:hAnsi="宋体" w:cs="宋体"/>
                <w:sz w:val="22"/>
              </w:rPr>
            </w:pPr>
          </w:p>
        </w:tc>
      </w:tr>
      <w:tr>
        <w:tblPrEx>
          <w:tblCellMar>
            <w:top w:w="0" w:type="dxa"/>
            <w:left w:w="10" w:type="dxa"/>
            <w:bottom w:w="0" w:type="dxa"/>
            <w:right w:w="10" w:type="dxa"/>
          </w:tblCellMar>
        </w:tblPrEx>
        <w:trPr>
          <w:trHeight w:val="416"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560" w:lineRule="auto"/>
              <w:rPr>
                <w:rFonts w:ascii="宋体" w:hAnsi="宋体" w:cs="宋体"/>
                <w:sz w:val="22"/>
              </w:rPr>
            </w:pPr>
          </w:p>
        </w:tc>
        <w:tc>
          <w:tcPr>
            <w:tcW w:w="127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pPr>
            <w:r>
              <w:rPr>
                <w:rFonts w:ascii="仿宋_GB2312" w:hAnsi="仿宋_GB2312" w:eastAsia="仿宋_GB2312" w:cs="仿宋_GB2312"/>
                <w:sz w:val="24"/>
              </w:rPr>
              <w:t>信息报送（5分）</w:t>
            </w:r>
          </w:p>
        </w:tc>
        <w:tc>
          <w:tcPr>
            <w:tcW w:w="5953"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rPr>
                <w:rFonts w:ascii="仿宋_GB2312" w:hAnsi="仿宋_GB2312" w:eastAsia="仿宋_GB2312" w:cs="仿宋_GB2312"/>
                <w:sz w:val="24"/>
              </w:rPr>
            </w:pPr>
            <w:r>
              <w:rPr>
                <w:rFonts w:ascii="仿宋_GB2312" w:hAnsi="仿宋_GB2312" w:eastAsia="仿宋_GB2312" w:cs="仿宋_GB2312"/>
                <w:sz w:val="24"/>
              </w:rPr>
              <w:t>发现企业存在以下情况应及时报告：</w:t>
            </w:r>
          </w:p>
          <w:p>
            <w:pPr>
              <w:rPr>
                <w:rFonts w:ascii="仿宋_GB2312" w:hAnsi="仿宋_GB2312" w:eastAsia="仿宋_GB2312" w:cs="仿宋_GB2312"/>
                <w:sz w:val="24"/>
              </w:rPr>
            </w:pPr>
            <w:r>
              <w:rPr>
                <w:rFonts w:ascii="仿宋_GB2312" w:hAnsi="仿宋_GB2312" w:eastAsia="仿宋_GB2312" w:cs="仿宋_GB2312"/>
                <w:sz w:val="24"/>
              </w:rPr>
              <w:t>1.企业出现停产、半停产状态等不具备标准化创建基本条件的；</w:t>
            </w:r>
          </w:p>
          <w:p>
            <w:pPr>
              <w:rPr>
                <w:rFonts w:ascii="仿宋_GB2312" w:hAnsi="仿宋_GB2312" w:eastAsia="仿宋_GB2312" w:cs="仿宋_GB2312"/>
                <w:sz w:val="24"/>
              </w:rPr>
            </w:pPr>
            <w:r>
              <w:rPr>
                <w:rFonts w:ascii="仿宋_GB2312" w:hAnsi="仿宋_GB2312" w:eastAsia="仿宋_GB2312" w:cs="仿宋_GB2312"/>
                <w:sz w:val="24"/>
              </w:rPr>
              <w:t>2.企业生产设备设施或生产经营状态发生重大改变的；</w:t>
            </w:r>
          </w:p>
          <w:p>
            <w:pPr>
              <w:rPr>
                <w:rFonts w:ascii="仿宋_GB2312" w:hAnsi="仿宋_GB2312" w:eastAsia="仿宋_GB2312" w:cs="仿宋_GB2312"/>
                <w:sz w:val="24"/>
              </w:rPr>
            </w:pPr>
            <w:r>
              <w:rPr>
                <w:rFonts w:ascii="仿宋_GB2312" w:hAnsi="仿宋_GB2312" w:eastAsia="仿宋_GB2312" w:cs="仿宋_GB2312"/>
                <w:sz w:val="24"/>
              </w:rPr>
              <w:t>3.企业存在否决项或重大事故隐患的；</w:t>
            </w:r>
          </w:p>
          <w:p>
            <w:pPr>
              <w:rPr>
                <w:rFonts w:ascii="仿宋_GB2312" w:hAnsi="仿宋_GB2312" w:eastAsia="仿宋_GB2312" w:cs="仿宋_GB2312"/>
                <w:sz w:val="24"/>
              </w:rPr>
            </w:pPr>
            <w:r>
              <w:rPr>
                <w:rFonts w:ascii="仿宋_GB2312" w:hAnsi="仿宋_GB2312" w:eastAsia="仿宋_GB2312" w:cs="仿宋_GB2312"/>
                <w:sz w:val="24"/>
              </w:rPr>
              <w:t>4.现场评审中存在较大争议等问题且无法达成一致的；</w:t>
            </w:r>
          </w:p>
          <w:p>
            <w:pPr>
              <w:rPr>
                <w:rFonts w:ascii="仿宋_GB2312" w:hAnsi="仿宋_GB2312" w:eastAsia="仿宋_GB2312" w:cs="仿宋_GB2312"/>
                <w:sz w:val="24"/>
              </w:rPr>
            </w:pPr>
            <w:r>
              <w:rPr>
                <w:rFonts w:ascii="仿宋_GB2312" w:hAnsi="仿宋_GB2312" w:eastAsia="仿宋_GB2312" w:cs="仿宋_GB2312"/>
                <w:sz w:val="24"/>
              </w:rPr>
              <w:t>5.评审过程中发现重大事故隐患而企业未整改的</w:t>
            </w:r>
            <w:r>
              <w:rPr>
                <w:rFonts w:hint="eastAsia" w:ascii="仿宋_GB2312" w:hAnsi="仿宋_GB2312" w:eastAsia="仿宋_GB2312" w:cs="仿宋_GB2312"/>
                <w:sz w:val="24"/>
              </w:rPr>
              <w:t>；</w:t>
            </w:r>
          </w:p>
          <w:p>
            <w:r>
              <w:rPr>
                <w:rFonts w:ascii="仿宋_GB2312" w:hAnsi="仿宋_GB2312" w:eastAsia="仿宋_GB2312" w:cs="仿宋_GB2312"/>
                <w:sz w:val="24"/>
              </w:rPr>
              <w:t>6.对已达标企业跟踪回访中发现重大事故隐患的。</w:t>
            </w:r>
          </w:p>
        </w:tc>
        <w:tc>
          <w:tcPr>
            <w:tcW w:w="297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napToGrid w:val="0"/>
              <w:rPr>
                <w:rFonts w:ascii="仿宋_GB2312" w:eastAsia="仿宋_GB2312"/>
                <w:kern w:val="0"/>
                <w:sz w:val="24"/>
              </w:rPr>
            </w:pPr>
            <w:r>
              <w:rPr>
                <w:rFonts w:hint="eastAsia" w:ascii="仿宋_GB2312" w:eastAsia="仿宋_GB2312"/>
                <w:kern w:val="0"/>
                <w:sz w:val="24"/>
              </w:rPr>
              <w:t>查看信息报送记录。</w:t>
            </w:r>
            <w:r>
              <w:rPr>
                <w:rFonts w:hint="eastAsia" w:ascii="仿宋_GB2312" w:hAnsi="仿宋" w:eastAsia="仿宋_GB2312" w:cs="仿宋"/>
                <w:kern w:val="0"/>
                <w:sz w:val="24"/>
              </w:rPr>
              <w:t>收集复核、核查、执法检查及属地有关部门反馈等相关信息，与所评审项目进行核对。</w:t>
            </w:r>
          </w:p>
        </w:tc>
        <w:tc>
          <w:tcPr>
            <w:tcW w:w="3969" w:type="dxa"/>
            <w:gridSpan w:val="4"/>
            <w:tcBorders>
              <w:top w:val="single" w:color="000000" w:sz="4" w:space="0"/>
              <w:left w:val="single" w:color="000000" w:sz="4" w:space="0"/>
              <w:bottom w:val="single" w:color="000000" w:sz="4" w:space="0"/>
              <w:right w:val="single" w:color="auto" w:sz="4" w:space="0"/>
            </w:tcBorders>
            <w:noWrap w:val="0"/>
            <w:tcMar>
              <w:left w:w="108" w:type="dxa"/>
              <w:right w:w="108" w:type="dxa"/>
            </w:tcMar>
            <w:vAlign w:val="center"/>
          </w:tcPr>
          <w:p>
            <w:pPr>
              <w:snapToGrid w:val="0"/>
              <w:rPr>
                <w:rFonts w:ascii="仿宋_GB2312" w:eastAsia="仿宋_GB2312"/>
                <w:kern w:val="0"/>
                <w:sz w:val="24"/>
              </w:rPr>
            </w:pPr>
          </w:p>
        </w:tc>
        <w:tc>
          <w:tcPr>
            <w:tcW w:w="997" w:type="dxa"/>
            <w:tcBorders>
              <w:top w:val="single" w:color="000000" w:sz="4" w:space="0"/>
              <w:left w:val="single" w:color="auto" w:sz="4" w:space="0"/>
              <w:bottom w:val="single" w:color="000000" w:sz="4" w:space="0"/>
              <w:right w:val="single" w:color="000000" w:sz="4" w:space="0"/>
            </w:tcBorders>
            <w:noWrap w:val="0"/>
            <w:vAlign w:val="center"/>
          </w:tcPr>
          <w:p>
            <w:pPr>
              <w:snapToGrid w:val="0"/>
              <w:rPr>
                <w:rFonts w:ascii="仿宋_GB2312" w:eastAsia="仿宋_GB2312"/>
                <w:kern w:val="0"/>
                <w:sz w:val="24"/>
              </w:rPr>
            </w:pPr>
          </w:p>
        </w:tc>
      </w:tr>
      <w:tr>
        <w:tblPrEx>
          <w:tblCellMar>
            <w:top w:w="0" w:type="dxa"/>
            <w:left w:w="10" w:type="dxa"/>
            <w:bottom w:w="0" w:type="dxa"/>
            <w:right w:w="10" w:type="dxa"/>
          </w:tblCellMar>
        </w:tblPrEx>
        <w:trPr>
          <w:trHeight w:val="599"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560" w:lineRule="auto"/>
              <w:rPr>
                <w:rFonts w:ascii="宋体" w:hAnsi="宋体" w:cs="宋体"/>
                <w:sz w:val="22"/>
              </w:rPr>
            </w:pPr>
          </w:p>
        </w:tc>
        <w:tc>
          <w:tcPr>
            <w:tcW w:w="127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pPr>
            <w:r>
              <w:rPr>
                <w:rFonts w:ascii="仿宋_GB2312" w:hAnsi="仿宋_GB2312" w:eastAsia="仿宋_GB2312" w:cs="仿宋_GB2312"/>
                <w:sz w:val="24"/>
              </w:rPr>
              <w:t>收费情况（10分）</w:t>
            </w:r>
          </w:p>
        </w:tc>
        <w:tc>
          <w:tcPr>
            <w:tcW w:w="5953"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r>
              <w:rPr>
                <w:rFonts w:ascii="仿宋_GB2312" w:hAnsi="仿宋_GB2312" w:eastAsia="仿宋_GB2312" w:cs="仿宋_GB2312"/>
                <w:sz w:val="24"/>
              </w:rPr>
              <w:t>自觉遵守收费标准收费。</w:t>
            </w:r>
          </w:p>
        </w:tc>
        <w:tc>
          <w:tcPr>
            <w:tcW w:w="297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napToGrid w:val="0"/>
              <w:rPr>
                <w:rFonts w:ascii="仿宋_GB2312" w:eastAsia="仿宋_GB2312"/>
                <w:kern w:val="0"/>
                <w:sz w:val="24"/>
              </w:rPr>
            </w:pPr>
            <w:r>
              <w:rPr>
                <w:rFonts w:hint="eastAsia" w:ascii="仿宋_GB2312" w:eastAsia="仿宋_GB2312"/>
                <w:kern w:val="0"/>
                <w:sz w:val="24"/>
              </w:rPr>
              <w:t>随机抽查评审项目的收费情况，合同及相关发票。</w:t>
            </w:r>
          </w:p>
        </w:tc>
        <w:tc>
          <w:tcPr>
            <w:tcW w:w="3969" w:type="dxa"/>
            <w:gridSpan w:val="4"/>
            <w:tcBorders>
              <w:top w:val="single" w:color="000000" w:sz="4" w:space="0"/>
              <w:left w:val="single" w:color="000000" w:sz="4" w:space="0"/>
              <w:bottom w:val="single" w:color="000000" w:sz="4" w:space="0"/>
              <w:right w:val="single" w:color="auto" w:sz="4" w:space="0"/>
            </w:tcBorders>
            <w:noWrap w:val="0"/>
            <w:tcMar>
              <w:left w:w="108" w:type="dxa"/>
              <w:right w:w="108" w:type="dxa"/>
            </w:tcMar>
            <w:vAlign w:val="center"/>
          </w:tcPr>
          <w:p>
            <w:pPr>
              <w:snapToGrid w:val="0"/>
              <w:rPr>
                <w:rFonts w:ascii="仿宋_GB2312" w:eastAsia="仿宋_GB2312"/>
                <w:kern w:val="0"/>
                <w:sz w:val="24"/>
              </w:rPr>
            </w:pPr>
          </w:p>
        </w:tc>
        <w:tc>
          <w:tcPr>
            <w:tcW w:w="997" w:type="dxa"/>
            <w:tcBorders>
              <w:top w:val="single" w:color="000000" w:sz="4" w:space="0"/>
              <w:left w:val="single" w:color="auto" w:sz="4" w:space="0"/>
              <w:bottom w:val="single" w:color="000000" w:sz="4" w:space="0"/>
              <w:right w:val="single" w:color="000000" w:sz="4" w:space="0"/>
            </w:tcBorders>
            <w:noWrap w:val="0"/>
            <w:vAlign w:val="center"/>
          </w:tcPr>
          <w:p>
            <w:pPr>
              <w:snapToGrid w:val="0"/>
              <w:rPr>
                <w:rFonts w:ascii="仿宋_GB2312" w:eastAsia="仿宋_GB2312"/>
                <w:kern w:val="0"/>
                <w:sz w:val="24"/>
              </w:rPr>
            </w:pPr>
          </w:p>
        </w:tc>
      </w:tr>
      <w:tr>
        <w:tblPrEx>
          <w:tblCellMar>
            <w:top w:w="0" w:type="dxa"/>
            <w:left w:w="10" w:type="dxa"/>
            <w:bottom w:w="0" w:type="dxa"/>
            <w:right w:w="10" w:type="dxa"/>
          </w:tblCellMar>
        </w:tblPrEx>
        <w:trPr>
          <w:trHeight w:val="1" w:hRule="atLeast"/>
          <w:jc w:val="center"/>
        </w:trPr>
        <w:tc>
          <w:tcPr>
            <w:tcW w:w="712" w:type="dxa"/>
            <w:vMerge w:val="restart"/>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pPr>
            <w:r>
              <w:rPr>
                <w:rFonts w:ascii="仿宋_GB2312" w:hAnsi="仿宋_GB2312" w:eastAsia="仿宋_GB2312" w:cs="仿宋_GB2312"/>
                <w:sz w:val="24"/>
              </w:rPr>
              <w:t>加分项</w:t>
            </w:r>
          </w:p>
        </w:tc>
        <w:tc>
          <w:tcPr>
            <w:tcW w:w="127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仿宋_GB2312" w:hAnsi="仿宋_GB2312" w:eastAsia="仿宋_GB2312" w:cs="仿宋_GB2312"/>
                <w:sz w:val="24"/>
              </w:rPr>
            </w:pPr>
            <w:r>
              <w:rPr>
                <w:rFonts w:ascii="仿宋_GB2312" w:hAnsi="仿宋_GB2312" w:eastAsia="仿宋_GB2312" w:cs="仿宋_GB2312"/>
                <w:sz w:val="24"/>
              </w:rPr>
              <w:t>隐患排查治理</w:t>
            </w:r>
          </w:p>
          <w:p>
            <w:pPr>
              <w:jc w:val="center"/>
            </w:pPr>
            <w:r>
              <w:rPr>
                <w:rFonts w:ascii="仿宋_GB2312" w:hAnsi="仿宋_GB2312" w:eastAsia="仿宋_GB2312" w:cs="仿宋_GB2312"/>
                <w:sz w:val="24"/>
              </w:rPr>
              <w:t>（5分）</w:t>
            </w:r>
          </w:p>
        </w:tc>
        <w:tc>
          <w:tcPr>
            <w:tcW w:w="5953"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r>
              <w:rPr>
                <w:rFonts w:ascii="仿宋_GB2312" w:hAnsi="仿宋_GB2312" w:eastAsia="仿宋_GB2312" w:cs="仿宋_GB2312"/>
                <w:sz w:val="24"/>
              </w:rPr>
              <w:t>为企业进行隐患排查，指导建立健全</w:t>
            </w:r>
            <w:r>
              <w:rPr>
                <w:rFonts w:hint="eastAsia" w:ascii="仿宋_GB2312" w:hAnsi="仿宋_GB2312" w:eastAsia="仿宋_GB2312" w:cs="仿宋_GB2312"/>
                <w:sz w:val="24"/>
              </w:rPr>
              <w:t>事故</w:t>
            </w:r>
            <w:r>
              <w:rPr>
                <w:rFonts w:ascii="仿宋_GB2312" w:hAnsi="仿宋_GB2312" w:eastAsia="仿宋_GB2312" w:cs="仿宋_GB2312"/>
                <w:sz w:val="24"/>
              </w:rPr>
              <w:t>隐患排查治理责任机制，并提供证明材料。</w:t>
            </w:r>
          </w:p>
        </w:tc>
        <w:tc>
          <w:tcPr>
            <w:tcW w:w="297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rPr>
                <w:rFonts w:ascii="仿宋_GB2312" w:hAnsi="仿宋" w:eastAsia="仿宋_GB2312" w:cs="仿宋"/>
                <w:kern w:val="0"/>
                <w:sz w:val="24"/>
              </w:rPr>
            </w:pPr>
            <w:r>
              <w:rPr>
                <w:rFonts w:hint="eastAsia" w:ascii="仿宋_GB2312" w:hAnsi="仿宋" w:eastAsia="仿宋_GB2312" w:cs="仿宋"/>
                <w:kern w:val="0"/>
                <w:sz w:val="24"/>
              </w:rPr>
              <w:t>查看隐患排查合同及相关报告（不含提供评审服务企业），≥5个项目的，抽查5个。</w:t>
            </w:r>
          </w:p>
        </w:tc>
        <w:tc>
          <w:tcPr>
            <w:tcW w:w="3969" w:type="dxa"/>
            <w:gridSpan w:val="4"/>
            <w:tcBorders>
              <w:top w:val="single" w:color="000000" w:sz="4" w:space="0"/>
              <w:left w:val="single" w:color="000000" w:sz="4" w:space="0"/>
              <w:bottom w:val="single" w:color="000000" w:sz="4" w:space="0"/>
              <w:right w:val="single" w:color="auto" w:sz="4" w:space="0"/>
            </w:tcBorders>
            <w:noWrap w:val="0"/>
            <w:tcMar>
              <w:left w:w="108" w:type="dxa"/>
              <w:right w:w="108" w:type="dxa"/>
            </w:tcMar>
            <w:vAlign w:val="center"/>
          </w:tcPr>
          <w:p>
            <w:pPr>
              <w:rPr>
                <w:rFonts w:ascii="仿宋_GB2312" w:hAnsi="仿宋" w:eastAsia="仿宋_GB2312" w:cs="仿宋"/>
                <w:kern w:val="0"/>
                <w:sz w:val="24"/>
              </w:rPr>
            </w:pPr>
          </w:p>
        </w:tc>
        <w:tc>
          <w:tcPr>
            <w:tcW w:w="997" w:type="dxa"/>
            <w:tcBorders>
              <w:top w:val="single" w:color="000000" w:sz="4" w:space="0"/>
              <w:left w:val="single" w:color="auto" w:sz="4" w:space="0"/>
              <w:bottom w:val="single" w:color="000000" w:sz="4" w:space="0"/>
              <w:right w:val="single" w:color="000000" w:sz="4" w:space="0"/>
            </w:tcBorders>
            <w:noWrap w:val="0"/>
            <w:vAlign w:val="center"/>
          </w:tcPr>
          <w:p>
            <w:pPr>
              <w:rPr>
                <w:rFonts w:ascii="仿宋_GB2312" w:hAnsi="仿宋" w:eastAsia="仿宋_GB2312" w:cs="仿宋"/>
                <w:kern w:val="0"/>
                <w:sz w:val="24"/>
              </w:rPr>
            </w:pPr>
          </w:p>
        </w:tc>
      </w:tr>
      <w:tr>
        <w:tblPrEx>
          <w:tblCellMar>
            <w:top w:w="0" w:type="dxa"/>
            <w:left w:w="10" w:type="dxa"/>
            <w:bottom w:w="0" w:type="dxa"/>
            <w:right w:w="10" w:type="dxa"/>
          </w:tblCellMar>
        </w:tblPrEx>
        <w:trPr>
          <w:trHeight w:val="1"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pacing w:line="560" w:lineRule="auto"/>
              <w:rPr>
                <w:rFonts w:ascii="宋体" w:hAnsi="宋体" w:cs="宋体"/>
                <w:sz w:val="22"/>
              </w:rPr>
            </w:pPr>
          </w:p>
        </w:tc>
        <w:tc>
          <w:tcPr>
            <w:tcW w:w="127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pPr>
            <w:r>
              <w:rPr>
                <w:rFonts w:ascii="仿宋_GB2312" w:hAnsi="仿宋_GB2312" w:eastAsia="仿宋_GB2312" w:cs="仿宋_GB2312"/>
                <w:sz w:val="24"/>
              </w:rPr>
              <w:t>正面影响（5分）</w:t>
            </w:r>
          </w:p>
        </w:tc>
        <w:tc>
          <w:tcPr>
            <w:tcW w:w="5953"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r>
              <w:rPr>
                <w:rFonts w:ascii="仿宋_GB2312" w:hAnsi="仿宋_GB2312" w:eastAsia="仿宋_GB2312" w:cs="仿宋_GB2312"/>
                <w:sz w:val="24"/>
              </w:rPr>
              <w:t>获得安全</w:t>
            </w:r>
            <w:r>
              <w:rPr>
                <w:rFonts w:hint="eastAsia" w:ascii="仿宋_GB2312" w:hAnsi="仿宋_GB2312" w:eastAsia="仿宋_GB2312" w:cs="仿宋_GB2312"/>
                <w:sz w:val="24"/>
              </w:rPr>
              <w:t>生产</w:t>
            </w:r>
            <w:r>
              <w:rPr>
                <w:rFonts w:ascii="仿宋_GB2312" w:hAnsi="仿宋_GB2312" w:eastAsia="仿宋_GB2312" w:cs="仿宋_GB2312"/>
                <w:sz w:val="24"/>
              </w:rPr>
              <w:t>监督管理部门、其他部门、行业协会、大众媒体等表彰，或者获得企事业单位（不含被评审</w:t>
            </w:r>
            <w:r>
              <w:rPr>
                <w:rFonts w:hint="eastAsia" w:ascii="仿宋_GB2312" w:hAnsi="仿宋_GB2312" w:eastAsia="仿宋_GB2312" w:cs="仿宋_GB2312"/>
                <w:sz w:val="24"/>
              </w:rPr>
              <w:t>企业</w:t>
            </w:r>
            <w:r>
              <w:rPr>
                <w:rFonts w:ascii="仿宋_GB2312" w:hAnsi="仿宋_GB2312" w:eastAsia="仿宋_GB2312" w:cs="仿宋_GB2312"/>
                <w:sz w:val="24"/>
              </w:rPr>
              <w:t>）表扬。</w:t>
            </w:r>
          </w:p>
        </w:tc>
        <w:tc>
          <w:tcPr>
            <w:tcW w:w="297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napToGrid w:val="0"/>
              <w:rPr>
                <w:rFonts w:ascii="仿宋_GB2312" w:eastAsia="仿宋_GB2312"/>
                <w:kern w:val="0"/>
                <w:sz w:val="24"/>
              </w:rPr>
            </w:pPr>
            <w:r>
              <w:rPr>
                <w:rFonts w:hint="eastAsia" w:ascii="仿宋_GB2312" w:eastAsia="仿宋_GB2312"/>
                <w:kern w:val="0"/>
                <w:sz w:val="24"/>
              </w:rPr>
              <w:t>查看相关表彰、表扬原件，</w:t>
            </w:r>
            <w:r>
              <w:rPr>
                <w:rFonts w:hint="eastAsia" w:ascii="仿宋_GB2312" w:hAnsi="仿宋" w:eastAsia="仿宋_GB2312" w:cs="仿宋"/>
                <w:kern w:val="0"/>
                <w:sz w:val="24"/>
              </w:rPr>
              <w:t>≥5条的，抽查5个。</w:t>
            </w:r>
          </w:p>
        </w:tc>
        <w:tc>
          <w:tcPr>
            <w:tcW w:w="3969" w:type="dxa"/>
            <w:gridSpan w:val="4"/>
            <w:tcBorders>
              <w:top w:val="single" w:color="000000" w:sz="4" w:space="0"/>
              <w:left w:val="single" w:color="000000" w:sz="4" w:space="0"/>
              <w:bottom w:val="single" w:color="000000" w:sz="4" w:space="0"/>
              <w:right w:val="single" w:color="auto" w:sz="4" w:space="0"/>
            </w:tcBorders>
            <w:noWrap w:val="0"/>
            <w:tcMar>
              <w:left w:w="108" w:type="dxa"/>
              <w:right w:w="108" w:type="dxa"/>
            </w:tcMar>
            <w:vAlign w:val="center"/>
          </w:tcPr>
          <w:p>
            <w:pPr>
              <w:snapToGrid w:val="0"/>
              <w:rPr>
                <w:rFonts w:ascii="仿宋_GB2312" w:eastAsia="仿宋_GB2312"/>
                <w:kern w:val="0"/>
                <w:sz w:val="24"/>
              </w:rPr>
            </w:pPr>
          </w:p>
        </w:tc>
        <w:tc>
          <w:tcPr>
            <w:tcW w:w="997" w:type="dxa"/>
            <w:tcBorders>
              <w:top w:val="single" w:color="000000" w:sz="4" w:space="0"/>
              <w:left w:val="single" w:color="auto" w:sz="4" w:space="0"/>
              <w:bottom w:val="single" w:color="000000" w:sz="4" w:space="0"/>
              <w:right w:val="single" w:color="000000" w:sz="4" w:space="0"/>
            </w:tcBorders>
            <w:noWrap w:val="0"/>
            <w:vAlign w:val="center"/>
          </w:tcPr>
          <w:p>
            <w:pPr>
              <w:snapToGrid w:val="0"/>
              <w:rPr>
                <w:rFonts w:ascii="仿宋_GB2312" w:eastAsia="仿宋_GB2312"/>
                <w:kern w:val="0"/>
                <w:sz w:val="24"/>
              </w:rPr>
            </w:pPr>
          </w:p>
        </w:tc>
      </w:tr>
      <w:tr>
        <w:tblPrEx>
          <w:tblCellMar>
            <w:top w:w="0" w:type="dxa"/>
            <w:left w:w="10" w:type="dxa"/>
            <w:bottom w:w="0" w:type="dxa"/>
            <w:right w:w="10" w:type="dxa"/>
          </w:tblCellMar>
        </w:tblPrEx>
        <w:trPr>
          <w:trHeight w:val="1" w:hRule="atLeast"/>
          <w:jc w:val="center"/>
        </w:trPr>
        <w:tc>
          <w:tcPr>
            <w:tcW w:w="712"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pPr>
            <w:r>
              <w:rPr>
                <w:rFonts w:ascii="仿宋_GB2312" w:hAnsi="仿宋_GB2312" w:eastAsia="仿宋_GB2312" w:cs="仿宋_GB2312"/>
                <w:sz w:val="24"/>
              </w:rPr>
              <w:t>扣分项</w:t>
            </w:r>
          </w:p>
        </w:tc>
        <w:tc>
          <w:tcPr>
            <w:tcW w:w="1274"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pPr>
            <w:r>
              <w:rPr>
                <w:rFonts w:ascii="仿宋_GB2312" w:hAnsi="仿宋_GB2312" w:eastAsia="仿宋_GB2312" w:cs="仿宋_GB2312"/>
                <w:sz w:val="24"/>
              </w:rPr>
              <w:t>负面影响（10分）</w:t>
            </w:r>
          </w:p>
        </w:tc>
        <w:tc>
          <w:tcPr>
            <w:tcW w:w="5953"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rPr>
                <w:rFonts w:ascii="仿宋_GB2312" w:hAnsi="仿宋_GB2312" w:eastAsia="仿宋_GB2312" w:cs="仿宋_GB2312"/>
                <w:sz w:val="24"/>
              </w:rPr>
            </w:pPr>
            <w:r>
              <w:rPr>
                <w:rFonts w:ascii="仿宋_GB2312" w:hAnsi="仿宋_GB2312" w:eastAsia="仿宋_GB2312" w:cs="仿宋_GB2312"/>
                <w:sz w:val="24"/>
              </w:rPr>
              <w:t>1.被安全监督管理部门、</w:t>
            </w:r>
            <w:r>
              <w:rPr>
                <w:rFonts w:hint="eastAsia" w:ascii="仿宋_GB2312" w:hAnsi="仿宋_GB2312" w:eastAsia="仿宋_GB2312" w:cs="仿宋_GB2312"/>
                <w:sz w:val="24"/>
              </w:rPr>
              <w:t>其他</w:t>
            </w:r>
            <w:r>
              <w:rPr>
                <w:rFonts w:ascii="仿宋_GB2312" w:hAnsi="仿宋_GB2312" w:eastAsia="仿宋_GB2312" w:cs="仿宋_GB2312"/>
                <w:sz w:val="24"/>
              </w:rPr>
              <w:t>部门、行业协会等警告、通报批评等；</w:t>
            </w:r>
          </w:p>
          <w:p>
            <w:r>
              <w:rPr>
                <w:rFonts w:ascii="仿宋_GB2312" w:hAnsi="仿宋_GB2312" w:eastAsia="仿宋_GB2312" w:cs="仿宋_GB2312"/>
                <w:sz w:val="24"/>
              </w:rPr>
              <w:t>2.企业投诉，</w:t>
            </w:r>
            <w:r>
              <w:rPr>
                <w:rFonts w:hint="eastAsia" w:ascii="仿宋_GB2312" w:hAnsi="仿宋_GB2312" w:eastAsia="仿宋_GB2312" w:cs="仿宋_GB2312"/>
                <w:sz w:val="24"/>
              </w:rPr>
              <w:t>被评审</w:t>
            </w:r>
            <w:r>
              <w:rPr>
                <w:rFonts w:ascii="仿宋_GB2312" w:hAnsi="仿宋_GB2312" w:eastAsia="仿宋_GB2312" w:cs="仿宋_GB2312"/>
                <w:sz w:val="24"/>
              </w:rPr>
              <w:t>企业发生事故，存在其它负面新闻。</w:t>
            </w:r>
          </w:p>
        </w:tc>
        <w:tc>
          <w:tcPr>
            <w:tcW w:w="2977"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snapToGrid w:val="0"/>
              <w:rPr>
                <w:rFonts w:ascii="仿宋_GB2312" w:eastAsia="仿宋_GB2312"/>
                <w:kern w:val="0"/>
                <w:sz w:val="24"/>
              </w:rPr>
            </w:pPr>
            <w:r>
              <w:rPr>
                <w:rFonts w:hint="eastAsia" w:ascii="仿宋_GB2312" w:eastAsia="仿宋_GB2312"/>
                <w:kern w:val="0"/>
                <w:sz w:val="24"/>
              </w:rPr>
              <w:t>调查相关处分、处罚信息、负面新闻，相关事故信息等</w:t>
            </w:r>
          </w:p>
        </w:tc>
        <w:tc>
          <w:tcPr>
            <w:tcW w:w="3969" w:type="dxa"/>
            <w:gridSpan w:val="4"/>
            <w:tcBorders>
              <w:top w:val="single" w:color="000000" w:sz="4" w:space="0"/>
              <w:left w:val="single" w:color="000000" w:sz="4" w:space="0"/>
              <w:bottom w:val="single" w:color="000000" w:sz="4" w:space="0"/>
              <w:right w:val="single" w:color="auto" w:sz="4" w:space="0"/>
            </w:tcBorders>
            <w:noWrap w:val="0"/>
            <w:tcMar>
              <w:left w:w="108" w:type="dxa"/>
              <w:right w:w="108" w:type="dxa"/>
            </w:tcMar>
            <w:vAlign w:val="center"/>
          </w:tcPr>
          <w:p>
            <w:pPr>
              <w:snapToGrid w:val="0"/>
              <w:rPr>
                <w:rFonts w:ascii="仿宋_GB2312" w:eastAsia="仿宋_GB2312"/>
                <w:kern w:val="0"/>
                <w:sz w:val="24"/>
              </w:rPr>
            </w:pPr>
          </w:p>
        </w:tc>
        <w:tc>
          <w:tcPr>
            <w:tcW w:w="997" w:type="dxa"/>
            <w:tcBorders>
              <w:top w:val="single" w:color="000000" w:sz="4" w:space="0"/>
              <w:left w:val="single" w:color="auto" w:sz="4" w:space="0"/>
              <w:bottom w:val="single" w:color="000000" w:sz="4" w:space="0"/>
              <w:right w:val="single" w:color="000000" w:sz="4" w:space="0"/>
            </w:tcBorders>
            <w:noWrap w:val="0"/>
            <w:vAlign w:val="center"/>
          </w:tcPr>
          <w:p>
            <w:pPr>
              <w:snapToGrid w:val="0"/>
              <w:rPr>
                <w:rFonts w:ascii="仿宋_GB2312" w:eastAsia="仿宋_GB2312"/>
                <w:kern w:val="0"/>
                <w:sz w:val="24"/>
              </w:rPr>
            </w:pPr>
          </w:p>
        </w:tc>
      </w:tr>
      <w:tr>
        <w:tblPrEx>
          <w:tblCellMar>
            <w:top w:w="0" w:type="dxa"/>
            <w:left w:w="10" w:type="dxa"/>
            <w:bottom w:w="0" w:type="dxa"/>
            <w:right w:w="10" w:type="dxa"/>
          </w:tblCellMar>
        </w:tblPrEx>
        <w:trPr>
          <w:trHeight w:val="1" w:hRule="atLeast"/>
          <w:jc w:val="center"/>
        </w:trPr>
        <w:tc>
          <w:tcPr>
            <w:tcW w:w="1986"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pPr>
            <w:r>
              <w:rPr>
                <w:rFonts w:ascii="仿宋_GB2312" w:hAnsi="仿宋_GB2312" w:eastAsia="仿宋_GB2312" w:cs="仿宋_GB2312"/>
                <w:sz w:val="24"/>
              </w:rPr>
              <w:t>最终得分</w:t>
            </w:r>
          </w:p>
        </w:tc>
        <w:tc>
          <w:tcPr>
            <w:tcW w:w="8930" w:type="dxa"/>
            <w:gridSpan w:val="4"/>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s="宋体"/>
                <w:sz w:val="22"/>
              </w:rPr>
            </w:pPr>
          </w:p>
        </w:tc>
        <w:tc>
          <w:tcPr>
            <w:tcW w:w="4966" w:type="dxa"/>
            <w:gridSpan w:val="5"/>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s="宋体"/>
                <w:sz w:val="22"/>
              </w:rPr>
            </w:pPr>
          </w:p>
        </w:tc>
      </w:tr>
    </w:tbl>
    <w:p>
      <w:pPr>
        <w:ind w:firstLine="240"/>
        <w:rPr>
          <w:rFonts w:ascii="仿宋_GB2312" w:hAnsi="仿宋_GB2312" w:eastAsia="仿宋_GB2312" w:cs="仿宋_GB2312"/>
          <w:sz w:val="24"/>
        </w:rPr>
      </w:pPr>
      <w:r>
        <w:rPr>
          <w:rFonts w:ascii="仿宋_GB2312" w:hAnsi="仿宋_GB2312" w:eastAsia="仿宋_GB2312" w:cs="仿宋_GB2312"/>
          <w:sz w:val="24"/>
        </w:rPr>
        <w:t>考核</w:t>
      </w:r>
      <w:r>
        <w:rPr>
          <w:rFonts w:hint="eastAsia" w:ascii="仿宋_GB2312" w:hAnsi="仿宋_GB2312" w:eastAsia="仿宋_GB2312" w:cs="仿宋_GB2312"/>
          <w:sz w:val="24"/>
        </w:rPr>
        <w:t>人</w:t>
      </w:r>
      <w:r>
        <w:rPr>
          <w:rFonts w:ascii="仿宋_GB2312" w:hAnsi="仿宋_GB2312" w:eastAsia="仿宋_GB2312" w:cs="仿宋_GB2312"/>
          <w:sz w:val="24"/>
        </w:rPr>
        <w:t>：</w:t>
      </w:r>
      <w:r>
        <w:rPr>
          <w:rFonts w:hint="eastAsia" w:ascii="仿宋_GB2312" w:hAnsi="仿宋_GB2312" w:eastAsia="仿宋_GB2312" w:cs="仿宋_GB2312"/>
          <w:sz w:val="24"/>
        </w:rPr>
        <w:t xml:space="preserve">                                                                                 </w:t>
      </w:r>
      <w:r>
        <w:rPr>
          <w:rFonts w:ascii="仿宋_GB2312" w:hAnsi="仿宋_GB2312" w:eastAsia="仿宋_GB2312" w:cs="仿宋_GB2312"/>
          <w:sz w:val="24"/>
        </w:rPr>
        <w:t>日期：   年   月   日</w:t>
      </w:r>
    </w:p>
    <w:p>
      <w:pPr>
        <w:spacing w:line="480" w:lineRule="exact"/>
        <w:rPr>
          <w:rFonts w:hint="eastAsia" w:ascii="黑体" w:hAnsi="黑体" w:eastAsia="黑体" w:cs="黑体"/>
          <w:b/>
          <w:bCs/>
          <w:kern w:val="0"/>
          <w:sz w:val="36"/>
          <w:szCs w:val="36"/>
        </w:rPr>
      </w:pPr>
    </w:p>
    <w:p>
      <w:pPr>
        <w:ind w:right="-94"/>
        <w:jc w:val="left"/>
        <w:rPr>
          <w:rFonts w:hint="eastAsia" w:ascii="仿宋" w:hAnsi="仿宋" w:eastAsia="仿宋" w:cs="仿宋"/>
          <w:sz w:val="32"/>
          <w:szCs w:val="32"/>
        </w:rPr>
        <w:sectPr>
          <w:pgSz w:w="16838" w:h="11906" w:orient="landscape"/>
          <w:pgMar w:top="1588" w:right="1871" w:bottom="1474" w:left="1701"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CB46DD"/>
    <w:rsid w:val="445D6247"/>
    <w:rsid w:val="58BD6BB7"/>
    <w:rsid w:val="7ACB4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2022-04-25T09:16:00Z</dcterms:created>
  <dc:creator>⚡  妙妙 ⚡</dc:creator>
  <cp:lastModifiedBy>⚡  妙妙 ⚡</cp:lastModifiedBy>
  <dcterms:modified xsi:type="dcterms:W3CDTF">2022-04-25T09:21:08Z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197C7A69B2F646F28B861708753A2777</vt:lpwstr>
  </property>
</Properties>
</file>