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left"/>
        <w:rPr>
          <w:rFonts w:hint="eastAsia" w:ascii="仿宋_GB2312" w:hAnsi="仿宋" w:eastAsia="仿宋_GB2312"/>
          <w:color w:val="000000"/>
          <w:sz w:val="32"/>
          <w:szCs w:val="32"/>
          <w:lang w:bidi="ar"/>
        </w:rPr>
      </w:pPr>
      <w:r>
        <w:rPr>
          <w:rFonts w:hint="eastAsia" w:ascii="黑体" w:hAnsi="黑体" w:eastAsia="黑体" w:cs="黑体"/>
          <w:color w:val="000000"/>
          <w:sz w:val="32"/>
          <w:szCs w:val="32"/>
          <w:lang w:bidi="ar"/>
        </w:rPr>
        <w:t>附件1</w:t>
      </w:r>
      <w:r>
        <w:rPr>
          <w:rFonts w:hint="eastAsia" w:ascii="仿宋_GB2312" w:hAnsi="仿宋" w:eastAsia="仿宋_GB2312"/>
          <w:color w:val="000000"/>
          <w:sz w:val="32"/>
          <w:szCs w:val="32"/>
          <w:lang w:bidi="ar"/>
        </w:rPr>
        <w:t xml:space="preserve">    </w:t>
      </w:r>
    </w:p>
    <w:p>
      <w:pPr>
        <w:adjustRightInd w:val="0"/>
        <w:snapToGrid w:val="0"/>
        <w:spacing w:line="360" w:lineRule="auto"/>
        <w:jc w:val="center"/>
        <w:rPr>
          <w:rFonts w:hint="eastAsia" w:ascii="方正小标宋简体" w:hAnsi="方正小标宋简体" w:eastAsia="方正小标宋简体" w:cs="方正小标宋简体"/>
          <w:sz w:val="28"/>
          <w:szCs w:val="28"/>
        </w:rPr>
      </w:pPr>
      <w:bookmarkStart w:id="0" w:name="_GoBack"/>
      <w:r>
        <w:rPr>
          <w:rFonts w:hint="eastAsia" w:ascii="方正小标宋简体" w:hAnsi="方正小标宋简体" w:eastAsia="方正小标宋简体" w:cs="方正小标宋简体"/>
          <w:sz w:val="36"/>
          <w:szCs w:val="36"/>
        </w:rPr>
        <w:t>2022年北京市印刷企业年度报告填报说明</w:t>
      </w:r>
      <w:bookmarkEnd w:id="0"/>
    </w:p>
    <w:p>
      <w:pPr>
        <w:adjustRightInd w:val="0"/>
        <w:snapToGrid w:val="0"/>
        <w:spacing w:line="340" w:lineRule="auto"/>
        <w:ind w:firstLine="560" w:firstLineChars="200"/>
        <w:rPr>
          <w:rFonts w:hint="eastAsia" w:ascii="黑体" w:eastAsia="黑体"/>
          <w:sz w:val="28"/>
        </w:rPr>
      </w:pPr>
      <w:r>
        <w:rPr>
          <w:rFonts w:hint="eastAsia" w:ascii="黑体" w:eastAsia="黑体"/>
          <w:sz w:val="28"/>
        </w:rPr>
        <w:t>一、基本事项</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w:t>
      </w:r>
      <w:r>
        <w:rPr>
          <w:rFonts w:ascii="宋体" w:hAnsi="宋体" w:eastAsia="仿宋_GB2312"/>
          <w:sz w:val="28"/>
        </w:rPr>
        <w:t>一</w:t>
      </w:r>
      <w:r>
        <w:rPr>
          <w:rFonts w:hint="eastAsia" w:ascii="宋体" w:hAnsi="宋体" w:eastAsia="仿宋_GB2312"/>
          <w:sz w:val="28"/>
        </w:rPr>
        <w:t>）表中的所有项目由</w:t>
      </w:r>
      <w:r>
        <w:rPr>
          <w:rFonts w:ascii="宋体" w:hAnsi="宋体" w:eastAsia="仿宋_GB2312"/>
          <w:sz w:val="28"/>
        </w:rPr>
        <w:t>印刷</w:t>
      </w:r>
      <w:r>
        <w:rPr>
          <w:rFonts w:hint="eastAsia" w:ascii="宋体" w:hAnsi="宋体" w:eastAsia="仿宋_GB2312"/>
          <w:sz w:val="28"/>
        </w:rPr>
        <w:t>企业如实填写，没有的项目填写“无”。</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w:t>
      </w:r>
      <w:r>
        <w:rPr>
          <w:rFonts w:ascii="宋体" w:hAnsi="宋体" w:eastAsia="仿宋_GB2312"/>
          <w:sz w:val="28"/>
        </w:rPr>
        <w:t>二</w:t>
      </w:r>
      <w:r>
        <w:rPr>
          <w:rFonts w:hint="eastAsia" w:ascii="宋体" w:hAnsi="宋体" w:eastAsia="仿宋_GB2312"/>
          <w:sz w:val="28"/>
        </w:rPr>
        <w:t>）填写时限用钢笔、水性笔或</w:t>
      </w:r>
      <w:r>
        <w:rPr>
          <w:rFonts w:ascii="宋体" w:hAnsi="宋体" w:eastAsia="仿宋_GB2312"/>
          <w:sz w:val="28"/>
        </w:rPr>
        <w:t>电脑录入后</w:t>
      </w:r>
      <w:r>
        <w:rPr>
          <w:rFonts w:hint="eastAsia" w:ascii="宋体" w:hAnsi="宋体" w:eastAsia="仿宋_GB2312"/>
          <w:sz w:val="28"/>
        </w:rPr>
        <w:t>打印，</w:t>
      </w:r>
      <w:r>
        <w:rPr>
          <w:rFonts w:ascii="宋体" w:hAnsi="宋体" w:eastAsia="仿宋_GB2312"/>
          <w:sz w:val="28"/>
        </w:rPr>
        <w:t>要求</w:t>
      </w:r>
      <w:r>
        <w:rPr>
          <w:rFonts w:hint="eastAsia" w:ascii="宋体" w:hAnsi="宋体" w:eastAsia="仿宋_GB2312"/>
          <w:sz w:val="28"/>
        </w:rPr>
        <w:t>字迹工整，不得涂改。</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w:t>
      </w:r>
      <w:r>
        <w:rPr>
          <w:rFonts w:ascii="宋体" w:hAnsi="宋体" w:eastAsia="仿宋_GB2312"/>
          <w:sz w:val="28"/>
        </w:rPr>
        <w:t>三</w:t>
      </w:r>
      <w:r>
        <w:rPr>
          <w:rFonts w:hint="eastAsia" w:ascii="宋体" w:hAnsi="宋体" w:eastAsia="仿宋_GB2312"/>
          <w:sz w:val="28"/>
        </w:rPr>
        <w:t>）所提交的文件、证件复印件</w:t>
      </w:r>
      <w:r>
        <w:rPr>
          <w:rFonts w:ascii="宋体" w:hAnsi="宋体" w:eastAsia="仿宋_GB2312"/>
          <w:sz w:val="28"/>
        </w:rPr>
        <w:t>统一</w:t>
      </w:r>
      <w:r>
        <w:rPr>
          <w:rFonts w:hint="eastAsia" w:ascii="宋体" w:hAnsi="宋体" w:eastAsia="仿宋_GB2312"/>
          <w:sz w:val="28"/>
        </w:rPr>
        <w:t>使用A4纸，并盖章确认。</w:t>
      </w:r>
    </w:p>
    <w:p>
      <w:pPr>
        <w:adjustRightInd w:val="0"/>
        <w:snapToGrid w:val="0"/>
        <w:spacing w:line="340" w:lineRule="auto"/>
        <w:ind w:firstLine="560" w:firstLineChars="200"/>
        <w:rPr>
          <w:rFonts w:ascii="宋体" w:hAnsi="宋体" w:eastAsia="仿宋_GB2312"/>
          <w:sz w:val="28"/>
        </w:rPr>
      </w:pPr>
      <w:r>
        <w:rPr>
          <w:rFonts w:hint="eastAsia" w:ascii="宋体" w:hAnsi="宋体" w:eastAsia="仿宋_GB2312"/>
          <w:sz w:val="28"/>
        </w:rPr>
        <w:t>（</w:t>
      </w:r>
      <w:r>
        <w:rPr>
          <w:rFonts w:ascii="宋体" w:hAnsi="宋体" w:eastAsia="仿宋_GB2312"/>
          <w:sz w:val="28"/>
        </w:rPr>
        <w:t>四</w:t>
      </w:r>
      <w:r>
        <w:rPr>
          <w:rFonts w:hint="eastAsia" w:ascii="宋体" w:hAnsi="宋体" w:eastAsia="仿宋_GB2312"/>
          <w:sz w:val="28"/>
        </w:rPr>
        <w:t>）日期、时间按年月填写，一律使用公历和阿拉伯数字。</w:t>
      </w:r>
    </w:p>
    <w:p>
      <w:pPr>
        <w:adjustRightInd w:val="0"/>
        <w:snapToGrid w:val="0"/>
        <w:spacing w:line="340" w:lineRule="auto"/>
        <w:ind w:firstLine="560" w:firstLineChars="200"/>
        <w:rPr>
          <w:rFonts w:ascii="宋体" w:hAnsi="宋体" w:eastAsia="仿宋_GB2312"/>
          <w:sz w:val="28"/>
        </w:rPr>
      </w:pPr>
      <w:r>
        <w:rPr>
          <w:rFonts w:hint="eastAsia" w:ascii="宋体" w:hAnsi="宋体" w:eastAsia="仿宋_GB2312"/>
          <w:sz w:val="28"/>
        </w:rPr>
        <w:t>（</w:t>
      </w:r>
      <w:r>
        <w:rPr>
          <w:rFonts w:ascii="宋体" w:hAnsi="宋体" w:eastAsia="仿宋_GB2312"/>
          <w:sz w:val="28"/>
        </w:rPr>
        <w:t>五</w:t>
      </w:r>
      <w:r>
        <w:rPr>
          <w:rFonts w:hint="eastAsia" w:ascii="宋体" w:hAnsi="宋体" w:eastAsia="仿宋_GB2312"/>
          <w:sz w:val="28"/>
        </w:rPr>
        <w:t>）表中有“</w:t>
      </w:r>
      <w:r>
        <w:rPr>
          <w:rFonts w:hint="eastAsia" w:ascii="宋体" w:hAnsi="宋体" w:eastAsia="仿宋_GB2312"/>
          <w:sz w:val="30"/>
          <w:szCs w:val="30"/>
        </w:rPr>
        <w:t>□</w:t>
      </w:r>
      <w:r>
        <w:rPr>
          <w:rFonts w:hint="eastAsia" w:ascii="宋体" w:hAnsi="宋体" w:eastAsia="仿宋_GB2312"/>
          <w:sz w:val="28"/>
        </w:rPr>
        <w:t>”部分应用“</w:t>
      </w:r>
      <w:r>
        <w:rPr>
          <w:rFonts w:hint="eastAsia" w:ascii="宋体" w:hAnsi="宋体" w:eastAsia="仿宋_GB2312"/>
          <w:sz w:val="30"/>
          <w:szCs w:val="30"/>
        </w:rPr>
        <w:t>√</w:t>
      </w:r>
      <w:r>
        <w:rPr>
          <w:rFonts w:hint="eastAsia" w:ascii="宋体" w:hAnsi="宋体" w:eastAsia="仿宋_GB2312"/>
          <w:sz w:val="28"/>
        </w:rPr>
        <w:t>”标识。</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w:t>
      </w:r>
      <w:r>
        <w:rPr>
          <w:rFonts w:ascii="宋体" w:hAnsi="宋体" w:eastAsia="仿宋_GB2312"/>
          <w:sz w:val="28"/>
        </w:rPr>
        <w:t>六</w:t>
      </w:r>
      <w:r>
        <w:rPr>
          <w:rFonts w:hint="eastAsia" w:ascii="宋体" w:hAnsi="宋体" w:eastAsia="仿宋_GB2312"/>
          <w:sz w:val="28"/>
        </w:rPr>
        <w:t>）严格按照表内所规定的单位填写，有小数位的保留至小数点后2位。</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（七）</w:t>
      </w:r>
      <w:r>
        <w:rPr>
          <w:rFonts w:ascii="宋体" w:hAnsi="宋体" w:eastAsia="仿宋_GB2312"/>
          <w:sz w:val="28"/>
        </w:rPr>
        <w:t>本表</w:t>
      </w:r>
      <w:r>
        <w:rPr>
          <w:rFonts w:hint="eastAsia" w:ascii="宋体" w:hAnsi="宋体" w:eastAsia="仿宋_GB2312"/>
          <w:sz w:val="28"/>
        </w:rPr>
        <w:t>统计区间为该年度的</w:t>
      </w:r>
      <w:r>
        <w:rPr>
          <w:rFonts w:hint="eastAsia" w:ascii="仿宋_GB2312" w:eastAsia="仿宋_GB2312" w:cs="仿宋_GB2312"/>
          <w:sz w:val="28"/>
        </w:rPr>
        <w:t>1月1日至12月31</w:t>
      </w:r>
      <w:r>
        <w:rPr>
          <w:rFonts w:hint="eastAsia" w:ascii="宋体" w:hAnsi="宋体" w:eastAsia="仿宋_GB2312"/>
          <w:sz w:val="28"/>
        </w:rPr>
        <w:t>日。</w:t>
      </w:r>
    </w:p>
    <w:p>
      <w:pPr>
        <w:adjustRightInd w:val="0"/>
        <w:snapToGrid w:val="0"/>
        <w:spacing w:line="360" w:lineRule="auto"/>
        <w:ind w:firstLine="560" w:firstLineChars="200"/>
        <w:rPr>
          <w:rFonts w:hint="eastAsia" w:ascii="仿宋_GB2312" w:eastAsia="仿宋_GB2312"/>
          <w:sz w:val="28"/>
          <w:szCs w:val="28"/>
        </w:rPr>
      </w:pPr>
      <w:r>
        <w:rPr>
          <w:rFonts w:hint="eastAsia" w:ascii="宋体" w:hAnsi="宋体" w:eastAsia="仿宋_GB2312"/>
          <w:sz w:val="28"/>
        </w:rPr>
        <w:t>（八）</w:t>
      </w:r>
      <w:r>
        <w:rPr>
          <w:rFonts w:hint="eastAsia" w:ascii="仿宋_GB2312" w:eastAsia="仿宋_GB2312"/>
          <w:sz w:val="28"/>
          <w:szCs w:val="28"/>
        </w:rPr>
        <w:t>本表中各项目填不下时，可另附纸填写。</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（九）本表一式一份，由相应的出版</w:t>
      </w:r>
      <w:r>
        <w:rPr>
          <w:rFonts w:ascii="宋体" w:hAnsi="宋体" w:eastAsia="仿宋_GB2312"/>
          <w:sz w:val="28"/>
        </w:rPr>
        <w:t>主管</w:t>
      </w:r>
      <w:r>
        <w:rPr>
          <w:rFonts w:hint="eastAsia" w:ascii="宋体" w:hAnsi="宋体" w:eastAsia="仿宋_GB2312"/>
          <w:sz w:val="28"/>
        </w:rPr>
        <w:t>部门留存。</w:t>
      </w:r>
    </w:p>
    <w:p>
      <w:pPr>
        <w:adjustRightInd w:val="0"/>
        <w:snapToGrid w:val="0"/>
        <w:spacing w:line="340" w:lineRule="auto"/>
        <w:ind w:firstLine="560" w:firstLineChars="200"/>
        <w:rPr>
          <w:rFonts w:hint="eastAsia" w:ascii="黑体" w:eastAsia="黑体"/>
          <w:sz w:val="28"/>
        </w:rPr>
      </w:pPr>
      <w:r>
        <w:rPr>
          <w:rFonts w:hint="eastAsia" w:ascii="黑体" w:eastAsia="黑体"/>
          <w:sz w:val="28"/>
        </w:rPr>
        <w:t>二、填报项目</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（一）企业名称</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按照</w:t>
      </w:r>
      <w:r>
        <w:rPr>
          <w:rFonts w:ascii="宋体" w:hAnsi="宋体" w:eastAsia="仿宋_GB2312"/>
          <w:sz w:val="28"/>
        </w:rPr>
        <w:t>市场监管</w:t>
      </w:r>
      <w:r>
        <w:rPr>
          <w:rFonts w:hint="eastAsia" w:ascii="宋体" w:hAnsi="宋体" w:eastAsia="仿宋_GB2312"/>
          <w:sz w:val="28"/>
        </w:rPr>
        <w:t>行政部门核发的营业执照上的登记事项之一“名称”填写，不得填写简称。</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（二）</w:t>
      </w:r>
      <w:r>
        <w:rPr>
          <w:rFonts w:ascii="宋体" w:hAnsi="宋体" w:eastAsia="仿宋_GB2312"/>
          <w:sz w:val="28"/>
        </w:rPr>
        <w:t>注册地址</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按照</w:t>
      </w:r>
      <w:r>
        <w:rPr>
          <w:rFonts w:ascii="宋体" w:hAnsi="宋体" w:eastAsia="仿宋_GB2312"/>
          <w:sz w:val="28"/>
        </w:rPr>
        <w:t>市场监管</w:t>
      </w:r>
      <w:r>
        <w:rPr>
          <w:rFonts w:hint="eastAsia" w:ascii="宋体" w:hAnsi="宋体" w:eastAsia="仿宋_GB2312"/>
          <w:sz w:val="28"/>
        </w:rPr>
        <w:t>行政部门核发的营业执照上的登记事项之一“住所”填写</w:t>
      </w:r>
      <w:r>
        <w:rPr>
          <w:rFonts w:ascii="宋体" w:hAnsi="宋体" w:eastAsia="仿宋_GB2312"/>
          <w:sz w:val="28"/>
        </w:rPr>
        <w:t>，不得擅自简化</w:t>
      </w:r>
      <w:r>
        <w:rPr>
          <w:rFonts w:hint="eastAsia" w:ascii="宋体" w:hAnsi="宋体" w:eastAsia="仿宋_GB2312"/>
          <w:sz w:val="28"/>
        </w:rPr>
        <w:t>。</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（三）经营场所</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指企业法人从事印刷经营活动的场所。</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（四）主营业务</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指在日常经营活动中所产生总价值最高或业务量最大的生产经营业务项目。</w:t>
      </w:r>
    </w:p>
    <w:p>
      <w:pPr>
        <w:adjustRightInd w:val="0"/>
        <w:snapToGrid w:val="0"/>
        <w:spacing w:line="360" w:lineRule="auto"/>
        <w:ind w:firstLine="560" w:firstLineChars="200"/>
        <w:rPr>
          <w:rFonts w:hint="eastAsia" w:ascii="仿宋_GB2312" w:eastAsia="仿宋_GB2312"/>
          <w:sz w:val="28"/>
        </w:rPr>
      </w:pPr>
      <w:r>
        <w:rPr>
          <w:rFonts w:hint="eastAsia" w:ascii="仿宋_GB2312" w:eastAsia="仿宋_GB2312"/>
          <w:sz w:val="28"/>
        </w:rPr>
        <w:t>（五）职工人数</w:t>
      </w:r>
    </w:p>
    <w:p>
      <w:pPr>
        <w:adjustRightInd w:val="0"/>
        <w:snapToGrid w:val="0"/>
        <w:spacing w:line="360" w:lineRule="auto"/>
        <w:ind w:firstLine="560" w:firstLineChars="200"/>
        <w:rPr>
          <w:rFonts w:hint="eastAsia" w:ascii="宋体" w:hAnsi="宋体" w:eastAsia="仿宋_GB2312"/>
          <w:sz w:val="28"/>
        </w:rPr>
      </w:pPr>
      <w:r>
        <w:rPr>
          <w:rFonts w:hint="eastAsia" w:ascii="仿宋_GB2312" w:eastAsia="仿宋_GB2312"/>
          <w:sz w:val="28"/>
        </w:rPr>
        <w:t>指在企业工作并由企业支付工资（薪金）的各类人员数量（不包括临时聘用人员）。</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（六）财务指标</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rPr>
        <w:t>根据报告</w:t>
      </w:r>
      <w:r>
        <w:rPr>
          <w:rFonts w:ascii="宋体" w:hAnsi="宋体" w:eastAsia="仿宋_GB2312"/>
          <w:sz w:val="28"/>
        </w:rPr>
        <w:t>年度区间</w:t>
      </w:r>
      <w:r>
        <w:rPr>
          <w:rFonts w:hint="eastAsia" w:ascii="宋体" w:hAnsi="宋体" w:eastAsia="仿宋_GB2312"/>
          <w:sz w:val="28"/>
        </w:rPr>
        <w:t>财务审计报表和统计报表对应项目填报。</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1.资产总额：指企业拥有或控制的能以货币计量的经济资源。包括各种财产、债权和其他权利。资产按其流动性划分为流动资产、长期投资、固定资产、无形及递延资产和其他资产。</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szCs w:val="28"/>
        </w:rPr>
        <w:t>2.</w:t>
      </w:r>
      <w:r>
        <w:rPr>
          <w:rFonts w:hint="eastAsia" w:ascii="仿宋_GB2312" w:eastAsia="仿宋_GB2312" w:cs="仿宋_GB2312"/>
          <w:spacing w:val="-8"/>
          <w:sz w:val="28"/>
        </w:rPr>
        <w:t>利润总额：指从营业收入中扣除成本消耗及营业税后的剩余总额。</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3.销售收入：指销售商品产品、自制半成品或提供劳务等而收到的货款、劳务价款或取得索取价款凭证确认的收入。</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4.主营业务销售额：指上栏中所选“主营业务”产品销售或提供劳务等而收到的货款、劳务价款或取得索取价款凭证确认的收入。</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5.对外直接投资额：指我国企业、团体等在国外及港澳台地区以现金、实物、无形资产等方式投资，并以控制国(境)外企业的经营管理权为核心的经济活动。对外直接投资的内涵主要体现在一经济体通过投资于另一经济体而实现其持久利益的目标。</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6.对外加工贸易额：指承接境外印刷品的总价值。</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rPr>
        <w:t>7.工业总产值：指工业企业生产的以货币表现的工业</w:t>
      </w:r>
      <w:r>
        <w:rPr>
          <w:rFonts w:hint="eastAsia" w:ascii="仿宋_GB2312" w:eastAsia="仿宋_GB2312" w:cs="仿宋_GB2312"/>
          <w:sz w:val="28"/>
          <w:szCs w:val="28"/>
        </w:rPr>
        <w:t>产品总量，按不含增值税的现行价格计算。</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8.工业增加值：指工业企业以货币表现的工业生产活动的最终成果；是工业企业全部生产活动的总成果扣除了在生产过程中消耗或转移的物质产品和劳务价值后的余额；是工业企业生产过程中新增加的价值。</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9.工业总产出：指工业企业工业生产活动的总成果，是以货币表现的工业最终产品和提供工业劳务活动的总价值量，按工业总产值加上应交增值税计算。</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10.研发投入：指企业实际用于</w:t>
      </w:r>
      <w:r>
        <w:rPr>
          <w:rFonts w:hint="eastAsia" w:ascii="仿宋_GB2312" w:eastAsia="仿宋_GB2312" w:cs="仿宋_GB2312"/>
          <w:sz w:val="28"/>
        </w:rPr>
        <w:fldChar w:fldCharType="begin"/>
      </w:r>
      <w:r>
        <w:rPr>
          <w:rFonts w:hint="eastAsia" w:ascii="仿宋_GB2312" w:eastAsia="仿宋_GB2312" w:cs="仿宋_GB2312"/>
          <w:sz w:val="28"/>
        </w:rPr>
        <w:instrText xml:space="preserve">HYPERLINK "https://baike.baidu.com/item/%E5%9F%BA%E7%A1%80%E7%A0%94%E7%A9%B6"</w:instrText>
      </w:r>
      <w:r>
        <w:rPr>
          <w:rFonts w:hint="eastAsia" w:ascii="仿宋_GB2312" w:eastAsia="仿宋_GB2312" w:cs="仿宋_GB2312"/>
          <w:sz w:val="28"/>
        </w:rPr>
        <w:fldChar w:fldCharType="separate"/>
      </w:r>
      <w:r>
        <w:rPr>
          <w:rFonts w:hint="eastAsia" w:ascii="仿宋_GB2312" w:eastAsia="仿宋_GB2312" w:cs="仿宋_GB2312"/>
          <w:sz w:val="28"/>
        </w:rPr>
        <w:t>基础研究</w:t>
      </w:r>
      <w:r>
        <w:rPr>
          <w:rFonts w:hint="eastAsia" w:ascii="仿宋_GB2312" w:eastAsia="仿宋_GB2312" w:cs="仿宋_GB2312"/>
          <w:sz w:val="28"/>
        </w:rPr>
        <w:fldChar w:fldCharType="end"/>
      </w:r>
      <w:r>
        <w:rPr>
          <w:rFonts w:hint="eastAsia" w:ascii="仿宋_GB2312" w:eastAsia="仿宋_GB2312" w:cs="仿宋_GB2312"/>
          <w:sz w:val="28"/>
        </w:rPr>
        <w:t>、</w:t>
      </w:r>
      <w:r>
        <w:rPr>
          <w:rFonts w:hint="eastAsia" w:ascii="仿宋_GB2312" w:eastAsia="仿宋_GB2312" w:cs="仿宋_GB2312"/>
          <w:sz w:val="28"/>
        </w:rPr>
        <w:fldChar w:fldCharType="begin"/>
      </w:r>
      <w:r>
        <w:rPr>
          <w:rFonts w:hint="eastAsia" w:ascii="仿宋_GB2312" w:eastAsia="仿宋_GB2312" w:cs="仿宋_GB2312"/>
          <w:sz w:val="28"/>
        </w:rPr>
        <w:instrText xml:space="preserve">HYPERLINK "https://baike.baidu.com/item/%E5%BA%94%E7%94%A8%E7%A0%94%E7%A9%B6/1719915"</w:instrText>
      </w:r>
      <w:r>
        <w:rPr>
          <w:rFonts w:hint="eastAsia" w:ascii="仿宋_GB2312" w:eastAsia="仿宋_GB2312" w:cs="仿宋_GB2312"/>
          <w:sz w:val="28"/>
        </w:rPr>
        <w:fldChar w:fldCharType="separate"/>
      </w:r>
      <w:r>
        <w:rPr>
          <w:rFonts w:hint="eastAsia" w:ascii="仿宋_GB2312" w:eastAsia="仿宋_GB2312" w:cs="仿宋_GB2312"/>
          <w:sz w:val="28"/>
        </w:rPr>
        <w:t>应用研究</w:t>
      </w:r>
      <w:r>
        <w:rPr>
          <w:rFonts w:hint="eastAsia" w:ascii="仿宋_GB2312" w:eastAsia="仿宋_GB2312" w:cs="仿宋_GB2312"/>
          <w:sz w:val="28"/>
        </w:rPr>
        <w:fldChar w:fldCharType="end"/>
      </w:r>
      <w:r>
        <w:rPr>
          <w:rFonts w:hint="eastAsia" w:ascii="仿宋_GB2312" w:eastAsia="仿宋_GB2312" w:cs="仿宋_GB2312"/>
          <w:sz w:val="28"/>
        </w:rPr>
        <w:t>和试验发展的经费支出。包括实际用于研究与试验发展活动的人员</w:t>
      </w:r>
      <w:r>
        <w:rPr>
          <w:rFonts w:hint="eastAsia" w:ascii="仿宋_GB2312" w:eastAsia="仿宋_GB2312" w:cs="仿宋_GB2312"/>
          <w:sz w:val="28"/>
        </w:rPr>
        <w:fldChar w:fldCharType="begin"/>
      </w:r>
      <w:r>
        <w:rPr>
          <w:rFonts w:hint="eastAsia" w:ascii="仿宋_GB2312" w:eastAsia="仿宋_GB2312" w:cs="仿宋_GB2312"/>
          <w:sz w:val="28"/>
        </w:rPr>
        <w:instrText xml:space="preserve">HYPERLINK "https://baike.baidu.com/item/%E5%8A%B3%E5%8A%A1%E8%B4%B9/4080148"</w:instrText>
      </w:r>
      <w:r>
        <w:rPr>
          <w:rFonts w:hint="eastAsia" w:ascii="仿宋_GB2312" w:eastAsia="仿宋_GB2312" w:cs="仿宋_GB2312"/>
          <w:sz w:val="28"/>
        </w:rPr>
        <w:fldChar w:fldCharType="separate"/>
      </w:r>
      <w:r>
        <w:rPr>
          <w:rFonts w:hint="eastAsia" w:ascii="仿宋_GB2312" w:eastAsia="仿宋_GB2312" w:cs="仿宋_GB2312"/>
          <w:sz w:val="28"/>
        </w:rPr>
        <w:t>劳务费</w:t>
      </w:r>
      <w:r>
        <w:rPr>
          <w:rFonts w:hint="eastAsia" w:ascii="仿宋_GB2312" w:eastAsia="仿宋_GB2312" w:cs="仿宋_GB2312"/>
          <w:sz w:val="28"/>
        </w:rPr>
        <w:fldChar w:fldCharType="end"/>
      </w:r>
      <w:r>
        <w:rPr>
          <w:rFonts w:hint="eastAsia" w:ascii="仿宋_GB2312" w:eastAsia="仿宋_GB2312" w:cs="仿宋_GB2312"/>
          <w:sz w:val="28"/>
        </w:rPr>
        <w:t>、原</w:t>
      </w:r>
      <w:r>
        <w:rPr>
          <w:rFonts w:hint="eastAsia" w:ascii="仿宋_GB2312" w:eastAsia="仿宋_GB2312" w:cs="仿宋_GB2312"/>
          <w:sz w:val="28"/>
        </w:rPr>
        <w:fldChar w:fldCharType="begin"/>
      </w:r>
      <w:r>
        <w:rPr>
          <w:rFonts w:hint="eastAsia" w:ascii="仿宋_GB2312" w:eastAsia="仿宋_GB2312" w:cs="仿宋_GB2312"/>
          <w:sz w:val="28"/>
        </w:rPr>
        <w:instrText xml:space="preserve">HYPERLINK "https://baike.baidu.com/item/%E6%9D%90%E6%96%99%E8%B4%B9"</w:instrText>
      </w:r>
      <w:r>
        <w:rPr>
          <w:rFonts w:hint="eastAsia" w:ascii="仿宋_GB2312" w:eastAsia="仿宋_GB2312" w:cs="仿宋_GB2312"/>
          <w:sz w:val="28"/>
        </w:rPr>
        <w:fldChar w:fldCharType="separate"/>
      </w:r>
      <w:r>
        <w:rPr>
          <w:rFonts w:hint="eastAsia" w:ascii="仿宋_GB2312" w:eastAsia="仿宋_GB2312" w:cs="仿宋_GB2312"/>
          <w:sz w:val="28"/>
        </w:rPr>
        <w:t>材料费</w:t>
      </w:r>
      <w:r>
        <w:rPr>
          <w:rFonts w:hint="eastAsia" w:ascii="仿宋_GB2312" w:eastAsia="仿宋_GB2312" w:cs="仿宋_GB2312"/>
          <w:sz w:val="28"/>
        </w:rPr>
        <w:fldChar w:fldCharType="end"/>
      </w:r>
      <w:r>
        <w:rPr>
          <w:rFonts w:hint="eastAsia" w:ascii="仿宋_GB2312" w:eastAsia="仿宋_GB2312" w:cs="仿宋_GB2312"/>
          <w:sz w:val="28"/>
        </w:rPr>
        <w:t>、固定资产购建费、管理费及其他</w:t>
      </w:r>
      <w:r>
        <w:rPr>
          <w:rFonts w:hint="eastAsia" w:ascii="仿宋_GB2312" w:eastAsia="仿宋_GB2312" w:cs="仿宋_GB2312"/>
          <w:sz w:val="28"/>
        </w:rPr>
        <w:fldChar w:fldCharType="begin"/>
      </w:r>
      <w:r>
        <w:rPr>
          <w:rFonts w:hint="eastAsia" w:ascii="仿宋_GB2312" w:eastAsia="仿宋_GB2312" w:cs="仿宋_GB2312"/>
          <w:sz w:val="28"/>
        </w:rPr>
        <w:instrText xml:space="preserve">HYPERLINK "https://baike.baidu.com/item/%E8%B4%B9%E7%94%A8%E6%94%AF%E5%87%BA/1531167"</w:instrText>
      </w:r>
      <w:r>
        <w:rPr>
          <w:rFonts w:hint="eastAsia" w:ascii="仿宋_GB2312" w:eastAsia="仿宋_GB2312" w:cs="仿宋_GB2312"/>
          <w:sz w:val="28"/>
        </w:rPr>
        <w:fldChar w:fldCharType="separate"/>
      </w:r>
      <w:r>
        <w:rPr>
          <w:rFonts w:hint="eastAsia" w:ascii="仿宋_GB2312" w:eastAsia="仿宋_GB2312" w:cs="仿宋_GB2312"/>
          <w:sz w:val="28"/>
        </w:rPr>
        <w:t>费用支出</w:t>
      </w:r>
      <w:r>
        <w:rPr>
          <w:rFonts w:hint="eastAsia" w:ascii="仿宋_GB2312" w:eastAsia="仿宋_GB2312" w:cs="仿宋_GB2312"/>
          <w:sz w:val="28"/>
        </w:rPr>
        <w:fldChar w:fldCharType="end"/>
      </w:r>
      <w:r>
        <w:rPr>
          <w:rFonts w:hint="eastAsia" w:ascii="仿宋_GB2312" w:eastAsia="仿宋_GB2312" w:cs="仿宋_GB2312"/>
          <w:sz w:val="28"/>
        </w:rPr>
        <w:t>。 </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11.数字印刷部分总销售额：指采用生产型数字印刷机从事印刷经营活动的销售总收入。</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12.数字印刷部分总产值：指采用生产型数字印刷机从事印刷经营活动的工业总产值。</w:t>
      </w:r>
    </w:p>
    <w:p>
      <w:pPr>
        <w:adjustRightInd w:val="0"/>
        <w:snapToGrid w:val="0"/>
        <w:spacing w:line="340" w:lineRule="auto"/>
        <w:ind w:firstLine="560" w:firstLineChars="200"/>
        <w:rPr>
          <w:rFonts w:hint="eastAsia" w:ascii="仿宋_GB2312" w:eastAsia="仿宋_GB2312" w:cs="仿宋_GB2312"/>
          <w:sz w:val="28"/>
        </w:rPr>
      </w:pPr>
      <w:r>
        <w:rPr>
          <w:rFonts w:hint="eastAsia" w:ascii="仿宋_GB2312" w:eastAsia="仿宋_GB2312" w:cs="仿宋_GB2312"/>
          <w:sz w:val="28"/>
        </w:rPr>
        <w:t>13.社会捐赠总额：指自然人、法人或其他社会团体出于爱心，自愿无偿地向公益性社会团体、公益性非营利单位、某个群体或个人捐赠的财、物金额总和。</w:t>
      </w:r>
    </w:p>
    <w:p>
      <w:pPr>
        <w:adjustRightInd w:val="0"/>
        <w:snapToGrid w:val="0"/>
        <w:spacing w:line="340" w:lineRule="auto"/>
        <w:ind w:firstLine="560" w:firstLineChars="200"/>
        <w:rPr>
          <w:rFonts w:hint="eastAsia" w:ascii="宋体" w:hAnsi="宋体" w:eastAsia="仿宋_GB2312"/>
          <w:sz w:val="28"/>
          <w:szCs w:val="28"/>
        </w:rPr>
      </w:pPr>
      <w:r>
        <w:rPr>
          <w:rFonts w:hint="eastAsia" w:ascii="宋体" w:hAnsi="宋体" w:eastAsia="仿宋_GB2312"/>
          <w:sz w:val="28"/>
          <w:szCs w:val="28"/>
        </w:rPr>
        <w:t>（七）兼营数字印刷企业</w:t>
      </w:r>
    </w:p>
    <w:p>
      <w:pPr>
        <w:adjustRightInd w:val="0"/>
        <w:snapToGrid w:val="0"/>
        <w:spacing w:line="340" w:lineRule="auto"/>
        <w:ind w:firstLine="560" w:firstLineChars="200"/>
        <w:rPr>
          <w:rFonts w:hint="eastAsia" w:ascii="宋体" w:hAnsi="宋体" w:eastAsia="仿宋_GB2312"/>
          <w:sz w:val="28"/>
          <w:szCs w:val="28"/>
        </w:rPr>
      </w:pPr>
      <w:r>
        <w:rPr>
          <w:rFonts w:hint="eastAsia" w:ascii="宋体" w:hAnsi="宋体" w:eastAsia="仿宋_GB2312"/>
          <w:sz w:val="28"/>
          <w:szCs w:val="28"/>
        </w:rPr>
        <w:t>指已取得出版物、包装装潢印刷品或者其他印刷品印刷经营许可证的企业在原批准范围内同时开展数字印刷经营活动的企业。</w:t>
      </w:r>
    </w:p>
    <w:p>
      <w:pPr>
        <w:adjustRightInd w:val="0"/>
        <w:snapToGrid w:val="0"/>
        <w:spacing w:line="340" w:lineRule="auto"/>
        <w:ind w:firstLine="560" w:firstLineChars="200"/>
        <w:rPr>
          <w:rFonts w:hint="eastAsia" w:ascii="宋体" w:hAnsi="宋体" w:eastAsia="仿宋_GB2312"/>
          <w:sz w:val="28"/>
          <w:szCs w:val="28"/>
        </w:rPr>
      </w:pPr>
      <w:r>
        <w:rPr>
          <w:rFonts w:hint="eastAsia" w:ascii="宋体" w:hAnsi="宋体" w:eastAsia="仿宋_GB2312"/>
          <w:sz w:val="28"/>
          <w:szCs w:val="28"/>
        </w:rPr>
        <w:t>（八）</w:t>
      </w:r>
      <w:r>
        <w:rPr>
          <w:rFonts w:ascii="宋体" w:hAnsi="宋体" w:eastAsia="仿宋_GB2312"/>
          <w:sz w:val="28"/>
          <w:szCs w:val="28"/>
        </w:rPr>
        <w:t>产品</w:t>
      </w:r>
      <w:r>
        <w:rPr>
          <w:rFonts w:hint="eastAsia" w:ascii="宋体" w:hAnsi="宋体" w:eastAsia="仿宋_GB2312"/>
          <w:sz w:val="28"/>
          <w:szCs w:val="28"/>
        </w:rPr>
        <w:t>产量</w:t>
      </w:r>
    </w:p>
    <w:p>
      <w:pPr>
        <w:adjustRightInd w:val="0"/>
        <w:snapToGrid w:val="0"/>
        <w:spacing w:line="340" w:lineRule="auto"/>
        <w:ind w:firstLine="560" w:firstLineChars="200"/>
        <w:rPr>
          <w:rFonts w:hint="eastAsia" w:ascii="宋体" w:hAnsi="宋体" w:eastAsia="仿宋_GB2312"/>
          <w:sz w:val="28"/>
        </w:rPr>
      </w:pPr>
      <w:r>
        <w:rPr>
          <w:rFonts w:hint="eastAsia" w:ascii="宋体" w:hAnsi="宋体" w:eastAsia="仿宋_GB2312"/>
          <w:sz w:val="28"/>
          <w:szCs w:val="28"/>
        </w:rPr>
        <w:t>指印刷生产的符合产品质量要求的实物数量。黑白是指上非彩色印刷机的印刷量，彩色是指上彩色印刷机的印刷量。</w:t>
      </w:r>
    </w:p>
    <w:p>
      <w:pPr>
        <w:adjustRightInd w:val="0"/>
        <w:snapToGrid w:val="0"/>
        <w:spacing w:line="340" w:lineRule="auto"/>
        <w:ind w:firstLine="560" w:firstLineChars="200"/>
        <w:rPr>
          <w:rFonts w:hint="eastAsia" w:ascii="仿宋_GB2312" w:eastAsia="仿宋_GB2312" w:cs="宋体"/>
          <w:color w:val="000000"/>
          <w:sz w:val="28"/>
          <w:szCs w:val="28"/>
          <w:shd w:val="clear" w:color="auto" w:fill="FFFFFF"/>
        </w:rPr>
      </w:pPr>
      <w:r>
        <w:rPr>
          <w:rFonts w:hint="eastAsia" w:ascii="宋体" w:hAnsi="宋体" w:eastAsia="仿宋_GB2312"/>
          <w:sz w:val="28"/>
        </w:rPr>
        <w:t>（九）</w:t>
      </w:r>
      <w:r>
        <w:rPr>
          <w:rFonts w:hint="eastAsia" w:ascii="仿宋_GB2312" w:eastAsia="仿宋_GB2312" w:cs="宋体"/>
          <w:color w:val="000000"/>
          <w:sz w:val="28"/>
          <w:szCs w:val="28"/>
          <w:shd w:val="clear" w:color="auto" w:fill="FFFFFF"/>
        </w:rPr>
        <w:t>用纸量</w:t>
      </w:r>
    </w:p>
    <w:p>
      <w:pPr>
        <w:adjustRightInd w:val="0"/>
        <w:snapToGrid w:val="0"/>
        <w:spacing w:line="340" w:lineRule="auto"/>
        <w:ind w:firstLine="560" w:firstLineChars="200"/>
        <w:rPr>
          <w:rFonts w:hint="eastAsia" w:ascii="宋体" w:hAnsi="宋体" w:eastAsia="仿宋_GB2312"/>
          <w:sz w:val="28"/>
          <w:szCs w:val="28"/>
        </w:rPr>
      </w:pPr>
      <w:r>
        <w:rPr>
          <w:rFonts w:hint="eastAsia" w:ascii="宋体" w:hAnsi="宋体" w:eastAsia="仿宋_GB2312"/>
          <w:sz w:val="28"/>
          <w:szCs w:val="28"/>
        </w:rPr>
        <w:t>指印刷用纸数量</w:t>
      </w:r>
      <w:r>
        <w:rPr>
          <w:rFonts w:ascii="宋体" w:hAnsi="宋体" w:eastAsia="仿宋_GB2312"/>
          <w:sz w:val="28"/>
          <w:szCs w:val="28"/>
        </w:rPr>
        <w:t>，</w:t>
      </w:r>
      <w:r>
        <w:rPr>
          <w:rFonts w:hint="eastAsia" w:ascii="宋体" w:hAnsi="宋体" w:eastAsia="仿宋_GB2312"/>
          <w:sz w:val="28"/>
          <w:szCs w:val="28"/>
        </w:rPr>
        <w:t>包含平板纸和卷筒纸。</w:t>
      </w:r>
    </w:p>
    <w:p>
      <w:pPr>
        <w:adjustRightInd w:val="0"/>
        <w:snapToGrid w:val="0"/>
        <w:spacing w:line="340" w:lineRule="auto"/>
        <w:ind w:firstLine="560" w:firstLineChars="200"/>
        <w:rPr>
          <w:rFonts w:hint="eastAsia" w:ascii="宋体" w:hAnsi="宋体" w:eastAsia="仿宋_GB2312"/>
          <w:sz w:val="28"/>
          <w:szCs w:val="28"/>
        </w:rPr>
      </w:pPr>
      <w:r>
        <w:rPr>
          <w:rFonts w:hint="eastAsia" w:ascii="宋体" w:hAnsi="宋体" w:eastAsia="仿宋_GB2312"/>
          <w:sz w:val="28"/>
          <w:szCs w:val="28"/>
        </w:rPr>
        <w:t>（十）部分重点出版物</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1.党和国家重要文件文献：指党和国家的决议、决定、会议公报，颁布的法律、法规，重要国家领导人的报告、讲话、文稿、著作等。如《中国共产党章程》等。</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2.重大主题出版物：指围绕国家经济、政治、文化、社会、生态文明等方面的工作大局，就党和国家发生的一些重大事件、重大活动、重大题材、重大理论问题等为主题的出版物，如《全面从严治党面对面》《习近平的七年知青岁月》等。</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3.重要报纸期刊：指服务各级党政军机关的报纸期刊，如《人民日报》《北京日报》《求是》《前线》等。</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4.少儿出版物：指以少年儿童为服务对象，印制工艺较高的出版物，如《世界儿童文学典藏馆》《儿童百科全书》等。</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5.中小学教科书：指各地供中小学生使用的教学用书。</w:t>
      </w:r>
    </w:p>
    <w:p>
      <w:pPr>
        <w:adjustRightInd w:val="0"/>
        <w:snapToGrid w:val="0"/>
        <w:spacing w:line="340" w:lineRule="auto"/>
        <w:ind w:firstLine="560" w:firstLineChars="200"/>
        <w:rPr>
          <w:rFonts w:hint="eastAsia" w:ascii="宋体" w:hAnsi="宋体" w:eastAsia="仿宋_GB2312"/>
          <w:sz w:val="28"/>
          <w:szCs w:val="28"/>
        </w:rPr>
      </w:pPr>
      <w:r>
        <w:rPr>
          <w:rFonts w:hint="eastAsia" w:ascii="宋体" w:hAnsi="宋体" w:eastAsia="仿宋_GB2312"/>
          <w:sz w:val="28"/>
          <w:szCs w:val="28"/>
        </w:rPr>
        <w:t>（十一）生产设备</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1.印刷设备的名称请从以下项目中选择填写：单张纸胶印机、卷筒纸印刷机、柔性版印刷机、丝网印刷机、凹版印刷机、凸版印刷机、名片印刷机、标签印刷机、商用表格印刷机、不干胶印刷机、制卡设备、信封机、移印机、热转移印刷机、水松纸印刷机、印铁机。</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 xml:space="preserve">2.生产型数字印刷机的名称请从《生产型数字印刷机参考目录（2017年）》中选择填写。                                                                                                              </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3.其他设备的名称请从以下项目中选择填写：打印机、激光照排机、直接制版系统、打样机、数码打样系统、喷绘机、晒版机、显影机、折页机、配页机、胶订机、骑马装订机、锁线机、平装胶订胶动线、覆膜机、压纹机、上光机、复合机、覆面机、烫背机、切纸机、三面刀、糊盒机、分切机、模切机、烫金机、涂布机、数纸及分摞机、复卷机、制袋机、瓦楞纸机。</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4.开度：十六开、八开、四开、对开、全张。</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5.单双面：单面、双面。</w:t>
      </w:r>
    </w:p>
    <w:p>
      <w:pPr>
        <w:adjustRightInd w:val="0"/>
        <w:snapToGrid w:val="0"/>
        <w:spacing w:line="340" w:lineRule="auto"/>
        <w:ind w:firstLine="560" w:firstLineChars="200"/>
        <w:rPr>
          <w:rFonts w:hint="eastAsia" w:ascii="仿宋_GB2312" w:eastAsia="仿宋_GB2312" w:cs="仿宋_GB2312"/>
          <w:sz w:val="28"/>
          <w:szCs w:val="28"/>
        </w:rPr>
      </w:pPr>
      <w:r>
        <w:rPr>
          <w:rFonts w:hint="eastAsia" w:ascii="仿宋_GB2312" w:eastAsia="仿宋_GB2312" w:cs="仿宋_GB2312"/>
          <w:sz w:val="28"/>
          <w:szCs w:val="28"/>
        </w:rPr>
        <w:t>6.色数：单色、双色、三色、四色、五色、六色、七色、八色及以上。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mODEzMjhjYzAyOGQ2M2M1OWQ1ODAyZTg4N2UwN2UifQ=="/>
  </w:docVars>
  <w:rsids>
    <w:rsidRoot w:val="6FF8435F"/>
    <w:rsid w:val="6FF843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2022-05-09T06:45:00Z</dcterms:created>
  <dc:creator>米露露</dc:creator>
  <cp:lastModifiedBy>米露露</cp:lastModifiedBy>
  <dcterms:modified xsi:type="dcterms:W3CDTF">2022-05-09T06:46:04Z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530AED0A05A94A0BBC8E1C1B537EA618</vt:lpwstr>
  </property>
</Properties>
</file>