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960"/>
        <w:gridCol w:w="2955"/>
        <w:gridCol w:w="930"/>
        <w:gridCol w:w="1410"/>
        <w:gridCol w:w="59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7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北京市各区实体书店行业主管部门联系表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接收申报材料地址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东城区委宣传部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64031118-2513</w:t>
            </w:r>
          </w:p>
        </w:tc>
        <w:tc>
          <w:tcPr>
            <w:tcW w:w="5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东城区育群胡同6号区委区政府2号院南楼513室文化科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13811415008</w:t>
            </w:r>
          </w:p>
        </w:tc>
        <w:tc>
          <w:tcPr>
            <w:tcW w:w="5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西城区委宣传部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高安琪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15718898582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西城区二龙路27号区政府1号楼1710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84681136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朝阳区霄云路霄云里1号政务服务大厅北厅二层208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海淀区委宣传部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王兴辉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52807923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海淀区东北旺南路甲29号海淀区政务服务中心三层西厅综合窗口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丰台区委宣传部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鲍丰鑫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83656717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丰台区文体路2号1号楼302室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石景山区文化和旅游局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68607264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石景山区政府南楼325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门头沟区委宣传部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李宗泉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69867324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门头沟区政府区委北楼319室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房山区委宣传部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  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89357197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房山区政通路1号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通州区委宣传部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 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89510922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通州区胡各庄大街9号院6号楼112室文化事业发展中心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顺义区委宣传部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  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61426859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顺义区双丰街道复兴东街1号院行政中心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69706637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昌平区龙水路22号院4号楼4层2-7号综合窗口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大兴区委宣传部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  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81290590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大兴区兴政街15号大兴区政府824室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怀柔区委宣传部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于梦伟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69626627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怀柔区后横街51号怀柔区委30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平谷区委宣传部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甄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69962511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平谷区委宣传部112室（文化科）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密云区委宣传部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王坛鑫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69046081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密云区鼓楼西大街3号1号楼410室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延庆区委宣传部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霍东方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69107674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延庆区城隍庙街2号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亦庄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北京经济技术开发区工委宣传文化部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67881640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北京经济技术开发区荣华中路15号博大大厦1505室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jc w:val="left"/>
        <w:rPr>
          <w:rFonts w:hint="eastAsia" w:ascii="仿宋_GB2312" w:hAnsi="仿宋_GB2312" w:eastAsia="仿宋_GB2312" w:cs="仿宋_GB2312"/>
          <w:sz w:val="18"/>
          <w:szCs w:val="1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47" w:right="2041" w:bottom="1247" w:left="1985" w:header="851" w:footer="1418" w:gutter="0"/>
          <w:cols w:space="720" w:num="1"/>
          <w:docGrid w:type="lines" w:linePitch="43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20E4A"/>
    <w:rsid w:val="023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2023-09-18T06:29:00Z</dcterms:created>
  <dc:creator>宣传部公文</dc:creator>
  <cp:lastModifiedBy>宣传部公文</cp:lastModifiedBy>
  <dcterms:modified xsi:type="dcterms:W3CDTF">2023-09-18T06:47:59Z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