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大兴区支持商业航天产业发展暂行办法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项目申报材料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ind w:firstLine="722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企业名称：</w:t>
      </w:r>
    </w:p>
    <w:p>
      <w:pPr>
        <w:spacing w:line="360" w:lineRule="auto"/>
        <w:ind w:firstLine="722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注册地址：</w:t>
      </w:r>
    </w:p>
    <w:p>
      <w:pPr>
        <w:spacing w:line="360" w:lineRule="auto"/>
        <w:ind w:firstLine="722" w:firstLineChars="200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申报时间</w:t>
      </w:r>
      <w:r>
        <w:rPr>
          <w:rFonts w:hint="eastAsia"/>
          <w:b/>
          <w:sz w:val="44"/>
          <w:szCs w:val="44"/>
        </w:rPr>
        <w:t>：</w:t>
      </w:r>
    </w:p>
    <w:p>
      <w:pPr>
        <w:ind w:firstLine="880" w:firstLineChars="200"/>
        <w:rPr>
          <w:sz w:val="44"/>
          <w:szCs w:val="44"/>
        </w:rPr>
      </w:pP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1.目录中不涉及的内容请删除，涉及的内容请按照顺序准备材料。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2.目录中涉及的类别间请用彩页纸隔开，每个类别中有多个项目的请用与前述不同颜色的彩页纸隔开。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3.企业申报多类项目的将每类项目的汇总表格附在此类项目的第一页。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4.每个企业的所有申报内容装订成一册，一式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份，首页加盖公章，装订后文件加盖骑缝章。电子版刻盘一并报送，内容要求：将纸版扫描成一个pdf文件，申报单位基本情况表及项目申报表格提交</w:t>
      </w:r>
      <w:r>
        <w:rPr>
          <w:rFonts w:hint="eastAsia"/>
          <w:sz w:val="28"/>
          <w:szCs w:val="28"/>
          <w:lang w:val="en-US" w:eastAsia="zh-CN"/>
        </w:rPr>
        <w:t>可编辑电子</w:t>
      </w:r>
      <w:r>
        <w:rPr>
          <w:rFonts w:hint="eastAsia"/>
          <w:sz w:val="28"/>
          <w:szCs w:val="28"/>
        </w:rPr>
        <w:t>版，项目申报表格中涉及的表单保留，不涉及的表单删除。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eastAsia="zh-CN"/>
        </w:rPr>
        <w:t>项目材料</w:t>
      </w:r>
      <w:r>
        <w:rPr>
          <w:rFonts w:hint="eastAsia"/>
          <w:sz w:val="28"/>
          <w:szCs w:val="28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2.申报单位基本情况表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3.支持企业落地发展（第三章第三条）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4.支持产业集聚发展（第三章第四条）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5.支持科技成果转化（第三章第五条）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6.支持建设创新平台（第三章第六条）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7.支持参与制订行业标准（第三章第七条）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8.支持多元融资发展（第三章第八条）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9.支持建设公共服务平台（第三章第九条）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10.支持降低创新发展风险（第三章第十条）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11.支持开展高水平行业交流活动（第三章第十一条）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8" w:charSpace="0"/>
        </w:sectPr>
      </w:pPr>
    </w:p>
    <w:p>
      <w:pPr>
        <w:widowControl/>
        <w:spacing w:before="120" w:after="120" w:line="560" w:lineRule="exact"/>
        <w:jc w:val="center"/>
        <w:rPr>
          <w:rFonts w:ascii="黑体" w:hAnsi="黑体" w:eastAsia="黑体" w:cs="仿宋_GB2312"/>
          <w:bCs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bCs/>
          <w:kern w:val="0"/>
          <w:sz w:val="44"/>
          <w:szCs w:val="44"/>
          <w:lang w:eastAsia="zh-CN"/>
        </w:rPr>
        <w:t>项目材料</w:t>
      </w:r>
      <w:r>
        <w:rPr>
          <w:rFonts w:hint="eastAsia" w:ascii="黑体" w:hAnsi="黑体" w:eastAsia="黑体" w:cs="仿宋_GB2312"/>
          <w:bCs/>
          <w:kern w:val="0"/>
          <w:sz w:val="44"/>
          <w:szCs w:val="44"/>
        </w:rPr>
        <w:t>承诺书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年度《大兴区支持商业航天产业发展暂行办法》资金支持，具体承诺如下：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单位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诚实守信，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提交的全部材料均真实、准确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有效，申请资格和条件符合通知规定。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若存在隐报、瞒报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弄虚作假或违背承诺事项等行为，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承担由此引起的一切责任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法定代表人（签字）：</w:t>
      </w:r>
    </w:p>
    <w:p>
      <w:pPr>
        <w:spacing w:line="560" w:lineRule="exact"/>
        <w:ind w:firstLine="5440" w:firstLineChars="1700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申请单位（签章）：</w:t>
      </w:r>
    </w:p>
    <w:p>
      <w:pPr>
        <w:widowControl/>
        <w:spacing w:line="560" w:lineRule="exact"/>
        <w:ind w:right="26"/>
        <w:jc w:val="right"/>
        <w:rPr>
          <w:rFonts w:ascii="仿宋_GB2312" w:hAnsi="宋体" w:eastAsia="仿宋_GB2312"/>
          <w:sz w:val="32"/>
          <w:szCs w:val="32"/>
        </w:rPr>
      </w:pPr>
    </w:p>
    <w:p>
      <w:pPr>
        <w:widowControl/>
        <w:wordWrap w:val="0"/>
        <w:spacing w:line="560" w:lineRule="exact"/>
        <w:ind w:right="26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时间：    年    月   日</w:t>
      </w:r>
      <w:bookmarkStart w:id="0" w:name="_Toc443648746"/>
      <w:bookmarkEnd w:id="0"/>
    </w:p>
    <w:p/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049"/>
        <w:gridCol w:w="2060"/>
        <w:gridCol w:w="1640"/>
        <w:gridCol w:w="17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申报单位基本情况表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35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购地/租赁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占地面积（亩）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容积率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建筑面积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从业人数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能耗情况（折合为吨标准煤\万元）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主要负责人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企业（或项目单位）的统一社会信用代码号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2017年国民经济行业分类代码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股权构成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股东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在大兴区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开户行名称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开户行行号</w:t>
            </w:r>
          </w:p>
        </w:tc>
        <w:tc>
          <w:tcPr>
            <w:tcW w:w="35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企业开户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企业开户账号</w:t>
            </w:r>
          </w:p>
        </w:tc>
        <w:tc>
          <w:tcPr>
            <w:tcW w:w="35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经济效益</w:t>
            </w:r>
          </w:p>
        </w:tc>
        <w:tc>
          <w:tcPr>
            <w:tcW w:w="1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研发投入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以财报损益表中研发费用科目为准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产值（万元）（工业企业填写）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主营业务收入（万元）（软件和信息技术服务业企业填写）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税收（万元）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以现金流量表中的支付各项税费科目为准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润（万元）</w:t>
            </w:r>
          </w:p>
        </w:tc>
        <w:tc>
          <w:tcPr>
            <w:tcW w:w="1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年同比增速%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上年度研发创新的重大进展</w:t>
            </w:r>
          </w:p>
        </w:tc>
        <w:tc>
          <w:tcPr>
            <w:tcW w:w="830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核心技术突破情况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.知识产权获得情况（获得专利情况、牵头或参与国家和行业等标准制定情况、新技术新产品认定情况等）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3.国家级、市级科技创新奖项、资质情况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上年度重大项目落地情况</w:t>
            </w:r>
          </w:p>
        </w:tc>
        <w:tc>
          <w:tcPr>
            <w:tcW w:w="830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1.科技成果转化项目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2.绿色化、智能化等产能提升项目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上年度企业市场拓展情况</w:t>
            </w:r>
          </w:p>
        </w:tc>
        <w:tc>
          <w:tcPr>
            <w:tcW w:w="830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国内国际市场开拓以及行业市场地位提升情况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政策依据及拟申请资金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政策依据(注明具体条款)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wordWrap w:val="0"/>
        <w:spacing w:line="560" w:lineRule="exact"/>
        <w:ind w:right="26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p>
      <w:pPr>
        <w:ind w:firstLine="560" w:firstLineChars="200"/>
        <w:rPr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720"/>
        <w:gridCol w:w="2080"/>
        <w:gridCol w:w="2080"/>
        <w:gridCol w:w="2080"/>
        <w:gridCol w:w="1500"/>
        <w:gridCol w:w="1080"/>
        <w:gridCol w:w="166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支持企业落地发展申报表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政策依据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（具体政策条款）</w:t>
            </w:r>
          </w:p>
        </w:tc>
        <w:tc>
          <w:tcPr>
            <w:tcW w:w="5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产值/主营业务收入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94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 1.申报政策第三章第三条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2.政策依据填写具体政策条款。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60"/>
        <w:gridCol w:w="1300"/>
        <w:gridCol w:w="1300"/>
        <w:gridCol w:w="1300"/>
        <w:gridCol w:w="1280"/>
        <w:gridCol w:w="1260"/>
        <w:gridCol w:w="1660"/>
        <w:gridCol w:w="1080"/>
        <w:gridCol w:w="108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支持企业集聚发展申报表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租赁地点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租赁面积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房屋用途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是否实现产业化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年实际支付租赁额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是否获得国家、市级、区级部门房租支持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资金到位时间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6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备注：申报政策第三章第四条内容的，填写此表格。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3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80"/>
        <w:gridCol w:w="2300"/>
        <w:gridCol w:w="3320"/>
        <w:gridCol w:w="1360"/>
        <w:gridCol w:w="172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支持科技成果转化申报表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项目建设主要内容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投资总额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项目建设周期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项目投产时间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3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备注：1.申报政策第三章第五条内容的，填写此表格。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2.申报政策第三章第五条与第三章第八条、第三章第九条均符合条件的，在同一年度内可任选其一申报，不予重复支持。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14"/>
        <w:gridCol w:w="2048"/>
        <w:gridCol w:w="2048"/>
        <w:gridCol w:w="1380"/>
        <w:gridCol w:w="1380"/>
        <w:gridCol w:w="1380"/>
        <w:gridCol w:w="1380"/>
        <w:gridCol w:w="3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支持建设创新平台申报表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主申报企业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联合申报企业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获评资质名称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认定级别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申报金额</w:t>
            </w:r>
          </w:p>
        </w:tc>
        <w:tc>
          <w:tcPr>
            <w:tcW w:w="3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区级其他部门资金奖励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备注：1.申报政策第三章第六条内容的，填写此表格。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2.获评资质名称，指获评资质证书具体名称。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3.认定级别，根据认定单位，填写国家级、省市级。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4.已获得区级其他部门资金奖励，请填写具体金额；如没有，填写0。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27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72"/>
        <w:gridCol w:w="2410"/>
        <w:gridCol w:w="1984"/>
        <w:gridCol w:w="2410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支持参与制订行业标准申报表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申报企业名称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行业标准名称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标准级别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标准发布时间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编制单位排名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3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备注：1.申报政策第三章第七条内容的，填写此表格。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2.标准级别，根据认定单位，填写国际级、国家级、省市级、行业级等。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3.编制单位排名，指申报企业在全部参编企业单位中，除政府机构、事业单位后的排名位次。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3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3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3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4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18"/>
        <w:gridCol w:w="763"/>
        <w:gridCol w:w="1431"/>
        <w:gridCol w:w="1227"/>
        <w:gridCol w:w="1173"/>
        <w:gridCol w:w="1337"/>
        <w:gridCol w:w="1146"/>
        <w:gridCol w:w="1104"/>
        <w:gridCol w:w="1596"/>
        <w:gridCol w:w="682"/>
        <w:gridCol w:w="117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支持支持多元融资发展申报表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贷款总额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贷款利率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贷款利息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总额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贷款主要用途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贷款期限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本金到位金额及时间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还本金额及时间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付息金额及时间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是否获得国家级、市级、区级贴息等支持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支持部门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支持资金额度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拨付时间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……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年融资租赁费用总额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（融资租息）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主要融资租赁物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融资租赁期限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本金到位金额及时间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还本金额及时间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付息金额及时间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是否获得国家级、市级、区级等支持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支持部门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支持资金额度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拨付时间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仅售后回租填写，需逐笔填写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合同2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仅售后回租填写，需逐笔填写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……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11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备注：1.申报政策第三章第九条的，填写此表格。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2.已获得市、区其他部门贴息补助资金，请填写具体金额；如没有，填写0。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90"/>
        <w:gridCol w:w="2977"/>
        <w:gridCol w:w="4678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支持建设公共服务平台申报表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机构/企业名称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提供公共服务企业名称</w:t>
            </w:r>
          </w:p>
        </w:tc>
        <w:tc>
          <w:tcPr>
            <w:tcW w:w="46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公共服务主要内容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上年度服务实际交易总额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48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备注：1.申报政策第三章第九条内容的，填写此表格。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2.申报政策第三章第九条与第三章第五条均符合条件的，在同一年度内可任选其一申报，不予重复支持。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20"/>
        <w:gridCol w:w="2040"/>
        <w:gridCol w:w="2320"/>
        <w:gridCol w:w="2020"/>
        <w:gridCol w:w="2040"/>
        <w:gridCol w:w="224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支持降低创新发展风险申报表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获得支持企业名称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支持单位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获得支持时间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获得支持总额度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已获得支持额度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其中：202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年已获得支持额度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区级其他部门配套资金支持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备注：1.申报政策第三条第十条内容的，填写此表格。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2.已获得区级其他部门资金支持的，请填写具体金额；如没有，填写0。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60"/>
        <w:gridCol w:w="1860"/>
        <w:gridCol w:w="3400"/>
        <w:gridCol w:w="3880"/>
        <w:gridCol w:w="19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支持开展高水平行业交流活动申报表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活动举办时间、地点、规模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活动主要内容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活动级别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活动费用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备注：申报政策第三章第十一条内容的，填写此表格。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NUP6K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Dc2NzAxNjdiZTJhM2Q5ZDE3M2ZmODlmNTJmNTgifQ=="/>
  </w:docVars>
  <w:rsids>
    <w:rsidRoot w:val="00AA348F"/>
    <w:rsid w:val="00000D33"/>
    <w:rsid w:val="000173AB"/>
    <w:rsid w:val="00065B92"/>
    <w:rsid w:val="000B012B"/>
    <w:rsid w:val="000D232D"/>
    <w:rsid w:val="0014044F"/>
    <w:rsid w:val="00147B8E"/>
    <w:rsid w:val="00175056"/>
    <w:rsid w:val="001B5967"/>
    <w:rsid w:val="001E23F9"/>
    <w:rsid w:val="00237223"/>
    <w:rsid w:val="00243A7D"/>
    <w:rsid w:val="002515C3"/>
    <w:rsid w:val="002749DE"/>
    <w:rsid w:val="00285310"/>
    <w:rsid w:val="002C4E09"/>
    <w:rsid w:val="002E0A49"/>
    <w:rsid w:val="00321B38"/>
    <w:rsid w:val="00362D29"/>
    <w:rsid w:val="004D4091"/>
    <w:rsid w:val="004E0AE2"/>
    <w:rsid w:val="00526798"/>
    <w:rsid w:val="00567880"/>
    <w:rsid w:val="005D3183"/>
    <w:rsid w:val="005D48E9"/>
    <w:rsid w:val="00621548"/>
    <w:rsid w:val="00665DF1"/>
    <w:rsid w:val="006C6E72"/>
    <w:rsid w:val="007F0E51"/>
    <w:rsid w:val="00830AF7"/>
    <w:rsid w:val="008801A2"/>
    <w:rsid w:val="00884B1D"/>
    <w:rsid w:val="00931396"/>
    <w:rsid w:val="00937CD1"/>
    <w:rsid w:val="00961FCA"/>
    <w:rsid w:val="009B2661"/>
    <w:rsid w:val="00A24E27"/>
    <w:rsid w:val="00AA348F"/>
    <w:rsid w:val="00AA3C1F"/>
    <w:rsid w:val="00AA5803"/>
    <w:rsid w:val="00BD20DE"/>
    <w:rsid w:val="00CA5736"/>
    <w:rsid w:val="00CC1FB4"/>
    <w:rsid w:val="00CF0094"/>
    <w:rsid w:val="00D00F24"/>
    <w:rsid w:val="00D0591D"/>
    <w:rsid w:val="00D13DA3"/>
    <w:rsid w:val="00D140E9"/>
    <w:rsid w:val="00D9156F"/>
    <w:rsid w:val="00E30226"/>
    <w:rsid w:val="00E52AE9"/>
    <w:rsid w:val="00E865C5"/>
    <w:rsid w:val="00F24E23"/>
    <w:rsid w:val="00F6634C"/>
    <w:rsid w:val="00FE4F32"/>
    <w:rsid w:val="04971001"/>
    <w:rsid w:val="0E49482E"/>
    <w:rsid w:val="13135077"/>
    <w:rsid w:val="1B2A0904"/>
    <w:rsid w:val="23023EB1"/>
    <w:rsid w:val="2DB158BE"/>
    <w:rsid w:val="32431CFF"/>
    <w:rsid w:val="34871ABC"/>
    <w:rsid w:val="34B400B8"/>
    <w:rsid w:val="40D04C0C"/>
    <w:rsid w:val="40F57054"/>
    <w:rsid w:val="46944B42"/>
    <w:rsid w:val="48294ED1"/>
    <w:rsid w:val="4B1C6AD6"/>
    <w:rsid w:val="52F3118C"/>
    <w:rsid w:val="53E7373B"/>
    <w:rsid w:val="610C650B"/>
    <w:rsid w:val="690E6342"/>
    <w:rsid w:val="FDBF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550</Words>
  <Characters>3137</Characters>
  <Lines>26</Lines>
  <Paragraphs>7</Paragraphs>
  <TotalTime>0</TotalTime>
  <ScaleCrop>false</ScaleCrop>
  <LinksUpToDate>false</LinksUpToDate>
  <CharactersWithSpaces>3680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2019-03-14T09:28:00Z</dcterms:created>
  <dc:creator>聂书君</dc:creator>
  <cp:lastModifiedBy>user</cp:lastModifiedBy>
  <cp:lastPrinted>2021-03-09T09:34:00Z</cp:lastPrinted>
  <dcterms:modified xsi:type="dcterms:W3CDTF">2024-01-09T17:51:55Z</dcterms:modified>
  <dc:title>大兴区促进医药健康产业发展暂行办法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284D5580685D403F8BB3366ED91FDBB4_13</vt:lpwstr>
  </property>
</Properties>
</file>