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>附件1-2</w:t>
      </w:r>
    </w:p>
    <w:p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简体" w:cs="Times New Roman"/>
          <w:bCs/>
          <w:sz w:val="44"/>
          <w:szCs w:val="44"/>
        </w:rPr>
        <w:t>重点单位线上申报操作指引</w:t>
      </w:r>
    </w:p>
    <w:bookmarkEnd w:id="0"/>
    <w:p>
      <w:pPr>
        <w:spacing w:line="560" w:lineRule="exact"/>
        <w:jc w:val="center"/>
        <w:rPr>
          <w:rFonts w:ascii="Times New Roman" w:hAnsi="Times New Roman" w:eastAsia="方正小标宋简体" w:cs="Times New Roman"/>
          <w:bCs/>
          <w:sz w:val="44"/>
          <w:szCs w:val="44"/>
        </w:r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第一步：登录系统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1、社会单位首次登录时，应通过“数字证书”或“电子营业执照”</w:t>
      </w:r>
      <w:r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  <w:t>方式</w:t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登录“消防综合监管服务平台”。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网址：http://111.206.218.229/xfjgfw-xfjg/#/entity/home</w:t>
      </w: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66040</wp:posOffset>
            </wp:positionV>
            <wp:extent cx="5543550" cy="2708275"/>
            <wp:effectExtent l="0" t="0" r="0" b="158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0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284480</wp:posOffset>
            </wp:positionV>
            <wp:extent cx="5543550" cy="2948940"/>
            <wp:effectExtent l="0" t="0" r="0" b="381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tabs>
          <w:tab w:val="left" w:pos="6527"/>
        </w:tabs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  <w:r>
        <w:rPr>
          <w:rFonts w:ascii="Times New Roman" w:hAnsi="Times New Roman" w:eastAsia="黑体" w:cs="Times New Roman"/>
          <w:bCs/>
          <w:sz w:val="28"/>
          <w:szCs w:val="28"/>
        </w:rPr>
        <w:tab/>
      </w: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eastAsia="黑体" w:cs="Times New Roman"/>
          <w:bCs/>
          <w:sz w:val="28"/>
          <w:szCs w:val="28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第二步：创建场所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693420</wp:posOffset>
            </wp:positionV>
            <wp:extent cx="5543550" cy="2133600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1、在首页“单位场所信息”点击【新增场所】按钮，跳转至单位场所信息页面。</w:t>
      </w: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rPr>
          <w:rFonts w:ascii="Times New Roman" w:hAnsi="Times New Roman" w:eastAsia="黑体" w:cs="Times New Roman"/>
          <w:bCs/>
          <w:sz w:val="28"/>
          <w:szCs w:val="28"/>
        </w:rPr>
      </w:pP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33020</wp:posOffset>
            </wp:positionV>
            <wp:extent cx="5543550" cy="1301750"/>
            <wp:effectExtent l="0" t="0" r="0" b="1270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spacing w:line="560" w:lineRule="exact"/>
        <w:jc w:val="left"/>
        <w:rPr>
          <w:rFonts w:ascii="Times New Roman" w:hAnsi="Times New Roman" w:eastAsia="黑体" w:cs="Times New Roman"/>
          <w:bCs/>
          <w:sz w:val="32"/>
          <w:szCs w:val="32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679450</wp:posOffset>
            </wp:positionV>
            <wp:extent cx="5543550" cy="1530350"/>
            <wp:effectExtent l="0" t="0" r="0" b="1270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2、弹出新增场所，输入场所名称、场所地址，点击确定，该场所新增完成。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1499870</wp:posOffset>
            </wp:positionV>
            <wp:extent cx="5543550" cy="1484630"/>
            <wp:effectExtent l="0" t="0" r="0" b="127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第三步：填写重点单位申报内容</w:t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737870</wp:posOffset>
            </wp:positionV>
            <wp:extent cx="5543550" cy="2019300"/>
            <wp:effectExtent l="0" t="0" r="0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1、在首页“消防安全重点单位申报”点击【开始申报】按钮，跳转至申报填写页面。</w:t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进入“消防安全重点申报页面”，开始申报，先依据《北京市消防安全重点单位界定标准》，选择所属场所类型、再依据《北京市火灾高危单位界定标准》，选择所属场所类型，再填写单位基本信息，（备注：勾选时只能勾选一项），点击【保存草稿】或【生成申报表】按钮。</w:t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68580</wp:posOffset>
            </wp:positionV>
            <wp:extent cx="5543550" cy="3296285"/>
            <wp:effectExtent l="0" t="0" r="0" b="1841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96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-4445</wp:posOffset>
            </wp:positionV>
            <wp:extent cx="5543550" cy="2042160"/>
            <wp:effectExtent l="0" t="0" r="0" b="1524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60960</wp:posOffset>
            </wp:positionV>
            <wp:extent cx="5543550" cy="3256915"/>
            <wp:effectExtent l="0" t="0" r="0" b="63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953770</wp:posOffset>
            </wp:positionV>
            <wp:extent cx="5500370" cy="1155700"/>
            <wp:effectExtent l="0" t="0" r="5080" b="635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118" cy="1159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lef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第四步：下载并上传申报表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</w:t>
      </w:r>
      <w:r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  <w:t>.</w:t>
      </w: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点击【下载申报表】按钮，线下将下载的申报表加盖公章并法人进行签字（法人章）,扫描形成 pdf/图片文件，点击【上传申请表】按钮，上传已经完成盖章和签字的PDF格式的申报表，点击【提交】，完成本场所的相关申报。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5543550" cy="1409065"/>
            <wp:effectExtent l="0" t="0" r="0" b="635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74295</wp:posOffset>
            </wp:positionV>
            <wp:extent cx="5543550" cy="3328035"/>
            <wp:effectExtent l="0" t="0" r="0" b="5715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>
      <w:pPr>
        <w:spacing w:line="560" w:lineRule="exact"/>
        <w:jc w:val="center"/>
        <w:rPr>
          <w:rFonts w:ascii="黑体" w:hAnsi="黑体" w:eastAsia="黑体" w:cs="Times New Roman"/>
          <w:bCs/>
          <w:sz w:val="32"/>
          <w:szCs w:val="32"/>
        </w:rPr>
      </w:pPr>
      <w:r>
        <w:rPr>
          <w:rFonts w:hint="eastAsia" w:ascii="黑体" w:hAnsi="黑体" w:eastAsia="黑体" w:cs="Times New Roman"/>
          <w:bCs/>
          <w:sz w:val="32"/>
          <w:szCs w:val="32"/>
        </w:rPr>
        <w:t>第五步：审核重点单位申报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1、管理员审核重点单位申报，审核“通过”，完成重点单位的申报，并生成确定书，单位可以查看审核结果并【下载确定书】。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2、审核“驳回”：点击对应场所后的【修改】按钮，进入申报编辑页面，针对需要完善的信息进行修改后，再提交。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hint="eastAsia" w:ascii="仿宋_GB2312" w:hAnsi="Times New Roman" w:eastAsia="仿宋_GB2312" w:cs="Times New Roman"/>
          <w:sz w:val="32"/>
          <w:szCs w:val="32"/>
          <w:shd w:val="clear" w:color="auto" w:fill="FFFFFF"/>
        </w:rPr>
        <w:t>3、审核“不通过”：单位可以查看审核结果，及不通过原因。</w:t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  <w:r>
        <w:rPr>
          <w:rFonts w:ascii="仿宋_GB2312" w:hAnsi="Times New Roman" w:eastAsia="仿宋_GB2312" w:cs="仿宋_GB2312"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76835</wp:posOffset>
            </wp:positionV>
            <wp:extent cx="5543550" cy="2505710"/>
            <wp:effectExtent l="0" t="0" r="0" b="889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ascii="仿宋_GB2312" w:hAnsi="Times New Roman" w:eastAsia="仿宋_GB2312" w:cs="Times New Roman"/>
          <w:sz w:val="32"/>
          <w:szCs w:val="32"/>
          <w:shd w:val="clear" w:color="auto" w:fill="FFFFFF"/>
        </w:rPr>
      </w:pPr>
    </w:p>
    <w:p>
      <w:pPr>
        <w:spacing w:line="560" w:lineRule="exact"/>
        <w:rPr>
          <w:rFonts w:cs="Times New Roman"/>
          <w:shd w:val="clear" w:color="auto" w:fill="FFFFFF"/>
        </w:rPr>
        <w:sectPr>
          <w:pgSz w:w="11906" w:h="16838"/>
          <w:pgMar w:top="2098" w:right="1588" w:bottom="1588" w:left="1588" w:header="851" w:footer="992" w:gutter="0"/>
          <w:cols w:space="425" w:num="1"/>
          <w:docGrid w:type="lines" w:linePitch="435" w:charSpace="0"/>
        </w:sect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kZDA5MzI0ZWU5MzY4YmJlMzkxNmI3MDI5NzQzYjkifQ=="/>
  </w:docVars>
  <w:rsids>
    <w:rsidRoot w:val="00000000"/>
    <w:rsid w:val="03EC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2024-03-05T04:19:44Z</dcterms:created>
  <dc:creator>Administrator</dc:creator>
  <cp:lastModifiedBy>沉小贝儿</cp:lastModifiedBy>
  <dcterms:modified xsi:type="dcterms:W3CDTF">2024-03-05T04:20:01Z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6486D75AA606420281CC7E47410918A4_12</vt:lpwstr>
  </property>
</Properties>
</file>