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D72B">
      <w:pPr>
        <w:adjustRightInd w:val="0"/>
        <w:snapToGri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 w14:paraId="58F36BB1">
      <w:pPr>
        <w:adjustRightInd w:val="0"/>
        <w:snapToGrid w:val="0"/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C33AF6B">
      <w:pPr>
        <w:adjustRightInd w:val="0"/>
        <w:snapToGrid w:val="0"/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2025年用人单位招聘毕业生岗位需求     填报说明</w:t>
      </w:r>
      <w:bookmarkEnd w:id="0"/>
    </w:p>
    <w:p w14:paraId="6D17E0BB">
      <w:pPr>
        <w:adjustRightInd w:val="0"/>
        <w:snapToGrid w:val="0"/>
        <w:spacing w:line="560" w:lineRule="exact"/>
        <w:ind w:firstLine="645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11CAE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岗位名称（必填项）</w:t>
      </w:r>
    </w:p>
    <w:p w14:paraId="07D5E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（一）参考《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岗位目录》检索选择相应岗位名称录入。如拟录入岗位名称在《岗位目录》中没有准确对应名称，须选择相近名称填报。</w:t>
      </w:r>
    </w:p>
    <w:p w14:paraId="5D34C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（二）公务员、事业单位（教育、卫生系统事业单位除外）岗位可选择《岗位目录》中“机关/事业单位”相应类别名称填报。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教育、医疗卫生系统等事业单位应选择《岗位目录》中“教育/科研”和“医疗/健康”相应类别名称填报。</w:t>
      </w:r>
    </w:p>
    <w:p w14:paraId="32E7F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（三）截至目前，已启动或已完成招聘的岗位也需填报。</w:t>
      </w:r>
    </w:p>
    <w:p w14:paraId="25F2A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二、招聘人数（必填项）</w:t>
      </w:r>
    </w:p>
    <w:p w14:paraId="6C279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本岗位拟招聘毕业生人数。</w:t>
      </w:r>
    </w:p>
    <w:p w14:paraId="1C21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三、学历（必填项）</w:t>
      </w:r>
    </w:p>
    <w:p w14:paraId="0718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应聘本岗位所需最低学历层次要求。如：填报本科，默认为本科及以上学历毕业生可应聘。</w:t>
      </w:r>
    </w:p>
    <w:p w14:paraId="18E32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5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四、专业（必填项）</w:t>
      </w:r>
    </w:p>
    <w:p w14:paraId="0FC4F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应聘本岗位所需专业。每个岗位最多可填报5个专业，按照岗位与专业切合度，由高到低选择录入。</w:t>
      </w:r>
    </w:p>
    <w:p w14:paraId="2D2678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招聘开始时间和招聘结束时间（必填项）</w:t>
      </w:r>
    </w:p>
    <w:p w14:paraId="63E37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招聘开始时间为：本岗位开始接收简历或应聘报名时间，且不得晚于2025年10月。招聘结束时间为：本岗位停止接收简历或应聘报名时间。如本岗位已启动或完成招聘，也应按照实际时间填报。</w:t>
      </w:r>
    </w:p>
    <w:p w14:paraId="5CC24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六、最低薪酬和最高薪酬（选填项）</w:t>
      </w:r>
    </w:p>
    <w:p w14:paraId="577E2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机关、事业单位等政府公共公益性岗位可不填此项。其他类型用人单位可根据实际情况，以XXXX元/月为计算单位填报。其中，最低薪酬不得低于本市职工工资最低标准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2420元/月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6AB4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5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七、岗位职责（必填项）</w:t>
      </w:r>
    </w:p>
    <w:p w14:paraId="67318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本岗位基本工作内容和应聘者应具备能力要求，填报内容不超过200字。不得出现性别、民族、外貌等就业歧视内容。</w:t>
      </w:r>
    </w:p>
    <w:p w14:paraId="41AA58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是否申请引进毕业生指标和申请指标数（必填项）</w:t>
      </w:r>
    </w:p>
    <w:p w14:paraId="796CB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本岗位是否需要申请引进毕业生指标。如选择“是”，则须填报申请数量，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拟申请引进毕业生指标数量不得大于岗位招聘人数。公务员、优培计划、优秀毕业生、博士生等可计划单列引进毕业生的岗位，应选择“否”。</w:t>
      </w:r>
    </w:p>
    <w:p w14:paraId="2ABEDFB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简历投递邮箱/渠道（必填项）</w:t>
      </w:r>
    </w:p>
    <w:p w14:paraId="44F93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应聘本岗位简历投递的电子邮箱地址或报名应聘的各类公开渠道，如：招聘信息发布的网站平台名称、招聘公告发布网址等。</w:t>
      </w:r>
    </w:p>
    <w:p w14:paraId="1B8EBE61"/>
    <w:sectPr>
      <w:footerReference r:id="rId3" w:type="default"/>
      <w:footerReference r:id="rId4" w:type="even"/>
      <w:pgSz w:w="11906" w:h="16838"/>
      <w:pgMar w:top="2098" w:right="1474" w:bottom="1984" w:left="1587" w:header="851" w:footer="99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09472"/>
    </w:sdtPr>
    <w:sdtContent>
      <w:p w14:paraId="1BF788B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499F7A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B2E02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2BA2F23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6BEB7"/>
    <w:multiLevelType w:val="singleLevel"/>
    <w:tmpl w:val="DDF6BEB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EF5BC8"/>
    <w:multiLevelType w:val="singleLevel"/>
    <w:tmpl w:val="EDEF5BC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4012"/>
    <w:multiLevelType w:val="singleLevel"/>
    <w:tmpl w:val="FFFF40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1B18"/>
    <w:rsid w:val="0E8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2024-12-30T01:03:00Z</dcterms:created>
  <dc:creator>WPS_1671982937</dc:creator>
  <cp:lastModifiedBy>WPS_1671982937</cp:lastModifiedBy>
  <dcterms:modified xsi:type="dcterms:W3CDTF">2024-12-30T01:03:54Z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49833C3691EB48FA84C54190C749E208_11</vt:lpwstr>
  </property>
</Properties>
</file>