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6A493">
      <w:pPr>
        <w:pStyle w:val="2"/>
        <w:numPr>
          <w:ilvl w:val="0"/>
          <w:numId w:val="0"/>
        </w:numPr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</w:rPr>
        <w:t>送达公告</w:t>
      </w:r>
    </w:p>
    <w:p w14:paraId="43457486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本局依据</w:t>
      </w:r>
      <w:r>
        <w:rPr>
          <w:rFonts w:hint="eastAsia" w:ascii="仿宋_GB2312" w:hAnsi="等线" w:eastAsia="仿宋_GB2312"/>
          <w:sz w:val="32"/>
          <w:szCs w:val="32"/>
          <w:u w:val="single"/>
        </w:rPr>
        <w:t>《烟草专卖许可证管理办法》第五十条</w:t>
      </w:r>
      <w:r>
        <w:rPr>
          <w:rFonts w:hint="eastAsia" w:ascii="仿宋_GB2312" w:hAnsi="等线" w:eastAsia="仿宋_GB2312"/>
          <w:sz w:val="32"/>
          <w:szCs w:val="32"/>
        </w:rPr>
        <w:t>的规定作出</w:t>
      </w:r>
      <w:r>
        <w:rPr>
          <w:rFonts w:hint="eastAsia" w:ascii="仿宋_GB2312" w:hAnsi="等线" w:eastAsia="仿宋_GB2312"/>
          <w:sz w:val="32"/>
          <w:szCs w:val="32"/>
          <w:u w:val="single"/>
          <w:lang w:val="en-US" w:eastAsia="zh-CN"/>
        </w:rPr>
        <w:t>收回你（你单位）持有的烟草专卖许可证的决定，收回的理由是：取得烟草专卖许可证的公民、法人或者其他组织停止经营业务六个月以上不办理停业手续的，经发证机关公告一个月后仍未办理手续的</w:t>
      </w:r>
      <w:r>
        <w:rPr>
          <w:rFonts w:hint="eastAsia" w:ascii="仿宋_GB2312" w:hAnsi="等线" w:eastAsia="仿宋_GB2312"/>
          <w:sz w:val="32"/>
          <w:szCs w:val="32"/>
          <w:u w:val="single"/>
          <w:lang w:eastAsia="zh-CN"/>
        </w:rPr>
        <w:t>。因以其他方式均无法向你(你单位)送达，依据《中华人民共和国民事诉讼法》第九十五条第一款的规定，</w:t>
      </w:r>
      <w:r>
        <w:rPr>
          <w:rFonts w:hint="eastAsia" w:ascii="仿宋_GB2312" w:hAnsi="等线" w:eastAsia="仿宋_GB2312"/>
          <w:sz w:val="32"/>
          <w:szCs w:val="32"/>
        </w:rPr>
        <w:t>现将</w:t>
      </w:r>
      <w:r>
        <w:rPr>
          <w:rFonts w:hint="eastAsia" w:ascii="仿宋_GB2312" w:hAnsi="等线" w:eastAsia="仿宋_GB2312"/>
          <w:sz w:val="32"/>
          <w:szCs w:val="32"/>
          <w:u w:val="single"/>
          <w:lang w:eastAsia="zh-CN"/>
        </w:rPr>
        <w:t>《</w:t>
      </w:r>
      <w:r>
        <w:rPr>
          <w:rFonts w:hint="eastAsia" w:ascii="仿宋_GB2312" w:hAnsi="等线" w:eastAsia="仿宋_GB2312"/>
          <w:sz w:val="32"/>
          <w:szCs w:val="32"/>
          <w:u w:val="single"/>
          <w:lang w:val="en-US" w:eastAsia="zh-CN"/>
        </w:rPr>
        <w:t>收回通知书</w:t>
      </w:r>
      <w:r>
        <w:rPr>
          <w:rFonts w:hint="eastAsia" w:ascii="仿宋_GB2312" w:hAnsi="等线" w:eastAsia="仿宋_GB2312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hAnsi="等线" w:eastAsia="仿宋_GB2312"/>
          <w:sz w:val="32"/>
          <w:szCs w:val="32"/>
        </w:rPr>
        <w:t>予以公告送达。</w:t>
      </w:r>
    </w:p>
    <w:p w14:paraId="216E927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公告送达期限为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等线" w:eastAsia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日，期限届满视为送达。</w:t>
      </w:r>
    </w:p>
    <w:tbl>
      <w:tblPr>
        <w:tblStyle w:val="3"/>
        <w:tblW w:w="147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815"/>
        <w:gridCol w:w="3120"/>
        <w:gridCol w:w="3415"/>
        <w:gridCol w:w="1515"/>
        <w:gridCol w:w="3963"/>
      </w:tblGrid>
      <w:tr w14:paraId="02EE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1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3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6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文书编号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2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8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负责人(经营者)姓名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9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经营地址</w:t>
            </w:r>
          </w:p>
        </w:tc>
      </w:tr>
      <w:tr w14:paraId="7B9A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110115108328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大收回烟专〔2025〕第4号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北京西芦李玉田餐饮服务中心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李玉田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北京市大兴区黄村镇西芦村</w:t>
            </w:r>
          </w:p>
        </w:tc>
      </w:tr>
      <w:tr w14:paraId="7AF9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110115205677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大收回烟专〔2025〕第6号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北京傲丽商贸中心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余傲丽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北京市大兴区黄村镇观音寺小区1号楼1层105</w:t>
            </w:r>
          </w:p>
        </w:tc>
      </w:tr>
      <w:tr w14:paraId="2BB2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110115100464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大收回烟专〔2025〕第7号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北京黄村徐氏烟酒商行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徐迎晓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北京市大兴区黄村镇兴华大街西侧3号楼5单元102</w:t>
            </w:r>
          </w:p>
        </w:tc>
      </w:tr>
    </w:tbl>
    <w:p w14:paraId="60F7AD1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3B59CB8">
      <w:pPr>
        <w:ind w:right="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北京市大兴区</w:t>
      </w:r>
      <w:r>
        <w:rPr>
          <w:rFonts w:hint="eastAsia" w:ascii="仿宋_GB2312" w:eastAsia="仿宋_GB2312"/>
          <w:sz w:val="32"/>
          <w:szCs w:val="32"/>
        </w:rPr>
        <w:t>烟草专卖局</w:t>
      </w:r>
      <w:bookmarkStart w:id="0" w:name="_GoBack"/>
      <w:bookmarkEnd w:id="0"/>
    </w:p>
    <w:p w14:paraId="2AA90BA4">
      <w:pPr>
        <w:jc w:val="left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6838" w:h="11906" w:orient="landscape"/>
      <w:pgMar w:top="1066" w:right="1100" w:bottom="1009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84BABF97-E739-4698-98D9-A0C520ABBC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586195A-B76A-4009-93D5-2C24165157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FF620"/>
    <w:multiLevelType w:val="multilevel"/>
    <w:tmpl w:val="F07FF620"/>
    <w:lvl w:ilvl="0" w:tentative="0">
      <w:start w:val="1"/>
      <w:numFmt w:val="chineseCountingThousand"/>
      <w:lvlText w:val="%1、"/>
      <w:lvlJc w:val="left"/>
      <w:pPr>
        <w:ind w:left="680" w:hanging="440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2."/>
      <w:lvlJc w:val="left"/>
      <w:pPr>
        <w:tabs>
          <w:tab w:val="left" w:pos="0"/>
        </w:tabs>
        <w:ind w:left="0" w:firstLine="0"/>
      </w:pPr>
      <w:rPr>
        <w:rFonts w:hint="eastAsia" w:ascii="华文中宋" w:hAnsi="华文中宋" w:eastAsia="华文中宋" w:cs="华文中宋"/>
        <w:szCs w:val="44"/>
      </w:rPr>
    </w:lvl>
    <w:lvl w:ilvl="2" w:tentative="0">
      <w:start w:val="1"/>
      <w:numFmt w:val="lowerRoman"/>
      <w:lvlText w:val="%3."/>
      <w:lvlJc w:val="right"/>
      <w:pPr>
        <w:ind w:left="15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0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4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576CD"/>
    <w:rsid w:val="104D284B"/>
    <w:rsid w:val="115C2A08"/>
    <w:rsid w:val="1EEC04FE"/>
    <w:rsid w:val="22BC2960"/>
    <w:rsid w:val="30022119"/>
    <w:rsid w:val="315576CD"/>
    <w:rsid w:val="35031B2D"/>
    <w:rsid w:val="3A5771C4"/>
    <w:rsid w:val="5BEA6959"/>
    <w:rsid w:val="754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pageBreakBefore/>
      <w:numPr>
        <w:ilvl w:val="1"/>
        <w:numId w:val="1"/>
      </w:numPr>
      <w:spacing w:line="240" w:lineRule="auto"/>
      <w:jc w:val="center"/>
      <w:outlineLvl w:val="1"/>
    </w:pPr>
    <w:rPr>
      <w:rFonts w:ascii="Arial" w:hAnsi="Arial" w:eastAsia="华文中宋" w:cs="Times New Roman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431</Characters>
  <Lines>0</Lines>
  <Paragraphs>0</Paragraphs>
  <TotalTime>295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2025-11-18T07:39:00Z</dcterms:created>
  <dc:creator>椰子</dc:creator>
  <cp:lastModifiedBy>椰子</cp:lastModifiedBy>
  <dcterms:modified xsi:type="dcterms:W3CDTF">2025-11-21T07:09:44Z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537F6E61CB404DD9B39869F5385FD206_13</vt:lpwstr>
  </property>
  <property fmtid="{D5CDD505-2E9C-101B-9397-08002B2CF9AE}" pid="4" name="KSOTemplateDocerSaveRecord">
    <vt:lpwstr>eyJoZGlkIjoiMTMwNjZhZmYzNGY1MTY1YjYyNzU5OGFkM2Q5YWRhYWQiLCJ1c2VySWQiOiI0Mjc2OTY2NjMifQ==</vt:lpwstr>
  </property>
</Properties>
</file>