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BAAE"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t>附件1-4</w:t>
      </w:r>
    </w:p>
    <w:p w14:paraId="550F3696">
      <w:pPr>
        <w:spacing w:line="560" w:lineRule="exact"/>
        <w:jc w:val="center"/>
        <w:rPr>
          <w:rFonts w:ascii="Times New Roman" w:eastAsia="黑体" w:cs="Times New Roman"/>
          <w:bCs/>
          <w:sz w:val="28"/>
          <w:szCs w:val="28"/>
        </w:rPr>
      </w:pPr>
      <w:r>
        <w:rPr>
          <w:rFonts w:ascii="Times New Roman" w:eastAsia="方正小标宋简体" w:cs="Times New Roman"/>
          <w:sz w:val="44"/>
          <w:szCs w:val="44"/>
        </w:rPr>
        <w:t>重点单位申报主体和命名规则</w:t>
      </w:r>
    </w:p>
    <w:p w14:paraId="14DBE65B">
      <w:pPr>
        <w:spacing w:line="560" w:lineRule="exact"/>
        <w:rPr>
          <w:rFonts w:ascii="Times New Roman" w:eastAsia="黑体" w:cs="Times New Roman"/>
          <w:bCs/>
          <w:sz w:val="28"/>
          <w:szCs w:val="28"/>
        </w:rPr>
      </w:pPr>
    </w:p>
    <w:tbl>
      <w:tblPr>
        <w:tblStyle w:val="3"/>
        <w:tblW w:w="15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3796"/>
        <w:gridCol w:w="4361"/>
        <w:gridCol w:w="5094"/>
      </w:tblGrid>
      <w:tr w14:paraId="4939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06C3CD02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单位类型</w:t>
            </w:r>
          </w:p>
        </w:tc>
        <w:tc>
          <w:tcPr>
            <w:tcW w:w="3797" w:type="dxa"/>
            <w:vAlign w:val="center"/>
          </w:tcPr>
          <w:p w14:paraId="172A0A87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具体情形</w:t>
            </w:r>
          </w:p>
        </w:tc>
        <w:tc>
          <w:tcPr>
            <w:tcW w:w="4362" w:type="dxa"/>
            <w:vAlign w:val="center"/>
          </w:tcPr>
          <w:p w14:paraId="20BDFF6D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申报主体</w:t>
            </w:r>
          </w:p>
        </w:tc>
        <w:tc>
          <w:tcPr>
            <w:tcW w:w="5093" w:type="dxa"/>
            <w:vAlign w:val="center"/>
          </w:tcPr>
          <w:p w14:paraId="74B45274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场所命名规则和示例</w:t>
            </w:r>
          </w:p>
        </w:tc>
      </w:tr>
      <w:tr w14:paraId="3406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restart"/>
            <w:vAlign w:val="center"/>
          </w:tcPr>
          <w:p w14:paraId="2E8B10EF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单一产权建筑局部实行承包、租赁或者委托经营</w:t>
            </w:r>
          </w:p>
        </w:tc>
        <w:tc>
          <w:tcPr>
            <w:tcW w:w="3944" w:type="dxa"/>
            <w:vAlign w:val="center"/>
          </w:tcPr>
          <w:p w14:paraId="712ABA96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承租、承包或者受托经营的单位符合消防安全重点单位界定标准时</w:t>
            </w:r>
          </w:p>
        </w:tc>
        <w:tc>
          <w:tcPr>
            <w:tcW w:w="4536" w:type="dxa"/>
            <w:vAlign w:val="center"/>
          </w:tcPr>
          <w:p w14:paraId="4CD5312F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应当由符合消防安全重点单位界定标准的单位独立进行线上申报</w:t>
            </w:r>
          </w:p>
        </w:tc>
        <w:tc>
          <w:tcPr>
            <w:tcW w:w="5296" w:type="dxa"/>
            <w:vAlign w:val="center"/>
          </w:tcPr>
          <w:p w14:paraId="7CCFC0E1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应按照“承租、承包或者受托经营的单位对外名称+描述”的格式进行新增录入，</w:t>
            </w:r>
          </w:p>
          <w:p w14:paraId="471216EB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如：XX影城-XX大厦/XX店。</w:t>
            </w:r>
          </w:p>
        </w:tc>
      </w:tr>
      <w:tr w14:paraId="504D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continue"/>
            <w:vAlign w:val="center"/>
          </w:tcPr>
          <w:p w14:paraId="06E498A7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3944" w:type="dxa"/>
            <w:vAlign w:val="center"/>
          </w:tcPr>
          <w:p w14:paraId="2FAEBE8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当建筑整体也符合消防安全重点单位界定标准时</w:t>
            </w:r>
          </w:p>
        </w:tc>
        <w:tc>
          <w:tcPr>
            <w:tcW w:w="4536" w:type="dxa"/>
            <w:vAlign w:val="center"/>
          </w:tcPr>
          <w:p w14:paraId="22330943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应当由整体建筑的统一管理人（产权单位或运营管理单位）进行线上申报</w:t>
            </w:r>
          </w:p>
        </w:tc>
        <w:tc>
          <w:tcPr>
            <w:tcW w:w="5296" w:type="dxa"/>
            <w:vAlign w:val="center"/>
          </w:tcPr>
          <w:p w14:paraId="30D083AA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应直接填写整体建筑的对外名称，</w:t>
            </w:r>
          </w:p>
          <w:p w14:paraId="0E2A93E6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如“XXX购物中心”、“北京XX大厦”</w:t>
            </w:r>
          </w:p>
        </w:tc>
      </w:tr>
      <w:tr w14:paraId="0A20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260" w:type="dxa"/>
            <w:vMerge w:val="restart"/>
            <w:vAlign w:val="center"/>
          </w:tcPr>
          <w:p w14:paraId="2ADCABB8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一幢建筑物中有两个以上的产权单位</w:t>
            </w:r>
          </w:p>
        </w:tc>
        <w:tc>
          <w:tcPr>
            <w:tcW w:w="3944" w:type="dxa"/>
            <w:vAlign w:val="center"/>
          </w:tcPr>
          <w:p w14:paraId="68D8AE39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当建筑内的产权单位符合消防安全重点单位界定标准时</w:t>
            </w:r>
          </w:p>
        </w:tc>
        <w:tc>
          <w:tcPr>
            <w:tcW w:w="4536" w:type="dxa"/>
            <w:vAlign w:val="center"/>
          </w:tcPr>
          <w:p w14:paraId="0C94DA8A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应当由符合消防安全重点单位界定标准的单位独立进行线上申报；</w:t>
            </w:r>
          </w:p>
        </w:tc>
        <w:tc>
          <w:tcPr>
            <w:tcW w:w="5296" w:type="dxa"/>
            <w:vAlign w:val="center"/>
          </w:tcPr>
          <w:p w14:paraId="618D473B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应按照“产权单位经营使用场所的对外名称+描述”的格式进行新增录入</w:t>
            </w:r>
          </w:p>
          <w:p w14:paraId="59700083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如：XXX单位- XX大厦/ XX店</w:t>
            </w:r>
          </w:p>
        </w:tc>
      </w:tr>
      <w:tr w14:paraId="1195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continue"/>
            <w:vAlign w:val="center"/>
          </w:tcPr>
          <w:p w14:paraId="3F49E405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3944" w:type="dxa"/>
            <w:vAlign w:val="center"/>
          </w:tcPr>
          <w:p w14:paraId="2C323867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多产权建筑整体符合消防安全界定标准时</w:t>
            </w:r>
          </w:p>
        </w:tc>
        <w:tc>
          <w:tcPr>
            <w:tcW w:w="4536" w:type="dxa"/>
            <w:vAlign w:val="center"/>
          </w:tcPr>
          <w:p w14:paraId="42DC810F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应当依法签订协议，明确各方消防安全责任，并由协议中确定的统一管理人进行线上申报</w:t>
            </w:r>
          </w:p>
        </w:tc>
        <w:tc>
          <w:tcPr>
            <w:tcW w:w="5296" w:type="dxa"/>
            <w:vAlign w:val="center"/>
          </w:tcPr>
          <w:p w14:paraId="3CDE25BD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应直接填写整体建筑的对外名称</w:t>
            </w:r>
          </w:p>
          <w:p w14:paraId="07C96BFC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如“XXX大厦”</w:t>
            </w:r>
          </w:p>
        </w:tc>
      </w:tr>
      <w:tr w14:paraId="6491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 w14:paraId="3C6617FC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有隶属关系的</w:t>
            </w:r>
          </w:p>
          <w:p w14:paraId="78CA9F62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3944" w:type="dxa"/>
            <w:vAlign w:val="center"/>
          </w:tcPr>
          <w:p w14:paraId="20C9B95F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下属单位与上级单位不在同一地点，且下属单位符合消防安全重点单位界定标准时</w:t>
            </w:r>
          </w:p>
        </w:tc>
        <w:tc>
          <w:tcPr>
            <w:tcW w:w="4536" w:type="dxa"/>
            <w:vAlign w:val="center"/>
          </w:tcPr>
          <w:p w14:paraId="5E258809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1、如下属单位具有独立法人资格，应当由下属单位独立进行线上申报</w:t>
            </w:r>
          </w:p>
          <w:p w14:paraId="6BAEE42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2、如下属单位不具备独立的法人资格，应由下属使用上级单位统一社会信用代码登录“北京市消防一体化综合监管服务系统”进行线上申报</w:t>
            </w:r>
          </w:p>
        </w:tc>
        <w:tc>
          <w:tcPr>
            <w:tcW w:w="5296" w:type="dxa"/>
            <w:vAlign w:val="center"/>
          </w:tcPr>
          <w:p w14:paraId="04F5F2F2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应直接填写下属单位的对外名称</w:t>
            </w:r>
          </w:p>
          <w:p w14:paraId="72150797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如“XXX医院-XX院区”</w:t>
            </w:r>
          </w:p>
        </w:tc>
      </w:tr>
      <w:tr w14:paraId="7261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796A6C6D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有隶属关系的</w:t>
            </w:r>
          </w:p>
          <w:p w14:paraId="3A4E16DF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3797" w:type="dxa"/>
            <w:vAlign w:val="center"/>
          </w:tcPr>
          <w:p w14:paraId="52451B7B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下属单位与上级单位位于同一地址，下属单位具备独立的法人资格，且符合消防安全重点单位界定标准时</w:t>
            </w:r>
          </w:p>
        </w:tc>
        <w:tc>
          <w:tcPr>
            <w:tcW w:w="4362" w:type="dxa"/>
            <w:vAlign w:val="center"/>
          </w:tcPr>
          <w:p w14:paraId="0FDA64EB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应当由下属单位独立进行线上申报</w:t>
            </w:r>
          </w:p>
        </w:tc>
        <w:tc>
          <w:tcPr>
            <w:tcW w:w="5093" w:type="dxa"/>
            <w:vAlign w:val="center"/>
          </w:tcPr>
          <w:p w14:paraId="3CEC01C2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应直接填写下属单位的对外名称</w:t>
            </w:r>
          </w:p>
          <w:p w14:paraId="7CA71368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如“XX研究院”</w:t>
            </w:r>
          </w:p>
        </w:tc>
      </w:tr>
      <w:tr w14:paraId="57E4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3F8DB480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高层公寓楼、一类高层公共建筑</w:t>
            </w:r>
          </w:p>
        </w:tc>
        <w:tc>
          <w:tcPr>
            <w:tcW w:w="3797" w:type="dxa"/>
            <w:vAlign w:val="center"/>
          </w:tcPr>
          <w:p w14:paraId="21025FD7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位于同一区域的多栋高层公寓楼、一类高层公共建筑，同属一个产权单位或由同一管理单位运营管理时</w:t>
            </w:r>
          </w:p>
        </w:tc>
        <w:tc>
          <w:tcPr>
            <w:tcW w:w="4362" w:type="dxa"/>
            <w:vAlign w:val="center"/>
          </w:tcPr>
          <w:p w14:paraId="5078247D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应当由统一管理人（产权单位或运营管理单位）按一个消防安全重点单位进行线上申报</w:t>
            </w:r>
          </w:p>
        </w:tc>
        <w:tc>
          <w:tcPr>
            <w:tcW w:w="5093" w:type="dxa"/>
            <w:vAlign w:val="center"/>
          </w:tcPr>
          <w:p w14:paraId="604393B1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应直接填写建筑对外名称</w:t>
            </w:r>
          </w:p>
          <w:p w14:paraId="625B7042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如：“XXX东区”。</w:t>
            </w:r>
          </w:p>
        </w:tc>
      </w:tr>
      <w:tr w14:paraId="41B3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4896C858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个体工商户</w:t>
            </w:r>
          </w:p>
        </w:tc>
        <w:tc>
          <w:tcPr>
            <w:tcW w:w="3797" w:type="dxa"/>
            <w:vAlign w:val="center"/>
          </w:tcPr>
          <w:p w14:paraId="732A34E1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符合企业登记标准，且经营规模符合消防安全重点单位界定标准时</w:t>
            </w:r>
          </w:p>
        </w:tc>
        <w:tc>
          <w:tcPr>
            <w:tcW w:w="4362" w:type="dxa"/>
            <w:vAlign w:val="center"/>
          </w:tcPr>
          <w:p w14:paraId="5CBE744A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应当由经营主体进行线上申报</w:t>
            </w:r>
          </w:p>
        </w:tc>
        <w:tc>
          <w:tcPr>
            <w:tcW w:w="5093" w:type="dxa"/>
            <w:vAlign w:val="center"/>
          </w:tcPr>
          <w:p w14:paraId="79AF82F0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应直接填写营业执照上的名称</w:t>
            </w:r>
          </w:p>
        </w:tc>
      </w:tr>
    </w:tbl>
    <w:p w14:paraId="441758C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92747"/>
    <w:rsid w:val="4E2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885</Characters>
  <Lines>0</Lines>
  <Paragraphs>0</Paragraphs>
  <TotalTime>0</TotalTime>
  <ScaleCrop>false</ScaleCrop>
  <LinksUpToDate>false</LinksUpToDate>
  <CharactersWithSpaces>887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2026-03-04T01:56:00Z</dcterms:created>
  <dc:creator>Win10</dc:creator>
  <cp:lastModifiedBy>薛硕琦</cp:lastModifiedBy>
  <dcterms:modified xsi:type="dcterms:W3CDTF">2026-03-05T07:11:23Z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eyJoZGlkIjoiZTE2MzNmNTA4ODYwNGQ5NGQ4N2U1YzYyYzQ2MjdjMDQiLCJ1c2VySWQiOiIxNjIwNzEwNTYxIn0=</vt:lpwstr>
  </property>
  <property fmtid="{D5CDD505-2E9C-101B-9397-08002B2CF9AE}" pid="4" name="ICV">
    <vt:lpwstr>97B1F0CCC323457F83403D4E33F39627_12</vt:lpwstr>
  </property>
</Properties>
</file>