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5029EC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附件1-2</w:t>
      </w:r>
    </w:p>
    <w:p w14:paraId="05C7E09D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052A4782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北京市消防安全重点单位申报操作指引</w:t>
      </w:r>
    </w:p>
    <w:p w14:paraId="1AB99B6D">
      <w:pPr>
        <w:spacing w:line="560" w:lineRule="exact"/>
        <w:ind w:firstLine="640" w:firstLineChars="200"/>
        <w:rPr>
          <w:rFonts w:ascii="Times New Roman" w:eastAsia="黑体" w:cs="Times New Roman"/>
        </w:rPr>
      </w:pPr>
    </w:p>
    <w:p w14:paraId="3E9D0F04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一、登录</w:t>
      </w:r>
    </w:p>
    <w:p w14:paraId="6F966DF6">
      <w:pPr>
        <w:spacing w:line="560" w:lineRule="exact"/>
        <w:ind w:firstLine="560" w:firstLineChars="200"/>
        <w:rPr>
          <w:rFonts w:ascii="Times New Roman" w:cs="Times New Roman"/>
        </w:rPr>
      </w:pPr>
      <w:r>
        <w:rPr>
          <w:rFonts w:ascii="Times New Roman" w:cs="Times New Roman"/>
          <w:bCs/>
          <w:sz w:val="28"/>
          <w:szCs w:val="28"/>
        </w:rPr>
        <w:t xml:space="preserve"> </w:t>
      </w:r>
      <w:r>
        <w:rPr>
          <w:rFonts w:ascii="Times New Roman" w:cs="Times New Roman"/>
        </w:rPr>
        <w:t>社会单位通过“北京市统一身份认证平台登录”方式使用账号（统一社会信用代码）、密码登录北京市消防一体化综合监管服务系统。具体如下图所示：</w:t>
      </w:r>
    </w:p>
    <w:p w14:paraId="02F79FB7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</w:t>
      </w:r>
      <w:r>
        <w:fldChar w:fldCharType="begin"/>
      </w:r>
      <w:r>
        <w:instrText xml:space="preserve"> HYPERLINK "http://xfzhjg.bj.119.gov.cn/" \t "https://kimi.moonshot.cn/chat/_blank" </w:instrText>
      </w:r>
      <w:r>
        <w:fldChar w:fldCharType="separate"/>
      </w:r>
      <w:r>
        <w:rPr>
          <w:rStyle w:val="4"/>
          <w:rFonts w:ascii="Times New Roman" w:cs="Times New Roman"/>
          <w:szCs w:val="24"/>
        </w:rPr>
        <w:t>http://xfzhjg.bj.119.gov.cn</w:t>
      </w:r>
      <w:r>
        <w:rPr>
          <w:rStyle w:val="4"/>
          <w:rFonts w:ascii="Times New Roman" w:cs="Times New Roman"/>
          <w:szCs w:val="24"/>
        </w:rPr>
        <w:fldChar w:fldCharType="end"/>
      </w:r>
    </w:p>
    <w:p w14:paraId="507A68AB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黑体" w:cs="Times New Roman"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106045</wp:posOffset>
            </wp:positionV>
            <wp:extent cx="4206875" cy="2028825"/>
            <wp:effectExtent l="0" t="0" r="3175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14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326AC5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29DFF17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3ABA7E6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54D63E9A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25ABA34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4AF77BB4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二、申报</w:t>
      </w:r>
    </w:p>
    <w:p w14:paraId="43540CA8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从首页进入【重点单位申报】模块，具体如下图所示：</w:t>
      </w:r>
    </w:p>
    <w:p w14:paraId="1FFD7037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31750</wp:posOffset>
            </wp:positionV>
            <wp:extent cx="4210685" cy="2461260"/>
            <wp:effectExtent l="0" t="0" r="18415" b="15240"/>
            <wp:wrapNone/>
            <wp:docPr id="5" name="图片 5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层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681" cy="24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20A34">
      <w:pPr>
        <w:spacing w:line="560" w:lineRule="exact"/>
        <w:ind w:firstLine="640" w:firstLineChars="200"/>
        <w:rPr>
          <w:rFonts w:ascii="Times New Roman" w:eastAsia="黑体" w:cs="Times New Roman"/>
        </w:rPr>
      </w:pPr>
    </w:p>
    <w:p w14:paraId="7D7A21CD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EB288DF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黑体" w:cs="Times New Roman"/>
          <w:bCs/>
          <w:sz w:val="28"/>
          <w:szCs w:val="28"/>
        </w:rPr>
        <w:t xml:space="preserve">  </w:t>
      </w:r>
    </w:p>
    <w:p w14:paraId="008968C8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67F9E2F">
      <w:pPr>
        <w:rPr>
          <w:rFonts w:ascii="Times New Roman" w:eastAsia="黑体" w:cs="Times New Roman"/>
          <w:bCs/>
          <w:sz w:val="28"/>
          <w:szCs w:val="28"/>
        </w:rPr>
      </w:pPr>
    </w:p>
    <w:p w14:paraId="4C3922F0">
      <w:pPr>
        <w:rPr>
          <w:rFonts w:ascii="Times New Roman" w:eastAsia="黑体" w:cs="Times New Roman"/>
          <w:bCs/>
          <w:sz w:val="28"/>
          <w:szCs w:val="28"/>
        </w:rPr>
      </w:pPr>
    </w:p>
    <w:p w14:paraId="7B93DEB7">
      <w:pPr>
        <w:rPr>
          <w:rFonts w:ascii="Times New Roman" w:eastAsia="黑体" w:cs="Times New Roman"/>
          <w:bCs/>
          <w:sz w:val="28"/>
          <w:szCs w:val="28"/>
        </w:rPr>
      </w:pPr>
    </w:p>
    <w:p w14:paraId="69E44361">
      <w:pPr>
        <w:spacing w:line="560" w:lineRule="exact"/>
        <w:ind w:firstLine="643" w:firstLineChars="200"/>
        <w:rPr>
          <w:rFonts w:ascii="Times New Roman" w:eastAsia="仿宋" w:cs="Times New Roman"/>
          <w:b/>
          <w:szCs w:val="22"/>
        </w:rPr>
      </w:pPr>
      <w:r>
        <w:rPr>
          <w:rFonts w:ascii="Times New Roman" w:eastAsia="仿宋" w:cs="Times New Roman"/>
          <w:b/>
          <w:szCs w:val="22"/>
        </w:rPr>
        <w:t>针对2025年已被界定为我市消防安全重点单位，无需新建场所，仅完善相关申报内容</w:t>
      </w:r>
    </w:p>
    <w:p w14:paraId="60DA9FB8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在申报管理列中，找到申报时间为2026年的任务，直接进行申报，具体如下图所示：</w:t>
      </w:r>
    </w:p>
    <w:p w14:paraId="5FEFB8BA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133985</wp:posOffset>
            </wp:positionV>
            <wp:extent cx="5263515" cy="2776855"/>
            <wp:effectExtent l="0" t="0" r="13335" b="4445"/>
            <wp:wrapNone/>
            <wp:docPr id="17" name="图片 17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层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59A24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351EDBC4">
      <w:pPr>
        <w:spacing w:line="560" w:lineRule="exact"/>
        <w:ind w:firstLine="640" w:firstLineChars="200"/>
        <w:rPr>
          <w:rFonts w:ascii="Times New Roman" w:cs="Times New Roman"/>
        </w:rPr>
      </w:pPr>
    </w:p>
    <w:p w14:paraId="148E9FCB">
      <w:pPr>
        <w:spacing w:line="560" w:lineRule="exact"/>
        <w:ind w:firstLine="640" w:firstLineChars="200"/>
        <w:rPr>
          <w:rFonts w:ascii="Times New Roman" w:cs="Times New Roman"/>
        </w:rPr>
      </w:pPr>
    </w:p>
    <w:p w14:paraId="1BE7782F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57F9295C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A9A54EF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5337DC5A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2229D5C9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AC9AD4E">
      <w:pPr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针对未列为我市消防安全重点单位的，需自行新增申报。</w:t>
      </w:r>
    </w:p>
    <w:p w14:paraId="78612AD4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1.在重点单位申报页面点击【新增申报】，选择要申报的场所。具体如下图所示：</w:t>
      </w:r>
    </w:p>
    <w:p w14:paraId="4777684E">
      <w:pPr>
        <w:spacing w:line="560" w:lineRule="exact"/>
        <w:ind w:firstLine="640" w:firstLineChars="200"/>
        <w:rPr>
          <w:rFonts w:ascii="Times New Roman" w:eastAsia="宋体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164465</wp:posOffset>
            </wp:positionV>
            <wp:extent cx="5261610" cy="2845435"/>
            <wp:effectExtent l="0" t="0" r="15240" b="12065"/>
            <wp:wrapNone/>
            <wp:docPr id="18" name="图片 18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层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13A8E">
      <w:pPr>
        <w:spacing w:line="560" w:lineRule="exact"/>
        <w:ind w:firstLine="640" w:firstLineChars="200"/>
        <w:rPr>
          <w:rFonts w:ascii="Times New Roman" w:cs="Times New Roman"/>
        </w:rPr>
      </w:pPr>
    </w:p>
    <w:p w14:paraId="1D1E10C7">
      <w:pPr>
        <w:spacing w:line="560" w:lineRule="exact"/>
        <w:ind w:firstLine="640" w:firstLineChars="200"/>
        <w:rPr>
          <w:rFonts w:ascii="Times New Roman" w:cs="Times New Roman"/>
        </w:rPr>
      </w:pPr>
    </w:p>
    <w:p w14:paraId="10102EB4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1F08151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5DF8225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27D5F598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251E9E9F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4CC08024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-24765</wp:posOffset>
            </wp:positionV>
            <wp:extent cx="4840605" cy="3571240"/>
            <wp:effectExtent l="0" t="0" r="17145" b="10160"/>
            <wp:wrapNone/>
            <wp:docPr id="19" name="图片 19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层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2" b="628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25FF1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254293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1283E3B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68E6334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A789C21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E6C8A0E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7540CEA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24C5B61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1D75AE4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5EC57DF6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2.进入“消防安全重点申报”页面，开始填写申报，先依据《北京市消防安全重点单位界定标准》，选择具体所属重点单位类型；然后依据《北京市火灾高危单位界定标准》，选择具体所属火灾高危单位类型；再填写单位基本信息、场所信息、消防管理相关信息。三方面信息都填完整后，提交申请，生成申报表。具体如下图所示：</w:t>
      </w:r>
    </w:p>
    <w:p w14:paraId="4594B959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26035</wp:posOffset>
            </wp:positionV>
            <wp:extent cx="5615940" cy="2996565"/>
            <wp:effectExtent l="0" t="0" r="3810" b="133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984D7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042D5A08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5B39FD3D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6FD55770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553FE66D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38B7929E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07306B6B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28E4ACD5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92710</wp:posOffset>
            </wp:positionV>
            <wp:extent cx="5615940" cy="6605905"/>
            <wp:effectExtent l="0" t="0" r="3810" b="444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0D74A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7E722DE0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665DC2CE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397B0DF1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60C9CB17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3064A99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50712A37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5187EF3F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4E78C430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66501275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789438AE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0EFDABF2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321D8A74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4249F3C1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6B8F396E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29218BC0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33FF341F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7B666492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5C207CE4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130A041E">
      <w:pPr>
        <w:spacing w:line="560" w:lineRule="exact"/>
        <w:ind w:firstLine="640" w:firstLineChars="200"/>
        <w:jc w:val="left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3.点击【下载申报表】按钮，线下将下载的申报表签字（消防安全管理人）、盖章（单位公章）后，将扫描后的pdf/图片文件上传，点击【提交】，完成本场所的相关申报。具体如下图所示：</w:t>
      </w:r>
    </w:p>
    <w:p w14:paraId="22D1BB87">
      <w:pPr>
        <w:spacing w:line="560" w:lineRule="exact"/>
        <w:ind w:firstLine="640" w:firstLineChars="200"/>
        <w:jc w:val="left"/>
        <w:rPr>
          <w:rFonts w:ascii="Times New Roman" w:eastAsia="仿宋" w:cs="Times New Roman"/>
          <w:szCs w:val="22"/>
        </w:rPr>
      </w:pPr>
      <w:r>
        <w:rPr>
          <w:rFonts w:ascii="Times New Roman" w:eastAsia="宋体" w:cs="Times New Roman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-15875</wp:posOffset>
            </wp:positionV>
            <wp:extent cx="5267325" cy="5462905"/>
            <wp:effectExtent l="0" t="0" r="9525" b="4445"/>
            <wp:wrapNone/>
            <wp:docPr id="22" name="图片 22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层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625C4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3F158F9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04B480D6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EC089F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23FF68B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F480D12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597C762F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4FC3715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6A4F9A9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1352A597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0FF4DB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594A318A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EB3512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837D27A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10A4FF35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EF7F566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  <w:r>
        <w:rPr>
          <w:rFonts w:ascii="Times New Roman" w:eastAsia="黑体" w:cs="Times New Roman"/>
          <w:bCs/>
        </w:rPr>
        <w:t>三、审核</w:t>
      </w:r>
    </w:p>
    <w:p w14:paraId="43F6660A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t>支队管理员对重点单位的申报进行审核。具体如下图所示：</w:t>
      </w:r>
    </w:p>
    <w:p w14:paraId="5E616FE3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b/>
          <w:szCs w:val="22"/>
        </w:rPr>
        <w:t>审核“通过”</w:t>
      </w:r>
      <w:r>
        <w:rPr>
          <w:rFonts w:ascii="Times New Roman" w:cs="Times New Roman"/>
          <w:szCs w:val="22"/>
        </w:rPr>
        <w:t>：单位可以【下载确定书】。</w:t>
      </w:r>
    </w:p>
    <w:p w14:paraId="5E57CBAC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b/>
          <w:szCs w:val="22"/>
        </w:rPr>
        <w:t>审核“驳回”</w:t>
      </w:r>
      <w:r>
        <w:rPr>
          <w:rFonts w:ascii="Times New Roman" w:cs="Times New Roman"/>
          <w:szCs w:val="22"/>
        </w:rPr>
        <w:t>：单位点击对应申报后的【修改】按钮，进入申报编辑页面，针对需要完善的信息进行修改后，再提交。</w:t>
      </w:r>
    </w:p>
    <w:p w14:paraId="3C76B4A2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b/>
          <w:szCs w:val="22"/>
        </w:rPr>
        <w:t>审核“不通过”</w:t>
      </w:r>
      <w:r>
        <w:rPr>
          <w:rFonts w:ascii="Times New Roman" w:cs="Times New Roman"/>
          <w:szCs w:val="22"/>
        </w:rPr>
        <w:t>：单位点击对应申报后的【详情】按钮，在审核流程信息中查看不通过原因。</w:t>
      </w:r>
    </w:p>
    <w:p w14:paraId="16CEFB1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205B758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23495</wp:posOffset>
            </wp:positionV>
            <wp:extent cx="4953635" cy="8611870"/>
            <wp:effectExtent l="0" t="0" r="18415" b="17780"/>
            <wp:wrapNone/>
            <wp:docPr id="20" name="图片 20" descr="图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层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9"/>
                    <a:stretch>
                      <a:fillRect/>
                    </a:stretch>
                  </pic:blipFill>
                  <pic:spPr>
                    <a:xfrm>
                      <a:off x="0" y="0"/>
                      <a:ext cx="4954703" cy="861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5D750F"/>
    <w:rsid w:val="7DA3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632</Words>
  <Characters>672</Characters>
  <Lines>0</Lines>
  <Paragraphs>0</Paragraphs>
  <TotalTime>0</TotalTime>
  <ScaleCrop>false</ScaleCrop>
  <LinksUpToDate>false</LinksUpToDate>
  <CharactersWithSpaces>675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2026-03-04T01:55:00Z</dcterms:created>
  <dc:creator>Win10</dc:creator>
  <cp:lastModifiedBy>薛硕琦</cp:lastModifiedBy>
  <dcterms:modified xsi:type="dcterms:W3CDTF">2026-03-05T07:09:13Z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eyJoZGlkIjoiZTE2MzNmNTA4ODYwNGQ5NGQ4N2U1YzYyYzQ2MjdjMDQiLCJ1c2VySWQiOiIxNjIwNzEwNTYxIn0=</vt:lpwstr>
  </property>
  <property fmtid="{D5CDD505-2E9C-101B-9397-08002B2CF9AE}" pid="4" name="ICV">
    <vt:lpwstr>1B34BBB2167D4D53BB998C005BABD951_12</vt:lpwstr>
  </property>
</Properties>
</file>