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97F" w:rsidRDefault="00932A48">
      <w:pPr>
        <w:keepNext/>
        <w:numPr>
          <w:ilvl w:val="0"/>
          <w:numId w:val="1"/>
        </w:numPr>
        <w:tabs>
          <w:tab w:val="clear" w:pos="0"/>
        </w:tabs>
        <w:snapToGrid w:val="0"/>
        <w:spacing w:before="240" w:after="120" w:line="578" w:lineRule="exact"/>
        <w:jc w:val="center"/>
        <w:outlineLvl w:val="0"/>
        <w:rPr>
          <w:rFonts w:ascii="Times New Roman" w:eastAsia="方正小标宋简体" w:hAnsi="Times New Roman"/>
          <w:b/>
          <w:bCs/>
          <w:sz w:val="48"/>
          <w:szCs w:val="48"/>
        </w:rPr>
      </w:pPr>
      <w:r>
        <w:rPr>
          <w:rFonts w:ascii="Times New Roman" w:eastAsia="方正小标宋简体" w:hAnsi="Times New Roman" w:hint="eastAsia"/>
          <w:b/>
          <w:bCs/>
          <w:sz w:val="48"/>
          <w:szCs w:val="48"/>
        </w:rPr>
        <w:t>北京市</w:t>
      </w:r>
      <w:proofErr w:type="gramStart"/>
      <w:r>
        <w:rPr>
          <w:rFonts w:ascii="Times New Roman" w:eastAsia="方正小标宋简体" w:hAnsi="Times New Roman" w:hint="eastAsia"/>
          <w:b/>
          <w:bCs/>
          <w:sz w:val="48"/>
          <w:szCs w:val="48"/>
        </w:rPr>
        <w:t>大兴区</w:t>
      </w:r>
      <w:proofErr w:type="gramEnd"/>
      <w:r>
        <w:rPr>
          <w:rFonts w:ascii="Times New Roman" w:eastAsia="方正小标宋简体" w:hAnsi="Times New Roman" w:hint="eastAsia"/>
          <w:b/>
          <w:bCs/>
          <w:sz w:val="48"/>
          <w:szCs w:val="48"/>
        </w:rPr>
        <w:t>市场监督管理局</w:t>
      </w:r>
    </w:p>
    <w:p w:rsidR="0073497F" w:rsidRDefault="00932A48">
      <w:pPr>
        <w:numPr>
          <w:ilvl w:val="0"/>
          <w:numId w:val="2"/>
        </w:numPr>
        <w:tabs>
          <w:tab w:val="left" w:pos="0"/>
        </w:tabs>
        <w:snapToGrid w:val="0"/>
        <w:spacing w:line="578" w:lineRule="exact"/>
        <w:jc w:val="center"/>
        <w:rPr>
          <w:rFonts w:eastAsia="方正小标宋简体"/>
          <w:b/>
          <w:sz w:val="48"/>
          <w:szCs w:val="48"/>
        </w:rPr>
      </w:pPr>
      <w:r>
        <w:rPr>
          <w:rFonts w:eastAsia="方正小标宋简体" w:hint="eastAsia"/>
          <w:b/>
          <w:sz w:val="48"/>
          <w:szCs w:val="48"/>
        </w:rPr>
        <w:t>听证告知书</w:t>
      </w:r>
    </w:p>
    <w:p w:rsidR="0073497F" w:rsidRDefault="00932A48">
      <w:pPr>
        <w:snapToGrid w:val="0"/>
        <w:spacing w:after="312" w:line="578" w:lineRule="exact"/>
        <w:jc w:val="center"/>
        <w:rPr>
          <w:sz w:val="32"/>
          <w:szCs w:val="32"/>
        </w:rPr>
      </w:pPr>
      <w:r>
        <w:rPr>
          <w:rFonts w:hint="eastAsia"/>
          <w:sz w:val="32"/>
          <w:szCs w:val="32"/>
        </w:rPr>
        <w:t>京大市监听告字〔</w:t>
      </w:r>
      <w:r>
        <w:rPr>
          <w:rFonts w:hint="eastAsia"/>
          <w:sz w:val="32"/>
          <w:szCs w:val="32"/>
        </w:rPr>
        <w:t>2022</w:t>
      </w:r>
      <w:r>
        <w:rPr>
          <w:rFonts w:hint="eastAsia"/>
          <w:sz w:val="32"/>
          <w:szCs w:val="32"/>
        </w:rPr>
        <w:t>〕第</w:t>
      </w:r>
      <w:r>
        <w:rPr>
          <w:rFonts w:hint="eastAsia"/>
          <w:sz w:val="32"/>
          <w:szCs w:val="32"/>
        </w:rPr>
        <w:t>1116</w:t>
      </w:r>
      <w:r>
        <w:rPr>
          <w:rFonts w:hint="eastAsia"/>
          <w:sz w:val="32"/>
          <w:szCs w:val="32"/>
        </w:rPr>
        <w:t>号</w:t>
      </w:r>
    </w:p>
    <w:p w:rsidR="0073497F" w:rsidRDefault="00932A48">
      <w:pPr>
        <w:snapToGrid w:val="0"/>
        <w:spacing w:after="312" w:line="578" w:lineRule="exact"/>
        <w:rPr>
          <w:rFonts w:ascii="仿宋_GB2312" w:eastAsia="仿宋_GB2312" w:hAnsi="仿宋_GB2312"/>
          <w:sz w:val="32"/>
          <w:szCs w:val="32"/>
          <w:u w:val="single"/>
        </w:rPr>
      </w:pPr>
      <w:r w:rsidRPr="00F87B15">
        <w:rPr>
          <w:rFonts w:ascii="仿宋_GB2312" w:eastAsia="仿宋_GB2312" w:hAnsi="仿宋_GB2312" w:hint="eastAsia"/>
          <w:sz w:val="32"/>
          <w:szCs w:val="32"/>
          <w:u w:val="single"/>
        </w:rPr>
        <w:t>北京玖晟泰富科技有限公司</w:t>
      </w:r>
      <w:r>
        <w:rPr>
          <w:rFonts w:ascii="Times New Roman" w:eastAsia="仿宋_GB2312" w:hAnsi="Times New Roman" w:hint="eastAsia"/>
          <w:sz w:val="32"/>
          <w:szCs w:val="32"/>
          <w:u w:val="single"/>
        </w:rPr>
        <w:t>、</w:t>
      </w:r>
      <w:r w:rsidRPr="00F87B15">
        <w:rPr>
          <w:rFonts w:ascii="仿宋_GB2312" w:eastAsia="仿宋_GB2312" w:hAnsi="仿宋_GB2312" w:hint="eastAsia"/>
          <w:sz w:val="32"/>
          <w:szCs w:val="32"/>
          <w:u w:val="single"/>
        </w:rPr>
        <w:t>赵来英</w:t>
      </w:r>
      <w:r>
        <w:rPr>
          <w:rFonts w:ascii="Times New Roman" w:eastAsia="仿宋_GB2312" w:hAnsi="Times New Roman" w:hint="eastAsia"/>
          <w:sz w:val="32"/>
          <w:szCs w:val="32"/>
          <w:u w:val="single"/>
        </w:rPr>
        <w:t>及相关利害关系人</w:t>
      </w:r>
      <w:r>
        <w:rPr>
          <w:rFonts w:ascii="Times New Roman" w:eastAsia="仿宋_GB2312" w:hAnsi="Times New Roman" w:hint="eastAsia"/>
          <w:sz w:val="32"/>
          <w:szCs w:val="32"/>
          <w:u w:val="single"/>
        </w:rPr>
        <w:t xml:space="preserve"> :</w:t>
      </w:r>
    </w:p>
    <w:p w:rsidR="0073497F" w:rsidRDefault="00932A48">
      <w:pPr>
        <w:snapToGrid w:val="0"/>
        <w:spacing w:line="578"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由本局调查处理的你（单位）涉嫌</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提供虚假材料办理市场主体登记</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rPr>
        <w:t>一案，已调查终结。依据相关法律法规的规定，现将本局拟作出决定的事实、理由、依据内容告知如下：</w:t>
      </w:r>
    </w:p>
    <w:p w:rsidR="0073497F" w:rsidRDefault="00932A48">
      <w:pPr>
        <w:snapToGrid w:val="0"/>
        <w:spacing w:line="578" w:lineRule="exact"/>
        <w:ind w:firstLineChars="200" w:firstLine="640"/>
        <w:rPr>
          <w:rFonts w:ascii="仿宋_GB2312" w:eastAsia="仿宋_GB2312" w:hAnsi="仿宋_GB2312"/>
          <w:sz w:val="32"/>
          <w:szCs w:val="32"/>
          <w:u w:val="single"/>
        </w:rPr>
      </w:pPr>
      <w:r>
        <w:rPr>
          <w:rFonts w:ascii="仿宋_GB2312" w:eastAsia="仿宋_GB2312" w:hAnsi="仿宋_GB2312" w:hint="eastAsia"/>
          <w:sz w:val="32"/>
          <w:szCs w:val="32"/>
          <w:u w:val="single"/>
        </w:rPr>
        <w:t>周政</w:t>
      </w:r>
      <w:r w:rsidRPr="00F87B15">
        <w:rPr>
          <w:rFonts w:ascii="仿宋_GB2312" w:eastAsia="仿宋_GB2312" w:hAnsi="仿宋_GB2312" w:hint="eastAsia"/>
          <w:sz w:val="32"/>
          <w:szCs w:val="32"/>
          <w:u w:val="single"/>
        </w:rPr>
        <w:t>向我局反映北京玖晟泰富科技有限公司提供虚假材料办理市场主体登记，并提交相应材料</w:t>
      </w:r>
      <w:r w:rsidRPr="009702D3">
        <w:rPr>
          <w:rFonts w:ascii="仿宋_GB2312" w:eastAsia="仿宋_GB2312" w:hAnsi="仿宋_GB2312" w:hint="eastAsia"/>
          <w:sz w:val="32"/>
          <w:szCs w:val="32"/>
          <w:u w:val="single"/>
        </w:rPr>
        <w:t>，按照《</w:t>
      </w:r>
      <w:r w:rsidRPr="00BC04D6">
        <w:rPr>
          <w:rFonts w:ascii="仿宋_GB2312" w:eastAsia="仿宋_GB2312" w:hAnsi="仿宋_GB2312" w:hint="eastAsia"/>
          <w:sz w:val="32"/>
          <w:szCs w:val="32"/>
          <w:u w:val="single"/>
        </w:rPr>
        <w:t>中华人民共和国市场主体登记管理条例</w:t>
      </w:r>
      <w:r>
        <w:rPr>
          <w:rFonts w:ascii="仿宋_GB2312" w:eastAsia="仿宋_GB2312" w:hAnsi="仿宋_GB2312" w:hint="eastAsia"/>
          <w:sz w:val="32"/>
          <w:szCs w:val="32"/>
          <w:u w:val="single"/>
        </w:rPr>
        <w:t>》的相关规定，我局予以受理和调查。经查，</w:t>
      </w:r>
      <w:r w:rsidRPr="00A759FF">
        <w:rPr>
          <w:rFonts w:ascii="仿宋_GB2312" w:eastAsia="仿宋_GB2312" w:hAnsi="仿宋_GB2312" w:hint="eastAsia"/>
          <w:sz w:val="32"/>
          <w:szCs w:val="32"/>
          <w:u w:val="single"/>
        </w:rPr>
        <w:t>当事人于</w:t>
      </w:r>
      <w:r>
        <w:rPr>
          <w:rFonts w:ascii="仿宋_GB2312" w:eastAsia="仿宋_GB2312" w:hAnsi="仿宋_GB2312" w:hint="eastAsia"/>
          <w:sz w:val="32"/>
          <w:szCs w:val="32"/>
          <w:u w:val="single"/>
        </w:rPr>
        <w:t>2022</w:t>
      </w:r>
      <w:r>
        <w:rPr>
          <w:rFonts w:ascii="仿宋_GB2312" w:eastAsia="仿宋_GB2312" w:hAnsi="仿宋_GB2312" w:hint="eastAsia"/>
          <w:sz w:val="32"/>
          <w:szCs w:val="32"/>
          <w:u w:val="single"/>
        </w:rPr>
        <w:t>年</w:t>
      </w:r>
      <w:r>
        <w:rPr>
          <w:rFonts w:ascii="仿宋_GB2312" w:eastAsia="仿宋_GB2312" w:hAnsi="仿宋_GB2312" w:hint="eastAsia"/>
          <w:sz w:val="32"/>
          <w:szCs w:val="32"/>
          <w:u w:val="single"/>
        </w:rPr>
        <w:t>09</w:t>
      </w:r>
      <w:r>
        <w:rPr>
          <w:rFonts w:ascii="仿宋_GB2312" w:eastAsia="仿宋_GB2312" w:hAnsi="仿宋_GB2312" w:hint="eastAsia"/>
          <w:sz w:val="32"/>
          <w:szCs w:val="32"/>
          <w:u w:val="single"/>
        </w:rPr>
        <w:t>月</w:t>
      </w:r>
      <w:r>
        <w:rPr>
          <w:rFonts w:ascii="仿宋_GB2312" w:eastAsia="仿宋_GB2312" w:hAnsi="仿宋_GB2312" w:hint="eastAsia"/>
          <w:sz w:val="32"/>
          <w:szCs w:val="32"/>
          <w:u w:val="single"/>
        </w:rPr>
        <w:t>06</w:t>
      </w:r>
      <w:r>
        <w:rPr>
          <w:rFonts w:ascii="仿宋_GB2312" w:eastAsia="仿宋_GB2312" w:hAnsi="仿宋_GB2312" w:hint="eastAsia"/>
          <w:sz w:val="32"/>
          <w:szCs w:val="32"/>
          <w:u w:val="single"/>
        </w:rPr>
        <w:t>日办理变更登记，变更事项：名称（原登记内容：北京玖</w:t>
      </w:r>
      <w:proofErr w:type="gramStart"/>
      <w:r>
        <w:rPr>
          <w:rFonts w:ascii="仿宋_GB2312" w:eastAsia="仿宋_GB2312" w:hAnsi="仿宋_GB2312" w:hint="eastAsia"/>
          <w:sz w:val="32"/>
          <w:szCs w:val="32"/>
          <w:u w:val="single"/>
        </w:rPr>
        <w:t>晟</w:t>
      </w:r>
      <w:proofErr w:type="gramEnd"/>
      <w:r>
        <w:rPr>
          <w:rFonts w:ascii="仿宋_GB2312" w:eastAsia="仿宋_GB2312" w:hAnsi="仿宋_GB2312" w:hint="eastAsia"/>
          <w:sz w:val="32"/>
          <w:szCs w:val="32"/>
          <w:u w:val="single"/>
        </w:rPr>
        <w:t>泰</w:t>
      </w:r>
      <w:proofErr w:type="gramStart"/>
      <w:r>
        <w:rPr>
          <w:rFonts w:ascii="仿宋_GB2312" w:eastAsia="仿宋_GB2312" w:hAnsi="仿宋_GB2312" w:hint="eastAsia"/>
          <w:sz w:val="32"/>
          <w:szCs w:val="32"/>
          <w:u w:val="single"/>
        </w:rPr>
        <w:t>富实业</w:t>
      </w:r>
      <w:proofErr w:type="gramEnd"/>
      <w:r>
        <w:rPr>
          <w:rFonts w:ascii="仿宋_GB2312" w:eastAsia="仿宋_GB2312" w:hAnsi="仿宋_GB2312" w:hint="eastAsia"/>
          <w:sz w:val="32"/>
          <w:szCs w:val="32"/>
          <w:u w:val="single"/>
        </w:rPr>
        <w:t>有限公司，变更后登记内容：北京玖晟泰富科技有限公司）、法定代表人（姓名）（原登记内容：周政，变更后登记内容：赵来英）、经营范围。原登记的法定代表人</w:t>
      </w:r>
      <w:proofErr w:type="gramStart"/>
      <w:r>
        <w:rPr>
          <w:rFonts w:ascii="仿宋_GB2312" w:eastAsia="仿宋_GB2312" w:hAnsi="仿宋_GB2312" w:hint="eastAsia"/>
          <w:sz w:val="32"/>
          <w:szCs w:val="32"/>
          <w:u w:val="single"/>
        </w:rPr>
        <w:t>兼股东</w:t>
      </w:r>
      <w:proofErr w:type="gramEnd"/>
      <w:r>
        <w:rPr>
          <w:rFonts w:ascii="仿宋_GB2312" w:eastAsia="仿宋_GB2312" w:hAnsi="仿宋_GB2312" w:hint="eastAsia"/>
          <w:sz w:val="32"/>
          <w:szCs w:val="32"/>
          <w:u w:val="single"/>
        </w:rPr>
        <w:t>周政、原登记的股东胡亮、原登记的监事王奎均对此次变更不知情。此次变更业务为全程电子化办理，周政和胡亮提交的网上实名认证信息与事实不符（周政的身份信息已经北京市公安局东城分局前门派出所确认）。变更后登记的法定代表人赵来英查无下落。</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 xml:space="preserve">                      </w:t>
      </w:r>
    </w:p>
    <w:p w:rsidR="0073497F" w:rsidRDefault="00932A48">
      <w:pPr>
        <w:snapToGrid w:val="0"/>
        <w:spacing w:line="578" w:lineRule="exact"/>
        <w:ind w:firstLineChars="200" w:firstLine="640"/>
        <w:rPr>
          <w:rFonts w:ascii="仿宋_GB2312" w:eastAsia="仿宋_GB2312" w:hAnsi="仿宋_GB2312"/>
          <w:sz w:val="32"/>
          <w:szCs w:val="32"/>
          <w:u w:val="single"/>
        </w:rPr>
      </w:pPr>
      <w:r w:rsidRPr="002C4319">
        <w:rPr>
          <w:rFonts w:ascii="仿宋_GB2312" w:eastAsia="仿宋_GB2312" w:hAnsi="仿宋_GB2312" w:hint="eastAsia"/>
          <w:sz w:val="32"/>
          <w:szCs w:val="32"/>
          <w:u w:val="single"/>
        </w:rPr>
        <w:t>依据《</w:t>
      </w:r>
      <w:r w:rsidRPr="00BC04D6">
        <w:rPr>
          <w:rFonts w:ascii="仿宋_GB2312" w:eastAsia="仿宋_GB2312" w:hAnsi="仿宋_GB2312" w:hint="eastAsia"/>
          <w:sz w:val="32"/>
          <w:szCs w:val="32"/>
          <w:u w:val="single"/>
        </w:rPr>
        <w:t>中华人民共和国市场主体登记管理条例</w:t>
      </w:r>
      <w:r w:rsidRPr="002C4319">
        <w:rPr>
          <w:rFonts w:ascii="仿宋_GB2312" w:eastAsia="仿宋_GB2312" w:hAnsi="仿宋_GB2312" w:hint="eastAsia"/>
          <w:sz w:val="32"/>
          <w:szCs w:val="32"/>
          <w:u w:val="single"/>
        </w:rPr>
        <w:t>》</w:t>
      </w:r>
      <w:r>
        <w:rPr>
          <w:rFonts w:ascii="仿宋_GB2312" w:eastAsia="仿宋_GB2312" w:hAnsi="仿宋_GB2312" w:hint="eastAsia"/>
          <w:sz w:val="32"/>
          <w:szCs w:val="32"/>
          <w:u w:val="single"/>
        </w:rPr>
        <w:t>第四</w:t>
      </w:r>
      <w:r>
        <w:rPr>
          <w:rFonts w:ascii="仿宋_GB2312" w:eastAsia="仿宋_GB2312" w:hAnsi="仿宋_GB2312" w:hint="eastAsia"/>
          <w:sz w:val="32"/>
          <w:szCs w:val="32"/>
          <w:u w:val="single"/>
        </w:rPr>
        <w:lastRenderedPageBreak/>
        <w:t>十条第二款</w:t>
      </w:r>
      <w:r w:rsidRPr="002C4319">
        <w:rPr>
          <w:rFonts w:ascii="仿宋_GB2312" w:eastAsia="仿宋_GB2312" w:hAnsi="仿宋_GB2312" w:hint="eastAsia"/>
          <w:sz w:val="32"/>
          <w:szCs w:val="32"/>
          <w:u w:val="single"/>
        </w:rPr>
        <w:t>的规定</w:t>
      </w:r>
      <w:r>
        <w:rPr>
          <w:rFonts w:ascii="Times New Roman" w:eastAsia="仿宋_GB2312" w:hAnsi="Times New Roman" w:hint="eastAsia"/>
          <w:sz w:val="32"/>
          <w:szCs w:val="32"/>
          <w:u w:val="single"/>
        </w:rPr>
        <w:t>，拟作出决定如下：</w:t>
      </w:r>
      <w:r w:rsidRPr="002C4319">
        <w:rPr>
          <w:rFonts w:ascii="仿宋_GB2312" w:eastAsia="仿宋_GB2312" w:hAnsi="仿宋_GB2312" w:hint="eastAsia"/>
          <w:sz w:val="32"/>
          <w:szCs w:val="32"/>
          <w:u w:val="single"/>
        </w:rPr>
        <w:t>撤销</w:t>
      </w:r>
      <w:r w:rsidRPr="00F87B15">
        <w:rPr>
          <w:rFonts w:ascii="仿宋_GB2312" w:eastAsia="仿宋_GB2312" w:hAnsi="仿宋_GB2312" w:hint="eastAsia"/>
          <w:sz w:val="32"/>
          <w:szCs w:val="32"/>
          <w:u w:val="single"/>
        </w:rPr>
        <w:t>北京玖晟泰富科技有限公司</w:t>
      </w:r>
      <w:r>
        <w:rPr>
          <w:rFonts w:ascii="仿宋_GB2312" w:eastAsia="仿宋_GB2312" w:hAnsi="仿宋_GB2312" w:hint="eastAsia"/>
          <w:sz w:val="32"/>
          <w:szCs w:val="32"/>
          <w:u w:val="single"/>
        </w:rPr>
        <w:t>2022</w:t>
      </w:r>
      <w:r>
        <w:rPr>
          <w:rFonts w:ascii="仿宋_GB2312" w:eastAsia="仿宋_GB2312" w:hAnsi="仿宋_GB2312" w:hint="eastAsia"/>
          <w:sz w:val="32"/>
          <w:szCs w:val="32"/>
          <w:u w:val="single"/>
        </w:rPr>
        <w:t>年</w:t>
      </w:r>
      <w:r>
        <w:rPr>
          <w:rFonts w:ascii="仿宋_GB2312" w:eastAsia="仿宋_GB2312" w:hAnsi="仿宋_GB2312" w:hint="eastAsia"/>
          <w:sz w:val="32"/>
          <w:szCs w:val="32"/>
          <w:u w:val="single"/>
        </w:rPr>
        <w:t>09</w:t>
      </w:r>
      <w:r>
        <w:rPr>
          <w:rFonts w:ascii="仿宋_GB2312" w:eastAsia="仿宋_GB2312" w:hAnsi="仿宋_GB2312" w:hint="eastAsia"/>
          <w:sz w:val="32"/>
          <w:szCs w:val="32"/>
          <w:u w:val="single"/>
        </w:rPr>
        <w:t>月</w:t>
      </w:r>
      <w:r>
        <w:rPr>
          <w:rFonts w:ascii="仿宋_GB2312" w:eastAsia="仿宋_GB2312" w:hAnsi="仿宋_GB2312" w:hint="eastAsia"/>
          <w:sz w:val="32"/>
          <w:szCs w:val="32"/>
          <w:u w:val="single"/>
        </w:rPr>
        <w:t>06</w:t>
      </w:r>
      <w:r>
        <w:rPr>
          <w:rFonts w:ascii="仿宋_GB2312" w:eastAsia="仿宋_GB2312" w:hAnsi="仿宋_GB2312" w:hint="eastAsia"/>
          <w:sz w:val="32"/>
          <w:szCs w:val="32"/>
          <w:u w:val="single"/>
        </w:rPr>
        <w:t>日</w:t>
      </w:r>
      <w:r w:rsidRPr="002C4319">
        <w:rPr>
          <w:rFonts w:ascii="仿宋_GB2312" w:eastAsia="仿宋_GB2312" w:hAnsi="仿宋_GB2312" w:hint="eastAsia"/>
          <w:sz w:val="32"/>
          <w:szCs w:val="32"/>
          <w:u w:val="single"/>
        </w:rPr>
        <w:t>取得的</w:t>
      </w:r>
      <w:r>
        <w:rPr>
          <w:rFonts w:ascii="仿宋_GB2312" w:eastAsia="仿宋_GB2312" w:hAnsi="仿宋_GB2312" w:hint="eastAsia"/>
          <w:sz w:val="32"/>
          <w:szCs w:val="32"/>
          <w:u w:val="single"/>
        </w:rPr>
        <w:t>市场主体变更</w:t>
      </w:r>
      <w:r w:rsidRPr="002C4319">
        <w:rPr>
          <w:rFonts w:ascii="仿宋_GB2312" w:eastAsia="仿宋_GB2312" w:hAnsi="仿宋_GB2312" w:hint="eastAsia"/>
          <w:sz w:val="32"/>
          <w:szCs w:val="32"/>
          <w:u w:val="single"/>
        </w:rPr>
        <w:t>登记。</w:t>
      </w:r>
      <w:r>
        <w:rPr>
          <w:rFonts w:ascii="Times New Roman" w:eastAsia="仿宋_GB2312" w:hAnsi="Times New Roman" w:hint="eastAsia"/>
          <w:sz w:val="32"/>
          <w:szCs w:val="32"/>
          <w:u w:val="single"/>
        </w:rPr>
        <w:t xml:space="preserve">                                                </w:t>
      </w:r>
    </w:p>
    <w:p w:rsidR="0073497F" w:rsidRDefault="00932A48">
      <w:pPr>
        <w:snapToGrid w:val="0"/>
        <w:spacing w:line="578" w:lineRule="exact"/>
        <w:ind w:firstLineChars="200" w:firstLine="660"/>
        <w:rPr>
          <w:rFonts w:ascii="Times New Roman" w:eastAsia="仿宋_GB2312" w:hAnsi="Times New Roman"/>
          <w:spacing w:val="5"/>
          <w:sz w:val="32"/>
          <w:szCs w:val="32"/>
        </w:rPr>
      </w:pPr>
      <w:r>
        <w:rPr>
          <w:rFonts w:ascii="Times New Roman" w:eastAsia="仿宋_GB2312" w:hAnsi="Times New Roman" w:hint="eastAsia"/>
          <w:spacing w:val="5"/>
          <w:sz w:val="32"/>
          <w:szCs w:val="32"/>
        </w:rPr>
        <w:t>依据《市场监督管理行政处罚听证办法》等相关法律法规的规定，当事人及相关利害关系人</w:t>
      </w:r>
      <w:r>
        <w:rPr>
          <w:rFonts w:ascii="Times New Roman" w:eastAsia="仿宋_GB2312" w:hAnsi="Times New Roman" w:hint="eastAsia"/>
          <w:spacing w:val="5"/>
          <w:sz w:val="32"/>
          <w:szCs w:val="32"/>
        </w:rPr>
        <w:t xml:space="preserve"> </w:t>
      </w:r>
      <w:r>
        <w:rPr>
          <w:rFonts w:ascii="Times New Roman" w:eastAsia="仿宋_GB2312" w:hAnsi="Times New Roman" w:hint="eastAsia"/>
          <w:spacing w:val="5"/>
          <w:sz w:val="32"/>
          <w:szCs w:val="32"/>
          <w:u w:val="single"/>
        </w:rPr>
        <w:t>有权进行陈述、申辩，并可要求举行听证</w:t>
      </w:r>
      <w:r>
        <w:rPr>
          <w:rFonts w:ascii="Times New Roman" w:eastAsia="仿宋_GB2312" w:hAnsi="Times New Roman" w:hint="eastAsia"/>
          <w:spacing w:val="5"/>
          <w:sz w:val="32"/>
          <w:szCs w:val="32"/>
        </w:rPr>
        <w:t>。</w:t>
      </w:r>
    </w:p>
    <w:p w:rsidR="0073497F" w:rsidRDefault="00932A48">
      <w:pPr>
        <w:snapToGrid w:val="0"/>
        <w:spacing w:line="578"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你（单位）自收到本告知书之日</w:t>
      </w:r>
      <w:r>
        <w:rPr>
          <w:rFonts w:ascii="Times New Roman" w:eastAsia="仿宋_GB2312" w:hAnsi="Times New Roman" w:hint="eastAsia"/>
          <w:color w:val="000000"/>
          <w:sz w:val="32"/>
          <w:szCs w:val="32"/>
        </w:rPr>
        <w:t>起五个工作日内，</w:t>
      </w:r>
      <w:r>
        <w:rPr>
          <w:rFonts w:ascii="Times New Roman" w:eastAsia="仿宋_GB2312" w:hAnsi="Times New Roman" w:hint="eastAsia"/>
          <w:sz w:val="32"/>
          <w:szCs w:val="32"/>
          <w:u w:val="single"/>
        </w:rPr>
        <w:t>未行使陈述、申辩权，未要求举行听证的，</w:t>
      </w:r>
      <w:r>
        <w:rPr>
          <w:rFonts w:ascii="Times New Roman" w:eastAsia="仿宋_GB2312" w:hAnsi="Times New Roman" w:hint="eastAsia"/>
          <w:sz w:val="32"/>
          <w:szCs w:val="32"/>
        </w:rPr>
        <w:t>视为放弃此权利。</w:t>
      </w:r>
    </w:p>
    <w:p w:rsidR="0073497F" w:rsidRDefault="0073497F">
      <w:pPr>
        <w:snapToGrid w:val="0"/>
        <w:spacing w:line="578" w:lineRule="exact"/>
        <w:ind w:firstLine="601"/>
        <w:rPr>
          <w:rFonts w:ascii="Times New Roman" w:eastAsia="仿宋_GB2312" w:hAnsi="Times New Roman"/>
          <w:sz w:val="32"/>
          <w:szCs w:val="32"/>
        </w:rPr>
      </w:pPr>
    </w:p>
    <w:p w:rsidR="0073497F" w:rsidRDefault="00932A48">
      <w:pPr>
        <w:snapToGrid w:val="0"/>
        <w:spacing w:line="578"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u w:val="single"/>
        </w:rPr>
        <w:t>初朝杰</w:t>
      </w:r>
      <w:r>
        <w:rPr>
          <w:rFonts w:ascii="Times New Roman" w:eastAsia="仿宋_GB2312" w:hAnsi="Times New Roman" w:hint="eastAsia"/>
          <w:sz w:val="32"/>
          <w:szCs w:val="32"/>
          <w:u w:val="single"/>
        </w:rPr>
        <w:t>、雷朝伟</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联系电话：</w:t>
      </w:r>
      <w:r>
        <w:rPr>
          <w:rFonts w:ascii="Times New Roman" w:eastAsia="仿宋_GB2312" w:hAnsi="Times New Roman" w:hint="eastAsia"/>
          <w:sz w:val="32"/>
          <w:szCs w:val="32"/>
          <w:u w:val="single"/>
        </w:rPr>
        <w:t xml:space="preserve"> 010-61250543 </w:t>
      </w:r>
    </w:p>
    <w:p w:rsidR="0073497F" w:rsidRDefault="0073497F">
      <w:pPr>
        <w:snapToGrid w:val="0"/>
        <w:spacing w:line="578" w:lineRule="exact"/>
        <w:ind w:firstLine="601"/>
        <w:jc w:val="left"/>
        <w:rPr>
          <w:rFonts w:ascii="Times New Roman" w:eastAsia="仿宋_GB2312" w:hAnsi="Times New Roman"/>
          <w:sz w:val="32"/>
          <w:szCs w:val="32"/>
        </w:rPr>
      </w:pPr>
    </w:p>
    <w:p w:rsidR="0073497F" w:rsidRDefault="0073497F">
      <w:pPr>
        <w:snapToGrid w:val="0"/>
        <w:spacing w:line="578" w:lineRule="exact"/>
        <w:ind w:firstLine="601"/>
        <w:jc w:val="left"/>
        <w:rPr>
          <w:rFonts w:ascii="Times New Roman" w:eastAsia="仿宋_GB2312" w:hAnsi="Times New Roman"/>
          <w:sz w:val="32"/>
          <w:szCs w:val="32"/>
        </w:rPr>
      </w:pPr>
    </w:p>
    <w:p w:rsidR="0073497F" w:rsidRDefault="00932A48">
      <w:pPr>
        <w:snapToGrid w:val="0"/>
        <w:spacing w:line="578" w:lineRule="exact"/>
        <w:ind w:firstLine="601"/>
        <w:jc w:val="center"/>
        <w:rPr>
          <w:rFonts w:ascii="Times New Roman" w:eastAsia="仿宋_GB2312" w:hAnsi="Times New Roman"/>
          <w:color w:val="000000"/>
          <w:sz w:val="32"/>
          <w:szCs w:val="32"/>
        </w:rPr>
      </w:pP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北京市</w:t>
      </w:r>
      <w:proofErr w:type="gramStart"/>
      <w:r>
        <w:rPr>
          <w:rFonts w:ascii="Times New Roman" w:eastAsia="仿宋_GB2312" w:hAnsi="Times New Roman" w:hint="eastAsia"/>
          <w:color w:val="000000"/>
          <w:sz w:val="32"/>
          <w:szCs w:val="32"/>
        </w:rPr>
        <w:t>大兴区</w:t>
      </w:r>
      <w:proofErr w:type="gramEnd"/>
      <w:r>
        <w:rPr>
          <w:rFonts w:ascii="Times New Roman" w:eastAsia="仿宋_GB2312" w:hAnsi="Times New Roman" w:hint="eastAsia"/>
          <w:color w:val="000000"/>
          <w:sz w:val="32"/>
          <w:szCs w:val="32"/>
        </w:rPr>
        <w:t>市场监督管理局</w:t>
      </w:r>
    </w:p>
    <w:p w:rsidR="0073497F" w:rsidRDefault="00932A48">
      <w:pPr>
        <w:snapToGrid w:val="0"/>
        <w:spacing w:line="578" w:lineRule="exact"/>
        <w:ind w:right="640" w:firstLine="601"/>
        <w:jc w:val="center"/>
        <w:rPr>
          <w:rFonts w:ascii="Times New Roman" w:eastAsia="仿宋_GB2312" w:hAnsi="Times New Roman"/>
          <w:color w:val="000000"/>
          <w:sz w:val="32"/>
          <w:szCs w:val="32"/>
        </w:rPr>
      </w:pP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（印</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章）</w:t>
      </w:r>
    </w:p>
    <w:p w:rsidR="0073497F" w:rsidRDefault="00932A48">
      <w:pPr>
        <w:snapToGrid w:val="0"/>
        <w:spacing w:line="578" w:lineRule="exact"/>
        <w:ind w:right="640" w:firstLine="600"/>
        <w:jc w:val="center"/>
        <w:rPr>
          <w:rFonts w:ascii="Times New Roman" w:eastAsia="仿宋_GB2312" w:hAnsi="Times New Roman"/>
          <w:color w:val="000000"/>
          <w:sz w:val="32"/>
          <w:szCs w:val="32"/>
        </w:rPr>
      </w:pPr>
      <w:r>
        <w:rPr>
          <w:rFonts w:ascii="Times New Roman" w:eastAsia="仿宋_GB2312" w:hAnsi="Times New Roman" w:hint="eastAsia"/>
          <w:color w:val="000000"/>
          <w:sz w:val="32"/>
          <w:szCs w:val="32"/>
        </w:rPr>
        <w:t xml:space="preserve">                         2022</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11</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16</w:t>
      </w:r>
      <w:r>
        <w:rPr>
          <w:rFonts w:ascii="Times New Roman" w:eastAsia="仿宋_GB2312" w:hAnsi="Times New Roman" w:hint="eastAsia"/>
          <w:color w:val="000000"/>
          <w:sz w:val="32"/>
          <w:szCs w:val="32"/>
        </w:rPr>
        <w:t>日</w:t>
      </w:r>
    </w:p>
    <w:sectPr w:rsidR="0073497F" w:rsidSect="0073497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A48" w:rsidRDefault="00932A48" w:rsidP="00475683">
      <w:r>
        <w:separator/>
      </w:r>
    </w:p>
  </w:endnote>
  <w:endnote w:type="continuationSeparator" w:id="0">
    <w:p w:rsidR="00932A48" w:rsidRDefault="00932A48" w:rsidP="00475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A48" w:rsidRDefault="00932A48" w:rsidP="00475683">
      <w:r>
        <w:separator/>
      </w:r>
    </w:p>
  </w:footnote>
  <w:footnote w:type="continuationSeparator" w:id="0">
    <w:p w:rsidR="00932A48" w:rsidRDefault="00932A48" w:rsidP="004756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suff w:val="nothing"/>
      <w:lvlText w:val=""/>
      <w:lvlJc w:val="left"/>
      <w:pPr>
        <w:tabs>
          <w:tab w:val="num" w:pos="0"/>
        </w:tabs>
        <w:ind w:left="0" w:firstLine="0"/>
      </w:pPr>
    </w:lvl>
    <w:lvl w:ilvl="1">
      <w:start w:val="1"/>
      <w:numFmt w:val="decimal"/>
      <w:suff w:val="nothing"/>
      <w:lvlText w:val=""/>
      <w:lvlJc w:val="left"/>
      <w:pPr>
        <w:tabs>
          <w:tab w:val="num" w:pos="0"/>
        </w:tabs>
        <w:ind w:left="0" w:firstLine="0"/>
      </w:pPr>
    </w:lvl>
    <w:lvl w:ilvl="2">
      <w:start w:val="1"/>
      <w:numFmt w:val="decimal"/>
      <w:suff w:val="nothing"/>
      <w:lvlText w:val=""/>
      <w:lvlJc w:val="left"/>
      <w:pPr>
        <w:tabs>
          <w:tab w:val="num" w:pos="0"/>
        </w:tabs>
        <w:ind w:left="0" w:firstLine="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1">
    <w:nsid w:val="0053208E"/>
    <w:multiLevelType w:val="multilevel"/>
    <w:tmpl w:val="0053208E"/>
    <w:lvl w:ilvl="0">
      <w:start w:val="1"/>
      <w:numFmt w:val="decimal"/>
      <w:suff w:val="nothing"/>
      <w:lvlText w:val=""/>
      <w:lvlJc w:val="left"/>
      <w:pPr>
        <w:tabs>
          <w:tab w:val="num" w:pos="0"/>
        </w:tabs>
        <w:ind w:left="0" w:firstLine="0"/>
      </w:pPr>
    </w:lvl>
    <w:lvl w:ilvl="1">
      <w:start w:val="1"/>
      <w:numFmt w:val="decimal"/>
      <w:suff w:val="nothing"/>
      <w:lvlText w:val=""/>
      <w:lvlJc w:val="left"/>
      <w:pPr>
        <w:tabs>
          <w:tab w:val="num" w:pos="0"/>
        </w:tabs>
        <w:ind w:left="0" w:firstLine="0"/>
      </w:pPr>
    </w:lvl>
    <w:lvl w:ilvl="2">
      <w:start w:val="1"/>
      <w:numFmt w:val="decimal"/>
      <w:suff w:val="nothing"/>
      <w:lvlText w:val=""/>
      <w:lvlJc w:val="left"/>
      <w:pPr>
        <w:tabs>
          <w:tab w:val="num" w:pos="0"/>
        </w:tabs>
        <w:ind w:left="0" w:firstLine="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adjustLineHeightInTable/>
    <w:useFELayout/>
  </w:compat>
  <w:rsids>
    <w:rsidRoot w:val="0073497F"/>
    <w:rsid w:val="00475683"/>
    <w:rsid w:val="0073497F"/>
    <w:rsid w:val="00932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3497F"/>
    <w:pPr>
      <w:widowControl w:val="0"/>
      <w:jc w:val="both"/>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rsid w:val="0073497F"/>
  </w:style>
  <w:style w:type="paragraph" w:styleId="a3">
    <w:name w:val="header"/>
    <w:basedOn w:val="a"/>
    <w:link w:val="Char"/>
    <w:uiPriority w:val="99"/>
    <w:semiHidden/>
    <w:unhideWhenUsed/>
    <w:rsid w:val="004756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5683"/>
    <w:rPr>
      <w:rFonts w:ascii="Calibri" w:eastAsia="宋体" w:hAnsi="Calibri"/>
      <w:kern w:val="2"/>
      <w:sz w:val="18"/>
      <w:szCs w:val="18"/>
    </w:rPr>
  </w:style>
  <w:style w:type="paragraph" w:styleId="a4">
    <w:name w:val="footer"/>
    <w:basedOn w:val="a"/>
    <w:link w:val="Char0"/>
    <w:uiPriority w:val="99"/>
    <w:semiHidden/>
    <w:unhideWhenUsed/>
    <w:rsid w:val="004756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5683"/>
    <w:rPr>
      <w:rFonts w:ascii="Calibri" w:eastAsia="宋体"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755</Characters>
  <Application>Microsoft Office Word</Application>
  <DocSecurity>0</DocSecurity>
  <Lines>6</Lines>
  <Paragraphs>1</Paragraphs>
  <ScaleCrop>false</ScaleCrop>
  <Company>Hewlett-Packard Company</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syj</dc:creator>
  <cp:lastModifiedBy>市场监督管理局公文</cp:lastModifiedBy>
  <cp:revision>2</cp:revision>
  <dcterms:created xsi:type="dcterms:W3CDTF">2022-11-16T08:08:00Z</dcterms:created>
  <dcterms:modified xsi:type="dcterms:W3CDTF">2022-11-16T08:08:00Z</dcterms:modified>
</cp:coreProperties>
</file>