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撤销登记（备案）决定书</w:t>
      </w:r>
    </w:p>
    <w:p>
      <w:pPr>
        <w:suppressAutoHyphens/>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京兴市监撤字〔</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085</w:t>
      </w:r>
      <w:r>
        <w:rPr>
          <w:rFonts w:hint="eastAsia" w:ascii="仿宋" w:hAnsi="仿宋" w:eastAsia="仿宋" w:cs="仿宋"/>
          <w:sz w:val="32"/>
          <w:szCs w:val="32"/>
          <w:lang w:eastAsia="zh-CN"/>
        </w:rPr>
        <w:t>号</w:t>
      </w:r>
    </w:p>
    <w:p>
      <w:pPr>
        <w:suppressAutoHyphens/>
        <w:jc w:val="center"/>
        <w:rPr>
          <w:rFonts w:hint="eastAsia" w:ascii="仿宋" w:hAnsi="仿宋" w:eastAsia="仿宋" w:cs="仿宋"/>
          <w:sz w:val="32"/>
          <w:szCs w:val="32"/>
          <w:lang w:eastAsia="zh-CN"/>
        </w:rPr>
      </w:pPr>
    </w:p>
    <w:p>
      <w:pPr>
        <w:widowControl w:val="0"/>
        <w:suppressAutoHyphens/>
        <w:wordWrap/>
        <w:adjustRightInd w:val="0"/>
        <w:snapToGrid w:val="0"/>
        <w:spacing w:beforeLines="0" w:afterLines="0" w:line="540" w:lineRule="exact"/>
        <w:ind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Cs/>
          <w:sz w:val="32"/>
          <w:szCs w:val="32"/>
        </w:rPr>
        <w:t>当事人：</w:t>
      </w:r>
      <w:r>
        <w:rPr>
          <w:rFonts w:hint="eastAsia" w:ascii="仿宋" w:hAnsi="仿宋" w:eastAsia="仿宋" w:cs="仿宋"/>
          <w:sz w:val="32"/>
          <w:szCs w:val="32"/>
        </w:rPr>
        <w:t>北京</w:t>
      </w:r>
      <w:r>
        <w:rPr>
          <w:rFonts w:hint="eastAsia" w:ascii="仿宋" w:hAnsi="仿宋" w:eastAsia="仿宋" w:cs="仿宋"/>
          <w:sz w:val="32"/>
          <w:szCs w:val="32"/>
          <w:lang w:eastAsia="zh-CN"/>
        </w:rPr>
        <w:t>晋东升</w:t>
      </w:r>
      <w:r>
        <w:rPr>
          <w:rFonts w:hint="eastAsia" w:ascii="仿宋" w:hAnsi="仿宋" w:eastAsia="仿宋" w:cs="仿宋"/>
          <w:sz w:val="32"/>
          <w:szCs w:val="32"/>
        </w:rPr>
        <w:t>商贸有限公司</w:t>
      </w:r>
    </w:p>
    <w:p>
      <w:pPr>
        <w:widowControl w:val="0"/>
        <w:suppressAutoHyphens/>
        <w:wordWrap/>
        <w:adjustRightInd w:val="0"/>
        <w:snapToGrid w:val="0"/>
        <w:spacing w:beforeLines="0" w:afterLines="0" w:line="540" w:lineRule="exact"/>
        <w:ind w:right="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主体资格证照名称：</w:t>
      </w:r>
      <w:r>
        <w:rPr>
          <w:rFonts w:hint="eastAsia" w:ascii="仿宋" w:hAnsi="仿宋" w:eastAsia="仿宋" w:cs="仿宋"/>
          <w:bCs/>
          <w:sz w:val="32"/>
          <w:szCs w:val="32"/>
          <w:lang w:eastAsia="zh-CN"/>
        </w:rPr>
        <w:t>营业执照</w:t>
      </w:r>
      <w:r>
        <w:rPr>
          <w:rFonts w:hint="eastAsia" w:ascii="仿宋" w:hAnsi="仿宋" w:eastAsia="仿宋" w:cs="仿宋"/>
          <w:bCs/>
          <w:sz w:val="32"/>
          <w:szCs w:val="32"/>
        </w:rPr>
        <w:t xml:space="preserve"> </w:t>
      </w:r>
    </w:p>
    <w:p>
      <w:pPr>
        <w:widowControl w:val="0"/>
        <w:suppressAutoHyphens/>
        <w:wordWrap/>
        <w:adjustRightInd w:val="0"/>
        <w:snapToGrid w:val="0"/>
        <w:spacing w:beforeLines="0" w:afterLines="0" w:line="540" w:lineRule="exact"/>
        <w:ind w:right="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bCs/>
          <w:sz w:val="32"/>
          <w:szCs w:val="32"/>
        </w:rPr>
        <w:t>统一社会信用代码（注册号）：</w:t>
      </w:r>
      <w:r>
        <w:rPr>
          <w:rFonts w:hint="eastAsia" w:ascii="仿宋" w:hAnsi="仿宋" w:eastAsia="仿宋" w:cs="仿宋"/>
          <w:sz w:val="32"/>
          <w:szCs w:val="32"/>
          <w:u w:val="none"/>
        </w:rPr>
        <w:t>91110115MA003</w:t>
      </w:r>
      <w:r>
        <w:rPr>
          <w:rFonts w:hint="eastAsia" w:ascii="仿宋" w:hAnsi="仿宋" w:eastAsia="仿宋" w:cs="仿宋"/>
          <w:sz w:val="32"/>
          <w:szCs w:val="32"/>
          <w:u w:val="none"/>
          <w:lang w:val="en-US" w:eastAsia="zh-CN"/>
        </w:rPr>
        <w:t>8662X</w:t>
      </w:r>
    </w:p>
    <w:p>
      <w:pPr>
        <w:widowControl w:val="0"/>
        <w:suppressAutoHyphens/>
        <w:wordWrap/>
        <w:bidi/>
        <w:adjustRightInd w:val="0"/>
        <w:snapToGrid w:val="0"/>
        <w:spacing w:beforeLines="0" w:afterLines="0" w:line="540" w:lineRule="exact"/>
        <w:ind w:left="2880" w:leftChars="200" w:right="0" w:hanging="2240" w:hangingChars="700"/>
        <w:jc w:val="right"/>
        <w:textAlignment w:val="auto"/>
        <w:outlineLvl w:val="9"/>
        <w:rPr>
          <w:rFonts w:hint="eastAsia" w:ascii="仿宋" w:hAnsi="仿宋" w:eastAsia="仿宋" w:cs="仿宋"/>
          <w:sz w:val="30"/>
          <w:szCs w:val="30"/>
          <w:u w:val="none"/>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住所（住址）：</w:t>
      </w:r>
      <w:r>
        <w:rPr>
          <w:rFonts w:hint="eastAsia" w:ascii="仿宋" w:hAnsi="仿宋" w:eastAsia="仿宋" w:cs="仿宋"/>
          <w:sz w:val="30"/>
          <w:szCs w:val="30"/>
          <w:u w:val="none"/>
        </w:rPr>
        <w:t>北京市大兴区</w:t>
      </w:r>
      <w:r>
        <w:rPr>
          <w:rFonts w:hint="eastAsia" w:ascii="仿宋" w:hAnsi="仿宋" w:eastAsia="仿宋" w:cs="仿宋"/>
          <w:sz w:val="30"/>
          <w:szCs w:val="30"/>
          <w:u w:val="none"/>
          <w:lang w:eastAsia="zh-CN"/>
        </w:rPr>
        <w:t>经济开发区金辅路</w:t>
      </w:r>
      <w:r>
        <w:rPr>
          <w:rFonts w:hint="eastAsia" w:ascii="仿宋" w:hAnsi="仿宋" w:eastAsia="仿宋" w:cs="仿宋"/>
          <w:sz w:val="30"/>
          <w:szCs w:val="30"/>
          <w:u w:val="none"/>
          <w:lang w:val="en-US" w:eastAsia="zh-CN"/>
        </w:rPr>
        <w:t xml:space="preserve">8号      1号楼三层341 室      </w:t>
      </w:r>
    </w:p>
    <w:p>
      <w:pPr>
        <w:widowControl w:val="0"/>
        <w:suppressAutoHyphens/>
        <w:wordWrap/>
        <w:adjustRightInd w:val="0"/>
        <w:snapToGrid w:val="0"/>
        <w:spacing w:beforeLines="0" w:afterLines="0" w:line="540" w:lineRule="exact"/>
        <w:ind w:left="640" w:leftChars="200" w:right="0" w:firstLine="0" w:firstLineChars="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法定代表人（负责人、经营者）：</w:t>
      </w:r>
      <w:r>
        <w:rPr>
          <w:rFonts w:hint="eastAsia" w:ascii="仿宋" w:hAnsi="仿宋" w:eastAsia="仿宋" w:cs="仿宋"/>
          <w:sz w:val="32"/>
          <w:szCs w:val="32"/>
          <w:u w:val="none"/>
          <w:lang w:val="en-US" w:eastAsia="zh-CN"/>
        </w:rPr>
        <w:t>赵东东</w:t>
      </w:r>
    </w:p>
    <w:p>
      <w:pPr>
        <w:widowControl w:val="0"/>
        <w:suppressAutoHyphens/>
        <w:wordWrap/>
        <w:adjustRightInd w:val="0"/>
        <w:snapToGrid w:val="0"/>
        <w:spacing w:beforeLines="0" w:afterLines="0" w:line="54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2024年06月21日，李萌向本局反映本人身份证被冒用办理市场主体登记（备案），并提交相应材料。本局按照</w:t>
      </w:r>
      <w:r>
        <w:rPr>
          <w:rFonts w:hint="eastAsia" w:ascii="仿宋" w:hAnsi="仿宋" w:eastAsia="仿宋" w:cs="仿宋"/>
          <w:sz w:val="32"/>
          <w:szCs w:val="32"/>
          <w:lang w:eastAsia="zh-CN"/>
        </w:rPr>
        <w:t>《中华人民共和国市场主体登记管理条例》的相关规定</w:t>
      </w:r>
      <w:r>
        <w:rPr>
          <w:rFonts w:hint="eastAsia" w:ascii="仿宋" w:hAnsi="仿宋" w:eastAsia="仿宋" w:cs="仿宋"/>
          <w:sz w:val="32"/>
          <w:szCs w:val="32"/>
          <w:lang w:val="en-US" w:eastAsia="zh-CN"/>
        </w:rPr>
        <w:t xml:space="preserve">予以受理和调查。                                         </w:t>
      </w:r>
    </w:p>
    <w:p>
      <w:pPr>
        <w:widowControl w:val="0"/>
        <w:numPr>
          <w:numId w:val="0"/>
        </w:numPr>
        <w:suppressAutoHyphens/>
        <w:wordWrap/>
        <w:adjustRightInd/>
        <w:snapToGrid/>
        <w:spacing w:beforeLines="0" w:afterLines="0" w:line="24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我局于2024年06月24日启动调查。经查，该公司已于2019年3月19日 ，因成立后无正当理由超过6个月未开业，或者开业后自行停止连续6个月以上被我局吊销营业执照。该公司于2017年12月27日因通过登记的住所无法取得联系被列入经营异常名录、2017年07月11日、2018年07月11日因未按照《企业信息公示暂行条例》第八条规定的期限公示年度报告被列入经营异常名录。该公司目前无法取得联系。执法人员拨打该公司登记的联系电话57804688、及档案中登记的法定代表人电话13671383660，均提示为空号。执法人员对公司登记注册的住所进行了现场检查，未发现存在任何该公司经营行为。执法人员对申请人进行了询问，申请人对担任</w:t>
      </w:r>
      <w:r>
        <w:rPr>
          <w:rFonts w:hint="eastAsia" w:ascii="仿宋" w:hAnsi="仿宋" w:eastAsia="仿宋" w:cs="仿宋"/>
          <w:sz w:val="32"/>
          <w:szCs w:val="32"/>
        </w:rPr>
        <w:t>北京</w:t>
      </w:r>
      <w:r>
        <w:rPr>
          <w:rFonts w:hint="eastAsia" w:ascii="仿宋" w:hAnsi="仿宋" w:eastAsia="仿宋" w:cs="仿宋"/>
          <w:sz w:val="32"/>
          <w:szCs w:val="32"/>
          <w:lang w:eastAsia="zh-CN"/>
        </w:rPr>
        <w:t>晋东升</w:t>
      </w:r>
      <w:r>
        <w:rPr>
          <w:rFonts w:hint="eastAsia" w:ascii="仿宋" w:hAnsi="仿宋" w:eastAsia="仿宋" w:cs="仿宋"/>
          <w:sz w:val="32"/>
          <w:szCs w:val="32"/>
        </w:rPr>
        <w:t>商贸有限公司</w:t>
      </w:r>
      <w:r>
        <w:rPr>
          <w:rFonts w:hint="eastAsia" w:ascii="仿宋" w:hAnsi="仿宋" w:eastAsia="仿宋" w:cs="仿宋"/>
          <w:sz w:val="32"/>
          <w:szCs w:val="32"/>
          <w:lang w:val="en-US" w:eastAsia="zh-CN"/>
        </w:rPr>
        <w:t>监事情况不知情，无任何授权或事后追认。执法人员对代办人进行了询问，代办人因该公司成立时间已久，对提供材料的人不知姓名，无联系方式，对公司法定代表人、监事不认识。此外本局向公司相关利害人员邮寄了询问通知书，邮件显示无人签收已退回，本局于2024年09月26日通过大兴区人民政府网进行询问公告送达，相关人员未配合进行询问。2024年09月26日通过国家企业信用信息公示系统就该公司涉嫌冒名登记情况向社会进行了公示。2024年11月10日，公示期结束，在公示期内无利害关系人向我局提出异议。另根据胜利北街派出所出具的申请人于2015年12月04日身份证补办信息表，该主体监事备案档案材料中的申请人身份证复印件有效期显示为2006年11月08日—2016年11月08日，依现有证据认定该主体监事备案时提</w:t>
      </w:r>
      <w:bookmarkStart w:id="0" w:name="_GoBack"/>
      <w:bookmarkEnd w:id="0"/>
      <w:r>
        <w:rPr>
          <w:rFonts w:hint="eastAsia" w:ascii="仿宋" w:hAnsi="仿宋" w:eastAsia="仿宋" w:cs="仿宋"/>
          <w:sz w:val="32"/>
          <w:szCs w:val="32"/>
          <w:lang w:val="en-US" w:eastAsia="zh-CN"/>
        </w:rPr>
        <w:t>交的是申请人已经丢失失效的身份证件。</w:t>
      </w:r>
    </w:p>
    <w:p>
      <w:pPr>
        <w:numPr>
          <w:numId w:val="0"/>
        </w:numPr>
        <w:suppressAutoHyphens/>
        <w:spacing w:line="578"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因涉事主体及相关利害关系人无法取得联系，我局通过北京市大兴区人民政府网以公告方式送达听证告知书。自公告发布之日，经过30日，视为送达。涉事主体及相关利害关系人在规定期限内未提出陈述、申辩意见，未要求举行听证。                                                    </w:t>
      </w:r>
      <w:r>
        <w:rPr>
          <w:rFonts w:hint="eastAsia" w:ascii="仿宋" w:hAnsi="仿宋" w:eastAsia="仿宋" w:cs="仿宋"/>
          <w:sz w:val="32"/>
          <w:szCs w:val="32"/>
        </w:rPr>
        <w:t xml:space="preserve"> </w:t>
      </w:r>
    </w:p>
    <w:p>
      <w:pPr>
        <w:widowControl w:val="0"/>
        <w:suppressAutoHyphens/>
        <w:wordWrap/>
        <w:adjustRightInd w:val="0"/>
        <w:snapToGrid w:val="0"/>
        <w:spacing w:beforeLines="0" w:afterLines="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依据《中华人民共和国市场主体登记管理条例》第四十条第二款的规定，当事人的情形符合“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作出决定如下：撤销北京晋东升商贸有限公司2016年01月</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日的监事备案。</w:t>
      </w:r>
      <w:r>
        <w:rPr>
          <w:rFonts w:hint="eastAsia" w:ascii="仿宋" w:hAnsi="仿宋" w:eastAsia="仿宋" w:cs="仿宋"/>
          <w:sz w:val="32"/>
          <w:szCs w:val="32"/>
          <w:lang w:val="en-US" w:eastAsia="zh-CN"/>
        </w:rPr>
        <w:t xml:space="preserve">                                </w:t>
      </w:r>
    </w:p>
    <w:p>
      <w:pPr>
        <w:widowControl w:val="0"/>
        <w:suppressAutoHyphens/>
        <w:wordWrap/>
        <w:adjustRightInd w:val="0"/>
        <w:snapToGrid w:val="0"/>
        <w:spacing w:beforeLines="0" w:afterLines="0" w:line="58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当事人应当自收到本决定之日起10日内交回营业执照。逾期不交回的，本局将按有关规定执行。</w:t>
      </w:r>
      <w:r>
        <w:rPr>
          <w:rFonts w:hint="eastAsia" w:ascii="仿宋" w:hAnsi="仿宋" w:eastAsia="仿宋" w:cs="仿宋"/>
          <w:sz w:val="32"/>
          <w:szCs w:val="32"/>
          <w:lang w:val="en-US" w:eastAsia="zh-CN"/>
        </w:rPr>
        <w:t xml:space="preserve">                </w:t>
      </w:r>
    </w:p>
    <w:p>
      <w:pPr>
        <w:widowControl w:val="0"/>
        <w:suppressAutoHyphens/>
        <w:wordWrap/>
        <w:adjustRightInd w:val="0"/>
        <w:snapToGrid w:val="0"/>
        <w:spacing w:beforeLines="0" w:afterLines="0" w:line="580" w:lineRule="exact"/>
        <w:ind w:left="0" w:leftChars="0"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如对本决定持有异议，可以自收到本决定书后六十日内依据《中华人民共和国行政复议法》的规定，向</w:t>
      </w:r>
      <w:r>
        <w:rPr>
          <w:rFonts w:hint="eastAsia" w:ascii="仿宋" w:hAnsi="仿宋" w:eastAsia="仿宋" w:cs="仿宋"/>
          <w:sz w:val="32"/>
          <w:szCs w:val="32"/>
          <w:lang w:eastAsia="zh-CN"/>
        </w:rPr>
        <w:t>大兴区</w:t>
      </w:r>
      <w:r>
        <w:rPr>
          <w:rFonts w:hint="eastAsia" w:ascii="仿宋" w:hAnsi="仿宋" w:eastAsia="仿宋" w:cs="仿宋"/>
          <w:sz w:val="32"/>
          <w:szCs w:val="32"/>
        </w:rPr>
        <w:t>人民政府申请行政复议，也可以自收到本通知书后六个月内依据《中华人民共和国行政诉讼法》的规定，直接向</w:t>
      </w:r>
      <w:r>
        <w:rPr>
          <w:rFonts w:hint="eastAsia" w:ascii="仿宋" w:hAnsi="仿宋" w:eastAsia="仿宋" w:cs="仿宋"/>
          <w:sz w:val="32"/>
          <w:szCs w:val="32"/>
          <w:lang w:eastAsia="zh-CN"/>
        </w:rPr>
        <w:t>大兴区</w:t>
      </w:r>
      <w:r>
        <w:rPr>
          <w:rFonts w:hint="eastAsia" w:ascii="仿宋" w:hAnsi="仿宋" w:eastAsia="仿宋" w:cs="仿宋"/>
          <w:sz w:val="32"/>
          <w:szCs w:val="32"/>
        </w:rPr>
        <w:t>人民法院提起行政诉讼。</w:t>
      </w:r>
    </w:p>
    <w:p>
      <w:pPr>
        <w:suppressAutoHyphens/>
        <w:adjustRightInd w:val="0"/>
        <w:snapToGrid w:val="0"/>
        <w:spacing w:line="460" w:lineRule="exact"/>
        <w:jc w:val="right"/>
        <w:rPr>
          <w:rFonts w:hint="eastAsia" w:ascii="仿宋" w:hAnsi="仿宋" w:eastAsia="仿宋" w:cs="仿宋"/>
          <w:sz w:val="32"/>
          <w:szCs w:val="32"/>
        </w:rPr>
      </w:pPr>
      <w:r>
        <w:rPr>
          <w:rFonts w:hint="eastAsia" w:ascii="仿宋" w:hAnsi="仿宋" w:eastAsia="仿宋" w:cs="仿宋"/>
          <w:sz w:val="32"/>
          <w:szCs w:val="32"/>
          <w:lang w:eastAsia="zh-CN"/>
        </w:rPr>
        <w:t>北京市大兴区市场监督管理局</w:t>
      </w:r>
    </w:p>
    <w:p>
      <w:pPr>
        <w:suppressAutoHyphens/>
        <w:spacing w:line="460" w:lineRule="exact"/>
        <w:ind w:firstLine="320" w:firstLineChars="100"/>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中等线简体">
    <w:altName w:val="新宋体"/>
    <w:panose1 w:val="02010601030101010101"/>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NiMmJjMGUyMDNhMGI0MjllZTc4OTE3ODRjOTBjMWQifQ=="/>
  </w:docVars>
  <w:rsids>
    <w:rsidRoot w:val="46CF63CD"/>
    <w:rsid w:val="02946773"/>
    <w:rsid w:val="065D4BC5"/>
    <w:rsid w:val="076B50BC"/>
    <w:rsid w:val="112F4E54"/>
    <w:rsid w:val="21D72F11"/>
    <w:rsid w:val="2D8D63D6"/>
    <w:rsid w:val="31134A1E"/>
    <w:rsid w:val="327248CB"/>
    <w:rsid w:val="3482327F"/>
    <w:rsid w:val="348B2EC1"/>
    <w:rsid w:val="3512393E"/>
    <w:rsid w:val="377612B5"/>
    <w:rsid w:val="3A8E5BA4"/>
    <w:rsid w:val="3B36438E"/>
    <w:rsid w:val="3C2E26BE"/>
    <w:rsid w:val="3DF75AC3"/>
    <w:rsid w:val="3FCA75B6"/>
    <w:rsid w:val="46CF63CD"/>
    <w:rsid w:val="4A835F4B"/>
    <w:rsid w:val="4B8F782A"/>
    <w:rsid w:val="4F75289A"/>
    <w:rsid w:val="4FCC6BEF"/>
    <w:rsid w:val="4FE741B0"/>
    <w:rsid w:val="512A178F"/>
    <w:rsid w:val="53EB1B2B"/>
    <w:rsid w:val="54086416"/>
    <w:rsid w:val="54340FE9"/>
    <w:rsid w:val="5DA32842"/>
    <w:rsid w:val="5F812FCA"/>
    <w:rsid w:val="618079CF"/>
    <w:rsid w:val="659B21EB"/>
    <w:rsid w:val="6DAB7339"/>
    <w:rsid w:val="6DCD1231"/>
    <w:rsid w:val="6E7C26D7"/>
    <w:rsid w:val="6EA10A31"/>
    <w:rsid w:val="6F443208"/>
    <w:rsid w:val="709166AC"/>
    <w:rsid w:val="76E54052"/>
    <w:rsid w:val="7E2E7934"/>
    <w:rsid w:val="7E3957E0"/>
    <w:rsid w:val="7FB3209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管理人员</cp:lastModifiedBy>
  <cp:lastPrinted>2024-10-25T07:19:00Z</cp:lastPrinted>
  <dcterms:modified xsi:type="dcterms:W3CDTF">2024-12-16T01:30:49Z</dcterms:modified>
  <dc:title>撤销登记（备案）决定书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9FA47466B718478E8CDEE89C309EF755_11</vt:lpwstr>
  </property>
</Properties>
</file>