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撤销冒名登记（备案）听证告知书</w:t>
      </w:r>
    </w:p>
    <w:p>
      <w:pPr>
        <w:jc w:val="center"/>
        <w:rPr>
          <w:rFonts w:hint="eastAsia" w:ascii="宋体" w:hAnsi="宋体" w:eastAsia="宋体" w:cs="Times New Roman"/>
          <w:color w:val="000000"/>
          <w:kern w:val="2"/>
          <w:sz w:val="28"/>
          <w:szCs w:val="28"/>
          <w:u w:val="none" w:color="auto"/>
          <w:lang w:val="en-US" w:eastAsia="zh-CN" w:bidi="ar-SA"/>
        </w:rPr>
      </w:pPr>
      <w:r>
        <w:rPr>
          <w:rFonts w:hint="eastAsia" w:ascii="宋体" w:hAnsi="宋体" w:eastAsia="宋体" w:cs="Times New Roman"/>
          <w:color w:val="000000"/>
          <w:kern w:val="2"/>
          <w:sz w:val="28"/>
          <w:szCs w:val="28"/>
          <w:u w:val="none" w:color="auto"/>
          <w:lang w:val="en-US" w:eastAsia="zh-CN" w:bidi="ar-SA"/>
        </w:rPr>
        <w:t>京兴市监撤听告字〔202</w:t>
      </w:r>
      <w:r>
        <w:rPr>
          <w:rFonts w:hint="eastAsia" w:ascii="宋体" w:hAnsi="宋体" w:cs="Times New Roman"/>
          <w:color w:val="000000"/>
          <w:kern w:val="2"/>
          <w:sz w:val="28"/>
          <w:szCs w:val="28"/>
          <w:u w:val="none" w:color="auto"/>
          <w:lang w:val="en-US" w:eastAsia="zh-CN" w:bidi="ar-SA"/>
        </w:rPr>
        <w:t>5</w:t>
      </w:r>
      <w:r>
        <w:rPr>
          <w:rFonts w:hint="eastAsia" w:ascii="宋体" w:hAnsi="宋体" w:eastAsia="宋体" w:cs="Times New Roman"/>
          <w:color w:val="000000"/>
          <w:kern w:val="2"/>
          <w:sz w:val="28"/>
          <w:szCs w:val="28"/>
          <w:u w:val="none" w:color="auto"/>
          <w:lang w:val="en-US" w:eastAsia="zh-CN" w:bidi="ar-SA"/>
        </w:rPr>
        <w:t>〕第</w:t>
      </w:r>
      <w:r>
        <w:rPr>
          <w:rFonts w:hint="eastAsia" w:ascii="宋体" w:hAnsi="宋体" w:cs="Times New Roman"/>
          <w:color w:val="000000"/>
          <w:kern w:val="2"/>
          <w:sz w:val="28"/>
          <w:szCs w:val="28"/>
          <w:u w:val="none" w:color="auto"/>
          <w:lang w:val="en-US" w:eastAsia="zh-CN" w:bidi="ar-SA"/>
        </w:rPr>
        <w:t>012</w:t>
      </w:r>
      <w:bookmarkStart w:id="0" w:name="_GoBack"/>
      <w:bookmarkEnd w:id="0"/>
      <w:r>
        <w:rPr>
          <w:rFonts w:hint="eastAsia" w:ascii="宋体" w:hAnsi="宋体" w:eastAsia="宋体" w:cs="Times New Roman"/>
          <w:color w:val="000000"/>
          <w:kern w:val="2"/>
          <w:sz w:val="28"/>
          <w:szCs w:val="28"/>
          <w:u w:val="none" w:color="auto"/>
          <w:lang w:val="en-US" w:eastAsia="zh-CN" w:bidi="ar-SA"/>
        </w:rPr>
        <w:t>号</w:t>
      </w:r>
    </w:p>
    <w:p>
      <w:pPr>
        <w:rPr>
          <w:rFonts w:hint="eastAsia" w:ascii="仿宋_GB2312" w:hAnsi="仿宋_GB2312" w:eastAsia="仿宋_GB2312" w:cs="仿宋_GB2312"/>
          <w:kern w:val="2"/>
          <w:sz w:val="30"/>
          <w:szCs w:val="30"/>
          <w:u w:val="none"/>
          <w:lang w:val="en-US" w:eastAsia="zh-CN" w:bidi="ar-SA"/>
        </w:rPr>
      </w:pPr>
      <w:r>
        <w:rPr>
          <w:rFonts w:hint="eastAsia" w:eastAsia="仿宋_GB2312" w:cs="仿宋"/>
          <w:sz w:val="32"/>
          <w:szCs w:val="32"/>
          <w:u w:val="none"/>
          <w:lang w:eastAsia="zh-CN"/>
        </w:rPr>
        <w:t>北京雷石商贸有限公司、杨亚飞、常艾煜</w:t>
      </w:r>
      <w:r>
        <w:rPr>
          <w:rFonts w:hint="eastAsia" w:eastAsia="仿宋_GB2312" w:cs="仿宋_GB2312"/>
          <w:bCs/>
          <w:sz w:val="32"/>
          <w:szCs w:val="32"/>
          <w:lang w:val="en-US" w:eastAsia="zh-CN"/>
        </w:rPr>
        <w:t>及相关利害关系人</w:t>
      </w:r>
      <w:r>
        <w:rPr>
          <w:rFonts w:hint="eastAsia" w:ascii="仿宋_GB2312" w:hAnsi="仿宋_GB2312" w:eastAsia="仿宋_GB2312" w:cs="仿宋_GB2312"/>
          <w:kern w:val="2"/>
          <w:sz w:val="30"/>
          <w:szCs w:val="30"/>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由本局调查的</w:t>
      </w:r>
      <w:r>
        <w:rPr>
          <w:rFonts w:hint="eastAsia" w:eastAsia="仿宋_GB2312" w:cs="仿宋"/>
          <w:sz w:val="32"/>
          <w:szCs w:val="32"/>
          <w:u w:val="none"/>
          <w:lang w:eastAsia="zh-CN"/>
        </w:rPr>
        <w:t>北京雷石商贸有限公司</w:t>
      </w:r>
      <w:r>
        <w:rPr>
          <w:rFonts w:hint="eastAsia" w:ascii="仿宋_GB2312" w:hAnsi="仿宋_GB2312" w:eastAsia="仿宋_GB2312" w:cs="仿宋_GB2312"/>
          <w:kern w:val="2"/>
          <w:sz w:val="30"/>
          <w:szCs w:val="30"/>
          <w:lang w:val="en-US" w:eastAsia="zh-CN" w:bidi="ar-SA"/>
        </w:rPr>
        <w:t>涉嫌冒用他人身份信息取得公司设立登记一案，已调查终结。依据《市场监督管理行政许可程序暂行规定》，现将本局拟作出撤销登记决定的事实、理由、依据及撤销内容告知如下：</w:t>
      </w:r>
    </w:p>
    <w:p>
      <w:pPr>
        <w:suppressAutoHyphens/>
        <w:spacing w:line="578" w:lineRule="exact"/>
        <w:ind w:firstLine="600" w:firstLineChars="200"/>
        <w:rPr>
          <w:rFonts w:hint="eastAsia" w:ascii="仿宋_GB2312" w:hAnsi="仿宋_GB2312" w:eastAsia="仿宋_GB2312" w:cs="仿宋_GB2312"/>
          <w:kern w:val="2"/>
          <w:sz w:val="30"/>
          <w:szCs w:val="30"/>
          <w:u w:val="none"/>
          <w:lang w:val="en-US" w:eastAsia="zh-CN" w:bidi="ar-SA"/>
        </w:rPr>
      </w:pPr>
      <w:r>
        <w:rPr>
          <w:rFonts w:hint="eastAsia" w:ascii="仿宋_GB2312" w:hAnsi="仿宋_GB2312" w:eastAsia="仿宋_GB2312" w:cs="仿宋_GB2312"/>
          <w:kern w:val="2"/>
          <w:sz w:val="30"/>
          <w:szCs w:val="30"/>
          <w:u w:val="none"/>
          <w:lang w:val="en-US" w:eastAsia="zh-CN" w:bidi="ar-SA"/>
        </w:rPr>
        <w:t>经查，北京雷石商贸有限公司于2020年12月22日取得设立登记时，提供的是张寅堃已经失效的居民身份证，有效期限：“2018.07.16-2038.07.16”。北京市公安局大兴分局刑事侦查支队的回函中表明，北京雷石商贸有限公司的注册档案中实名认证人员头像与张寅堃网上户籍照片明显不符，该实名认证人员疑似为魏鹏宇。</w:t>
      </w:r>
    </w:p>
    <w:p>
      <w:pPr>
        <w:suppressAutoHyphens/>
        <w:spacing w:line="578"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u w:val="none"/>
          <w:lang w:val="en-US" w:eastAsia="zh-CN" w:bidi="ar-SA"/>
        </w:rPr>
        <w:t>本局无法与北京雷石商贸有限公司、杨亚飞、常艾煜以及相关利害关系人取得联系，本局将《询问通知</w:t>
      </w:r>
      <w:r>
        <w:rPr>
          <w:rFonts w:hint="eastAsia" w:ascii="仿宋_GB2312" w:hAnsi="仿宋_GB2312" w:eastAsia="仿宋_GB2312" w:cs="仿宋_GB2312"/>
          <w:kern w:val="2"/>
          <w:sz w:val="30"/>
          <w:szCs w:val="30"/>
          <w:lang w:val="en-US" w:eastAsia="zh-CN" w:bidi="ar-SA"/>
        </w:rPr>
        <w:t>书》送达上述主体和人员后，上述主体和人员均未联系本局配合调查。</w:t>
      </w:r>
    </w:p>
    <w:p>
      <w:pPr>
        <w:suppressAutoHyphens/>
        <w:spacing w:line="578" w:lineRule="exact"/>
        <w:ind w:firstLine="60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kern w:val="2"/>
          <w:sz w:val="30"/>
          <w:szCs w:val="30"/>
          <w:lang w:val="en-US" w:eastAsia="zh-CN" w:bidi="ar-SA"/>
        </w:rPr>
        <w:t>2024年8月17日至2024年10月1日，</w:t>
      </w:r>
      <w:r>
        <w:rPr>
          <w:rFonts w:hint="eastAsia" w:ascii="仿宋_GB2312" w:hAnsi="仿宋_GB2312" w:eastAsia="仿宋_GB2312" w:cs="仿宋_GB2312"/>
          <w:sz w:val="30"/>
          <w:szCs w:val="30"/>
          <w:u w:val="none"/>
          <w:lang w:val="en-US" w:eastAsia="zh-CN"/>
        </w:rPr>
        <w:t>本局将上述涉嫌冒用他人身份登记信息通过国家企业信用信息公示系统向社会公示，并对相关情况调查，公示期内无利害关系人提出异议。同时，本局以书面形式函询公安、税务、人力资源和社会保障、法院等相关部门意见，相关部门未向本局提出异议。</w:t>
      </w:r>
    </w:p>
    <w:p>
      <w:pPr>
        <w:suppressAutoHyphens/>
        <w:spacing w:line="578"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根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本局拟撤销</w:t>
      </w:r>
      <w:r>
        <w:rPr>
          <w:rFonts w:hint="eastAsia" w:eastAsia="仿宋_GB2312" w:cs="仿宋"/>
          <w:sz w:val="32"/>
          <w:szCs w:val="32"/>
          <w:u w:val="none"/>
          <w:lang w:eastAsia="zh-CN"/>
        </w:rPr>
        <w:t>北京雷石商贸有限公司</w:t>
      </w:r>
      <w:r>
        <w:rPr>
          <w:rFonts w:hint="eastAsia" w:ascii="仿宋_GB2312" w:hAnsi="仿宋_GB2312" w:eastAsia="仿宋_GB2312" w:cs="仿宋_GB2312"/>
          <w:kern w:val="2"/>
          <w:sz w:val="30"/>
          <w:szCs w:val="30"/>
          <w:lang w:val="en-US" w:eastAsia="zh-CN" w:bidi="ar-SA"/>
        </w:rPr>
        <w:t>于2020年12月22日取得的设立登记。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0"/>
          <w:szCs w:val="30"/>
          <w:lang w:val="en-US" w:eastAsia="zh-CN" w:bidi="ar-SA"/>
        </w:rPr>
        <w:t>联系人：高翔、贺守宾       联系电话：</w:t>
      </w:r>
      <w:r>
        <w:rPr>
          <w:rFonts w:hint="eastAsia" w:ascii="仿宋_GB2312" w:hAnsi="仿宋_GB2312" w:eastAsia="仿宋_GB2312" w:cs="仿宋_GB2312"/>
          <w:kern w:val="2"/>
          <w:sz w:val="32"/>
          <w:szCs w:val="32"/>
          <w:lang w:val="en-US" w:eastAsia="zh-CN" w:bidi="ar-SA"/>
        </w:rPr>
        <w:t xml:space="preserve">010-69254218 </w:t>
      </w: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p>
      <w:pPr>
        <w:rPr>
          <w:rFonts w:hint="eastAsia" w:ascii="仿宋_GB2312" w:hAnsi="仿宋_GB2312" w:eastAsia="仿宋_GB2312" w:cs="仿宋_GB2312"/>
          <w:kern w:val="2"/>
          <w:sz w:val="24"/>
          <w:szCs w:val="24"/>
          <w:lang w:val="en-US" w:eastAsia="zh-CN" w:bidi="ar-SA"/>
        </w:rPr>
      </w:pPr>
    </w:p>
    <w:p>
      <w:pPr>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p>
      <w:pPr>
        <w:jc w:val="right"/>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北京市大兴区市场监督管理局</w:t>
      </w:r>
    </w:p>
    <w:p>
      <w:pPr>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2025年2月12日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TYxY2U2ZjRlNWIyZWE4MGY2OTY2ZDdjNDdiOGEifQ=="/>
  </w:docVars>
  <w:rsids>
    <w:rsidRoot w:val="6F7EA8AF"/>
    <w:rsid w:val="000002F1"/>
    <w:rsid w:val="01675739"/>
    <w:rsid w:val="08C96E06"/>
    <w:rsid w:val="10CB3AF5"/>
    <w:rsid w:val="146A05D7"/>
    <w:rsid w:val="16E6314C"/>
    <w:rsid w:val="17FE433B"/>
    <w:rsid w:val="192F792C"/>
    <w:rsid w:val="1BF7E631"/>
    <w:rsid w:val="1FD560AD"/>
    <w:rsid w:val="206D21E8"/>
    <w:rsid w:val="209B7C66"/>
    <w:rsid w:val="215C4736"/>
    <w:rsid w:val="21CD73E2"/>
    <w:rsid w:val="23BB4C45"/>
    <w:rsid w:val="2C4209CD"/>
    <w:rsid w:val="2DD77B16"/>
    <w:rsid w:val="35B166CA"/>
    <w:rsid w:val="3679323D"/>
    <w:rsid w:val="3B8B1A48"/>
    <w:rsid w:val="3EE56949"/>
    <w:rsid w:val="492B486B"/>
    <w:rsid w:val="49800B90"/>
    <w:rsid w:val="49E83726"/>
    <w:rsid w:val="4D3A004B"/>
    <w:rsid w:val="4D50390D"/>
    <w:rsid w:val="4FCE21EF"/>
    <w:rsid w:val="57221F02"/>
    <w:rsid w:val="5A846385"/>
    <w:rsid w:val="5B5260E1"/>
    <w:rsid w:val="5CD607A7"/>
    <w:rsid w:val="5FFDCA17"/>
    <w:rsid w:val="66CF2882"/>
    <w:rsid w:val="6BB75808"/>
    <w:rsid w:val="6C46446C"/>
    <w:rsid w:val="6F7EA8AF"/>
    <w:rsid w:val="6FFA5231"/>
    <w:rsid w:val="7674552C"/>
    <w:rsid w:val="76D340C7"/>
    <w:rsid w:val="77A4FD83"/>
    <w:rsid w:val="78FFAC0A"/>
    <w:rsid w:val="7A6F1F5A"/>
    <w:rsid w:val="7B211DDF"/>
    <w:rsid w:val="7B360E67"/>
    <w:rsid w:val="7B3FA23D"/>
    <w:rsid w:val="7C1F350C"/>
    <w:rsid w:val="7E8F6F8B"/>
    <w:rsid w:val="7F8F20C4"/>
    <w:rsid w:val="7FBF5107"/>
    <w:rsid w:val="9777E439"/>
    <w:rsid w:val="CFE74F90"/>
    <w:rsid w:val="DFB9CF2D"/>
    <w:rsid w:val="EE9FC2DB"/>
    <w:rsid w:val="F39F5AA2"/>
    <w:rsid w:val="FA7FDDC2"/>
    <w:rsid w:val="FAFBC886"/>
    <w:rsid w:val="FBFC3659"/>
    <w:rsid w:val="FD1FA948"/>
    <w:rsid w:val="FF9A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unhideWhenUsed/>
    <w:qFormat/>
    <w:uiPriority w:val="99"/>
    <w:pPr>
      <w:widowControl w:val="0"/>
      <w:snapToGrid w:val="0"/>
      <w:jc w:val="left"/>
    </w:pPr>
    <w:rPr>
      <w:rFonts w:ascii="Times New Roman" w:hAnsi="Times New Roman" w:eastAsia="宋体" w:cs="Times New Roman"/>
      <w:kern w:val="2"/>
      <w:sz w:val="18"/>
      <w:lang w:val="en-US" w:eastAsia="zh-CN"/>
    </w:rPr>
  </w:style>
  <w:style w:type="character" w:styleId="5">
    <w:name w:val="footnote reference"/>
    <w:unhideWhenUsed/>
    <w:qFormat/>
    <w:uiPriority w:val="99"/>
    <w:rPr>
      <w:vertAlign w:val="superscript"/>
    </w:rPr>
  </w:style>
  <w:style w:type="paragraph" w:customStyle="1" w:styleId="6">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946</Characters>
  <Lines>0</Lines>
  <Paragraphs>0</Paragraphs>
  <TotalTime>5</TotalTime>
  <ScaleCrop>false</ScaleCrop>
  <LinksUpToDate>false</LinksUpToDate>
  <CharactersWithSpaces>998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2023-07-15T07:16:00Z</dcterms:created>
  <dc:creator>user</dc:creator>
  <cp:lastModifiedBy>user</cp:lastModifiedBy>
  <cp:lastPrinted>2024-01-17T19:23:00Z</cp:lastPrinted>
  <dcterms:modified xsi:type="dcterms:W3CDTF">2025-02-12T09:21:38Z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0504F72465E541AE93656D85DA6B29BD_13</vt:lpwstr>
  </property>
</Properties>
</file>