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9AE73">
      <w:pPr>
        <w:snapToGrid w:val="0"/>
        <w:spacing w:line="440" w:lineRule="exact"/>
        <w:jc w:val="center"/>
        <w:rPr>
          <w:rFonts w:ascii="Times New Roman" w:hAnsi="Times New Roman" w:eastAsia="方正小标宋简体"/>
          <w:color w:val="000000"/>
          <w:sz w:val="32"/>
          <w:szCs w:val="32"/>
        </w:rPr>
      </w:pPr>
      <w:r>
        <w:rPr>
          <w:rFonts w:ascii="Times New Roman" w:hAnsi="Times New Roman" w:eastAsia="方正小标宋简体"/>
          <w:color w:val="000000"/>
          <w:sz w:val="32"/>
          <w:szCs w:val="32"/>
        </w:rPr>
        <w:t>202</w:t>
      </w:r>
      <w:r>
        <w:rPr>
          <w:rFonts w:hint="eastAsia" w:ascii="Times New Roman" w:hAnsi="Times New Roman" w:eastAsia="方正小标宋简体"/>
          <w:color w:val="000000"/>
          <w:sz w:val="32"/>
          <w:szCs w:val="32"/>
          <w:lang w:val="en-US" w:eastAsia="zh-CN"/>
        </w:rPr>
        <w:t>5</w:t>
      </w:r>
      <w:r>
        <w:rPr>
          <w:rFonts w:ascii="Times New Roman" w:hAnsi="Times New Roman" w:eastAsia="方正小标宋简体"/>
          <w:color w:val="000000"/>
          <w:sz w:val="32"/>
          <w:szCs w:val="32"/>
        </w:rPr>
        <w:t>年北京市</w:t>
      </w:r>
      <w:r>
        <w:rPr>
          <w:rFonts w:hint="eastAsia" w:ascii="Times New Roman" w:hAnsi="Times New Roman" w:eastAsia="方正小标宋简体"/>
          <w:color w:val="000000"/>
          <w:sz w:val="32"/>
          <w:szCs w:val="32"/>
          <w:lang w:val="en-US" w:eastAsia="zh-CN"/>
        </w:rPr>
        <w:t>大兴区</w:t>
      </w:r>
      <w:r>
        <w:rPr>
          <w:rFonts w:ascii="Times New Roman" w:hAnsi="Times New Roman" w:eastAsia="方正小标宋简体"/>
          <w:color w:val="000000"/>
          <w:sz w:val="32"/>
          <w:szCs w:val="32"/>
        </w:rPr>
        <w:t>玩具产品质量监督抽查实施细则</w:t>
      </w:r>
    </w:p>
    <w:p w14:paraId="5448A502">
      <w:pPr>
        <w:snapToGrid w:val="0"/>
        <w:spacing w:line="440" w:lineRule="exact"/>
        <w:rPr>
          <w:rFonts w:ascii="Times New Roman" w:hAnsi="Times New Roman" w:eastAsia="黑体"/>
          <w:color w:val="000000"/>
          <w:szCs w:val="21"/>
        </w:rPr>
      </w:pPr>
    </w:p>
    <w:p w14:paraId="20C38DEA">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14:paraId="135C0781">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14:paraId="593B260E">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14:paraId="6B36220E">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抽样基数满足抽样数量即可，所抽取的每种产品（每种产品抽样数量为2个或3个）中颜色、图案、外形完全相同的样品至少为2个。产品抽样数量详见下表：</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120"/>
        <w:gridCol w:w="1558"/>
        <w:gridCol w:w="1853"/>
        <w:gridCol w:w="1853"/>
      </w:tblGrid>
      <w:tr w14:paraId="72DB6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5C25F27B">
            <w:pPr>
              <w:jc w:val="center"/>
              <w:rPr>
                <w:rFonts w:ascii="Times New Roman" w:hAnsi="Times New Roman"/>
              </w:rPr>
            </w:pPr>
            <w:r>
              <w:rPr>
                <w:rFonts w:ascii="Times New Roman" w:hAnsi="Times New Roman"/>
              </w:rPr>
              <w:t>序号</w:t>
            </w:r>
          </w:p>
        </w:tc>
        <w:tc>
          <w:tcPr>
            <w:tcW w:w="3120" w:type="dxa"/>
            <w:vAlign w:val="center"/>
          </w:tcPr>
          <w:p w14:paraId="66314014">
            <w:pPr>
              <w:jc w:val="center"/>
              <w:rPr>
                <w:rFonts w:ascii="Times New Roman" w:hAnsi="Times New Roman"/>
              </w:rPr>
            </w:pPr>
            <w:r>
              <w:rPr>
                <w:rFonts w:ascii="Times New Roman" w:hAnsi="Times New Roman"/>
              </w:rPr>
              <w:t>玩具类别</w:t>
            </w:r>
          </w:p>
        </w:tc>
        <w:tc>
          <w:tcPr>
            <w:tcW w:w="1558" w:type="dxa"/>
            <w:vAlign w:val="center"/>
          </w:tcPr>
          <w:p w14:paraId="5816DA7F">
            <w:pPr>
              <w:jc w:val="center"/>
              <w:rPr>
                <w:rFonts w:ascii="Times New Roman" w:hAnsi="Times New Roman"/>
              </w:rPr>
            </w:pPr>
            <w:r>
              <w:rPr>
                <w:rFonts w:ascii="Times New Roman" w:hAnsi="Times New Roman"/>
              </w:rPr>
              <w:t>抽样数量</w:t>
            </w:r>
          </w:p>
          <w:p w14:paraId="3D792FFC">
            <w:pPr>
              <w:jc w:val="center"/>
              <w:rPr>
                <w:rFonts w:ascii="Times New Roman" w:hAnsi="Times New Roman"/>
              </w:rPr>
            </w:pPr>
            <w:r>
              <w:rPr>
                <w:rFonts w:ascii="Times New Roman" w:hAnsi="Times New Roman"/>
              </w:rPr>
              <w:t>（个）</w:t>
            </w:r>
          </w:p>
        </w:tc>
        <w:tc>
          <w:tcPr>
            <w:tcW w:w="1853" w:type="dxa"/>
            <w:vAlign w:val="center"/>
          </w:tcPr>
          <w:p w14:paraId="764AD1CF">
            <w:pPr>
              <w:jc w:val="center"/>
              <w:rPr>
                <w:rFonts w:ascii="Times New Roman" w:hAnsi="Times New Roman"/>
              </w:rPr>
            </w:pPr>
            <w:r>
              <w:rPr>
                <w:rFonts w:ascii="Times New Roman" w:hAnsi="Times New Roman"/>
              </w:rPr>
              <w:t>检验用样品数量（个）</w:t>
            </w:r>
          </w:p>
        </w:tc>
        <w:tc>
          <w:tcPr>
            <w:tcW w:w="1853" w:type="dxa"/>
            <w:vAlign w:val="center"/>
          </w:tcPr>
          <w:p w14:paraId="2120BDB7">
            <w:pPr>
              <w:jc w:val="center"/>
              <w:rPr>
                <w:rFonts w:ascii="Times New Roman" w:hAnsi="Times New Roman"/>
              </w:rPr>
            </w:pPr>
            <w:r>
              <w:rPr>
                <w:rFonts w:ascii="Times New Roman" w:hAnsi="Times New Roman"/>
              </w:rPr>
              <w:t>备用样品数量</w:t>
            </w:r>
          </w:p>
          <w:p w14:paraId="428A9CBD">
            <w:pPr>
              <w:jc w:val="center"/>
              <w:rPr>
                <w:rFonts w:ascii="Times New Roman" w:hAnsi="Times New Roman"/>
              </w:rPr>
            </w:pPr>
            <w:r>
              <w:rPr>
                <w:rFonts w:ascii="Times New Roman" w:hAnsi="Times New Roman"/>
              </w:rPr>
              <w:t>（个）</w:t>
            </w:r>
          </w:p>
        </w:tc>
      </w:tr>
      <w:tr w14:paraId="5F759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2F5E0086">
            <w:pPr>
              <w:jc w:val="center"/>
              <w:rPr>
                <w:rFonts w:ascii="Times New Roman" w:hAnsi="Times New Roman"/>
              </w:rPr>
            </w:pPr>
            <w:r>
              <w:rPr>
                <w:rFonts w:ascii="Times New Roman" w:hAnsi="Times New Roman"/>
              </w:rPr>
              <w:t>1</w:t>
            </w:r>
          </w:p>
        </w:tc>
        <w:tc>
          <w:tcPr>
            <w:tcW w:w="3120" w:type="dxa"/>
            <w:vAlign w:val="center"/>
          </w:tcPr>
          <w:p w14:paraId="5A1C2632">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毛绒布制玩具</w:t>
            </w:r>
          </w:p>
        </w:tc>
        <w:tc>
          <w:tcPr>
            <w:tcW w:w="1558" w:type="dxa"/>
            <w:vAlign w:val="center"/>
          </w:tcPr>
          <w:p w14:paraId="01B0CD29">
            <w:pPr>
              <w:jc w:val="center"/>
              <w:rPr>
                <w:rFonts w:ascii="Times New Roman" w:hAnsi="Times New Roman"/>
                <w:sz w:val="20"/>
                <w:szCs w:val="21"/>
              </w:rPr>
            </w:pPr>
            <w:r>
              <w:rPr>
                <w:rFonts w:hint="eastAsia" w:ascii="Times New Roman" w:hAnsi="Times New Roman" w:eastAsia="仿宋_GB2312"/>
                <w:sz w:val="22"/>
                <w:szCs w:val="22"/>
              </w:rPr>
              <w:t>3</w:t>
            </w:r>
          </w:p>
        </w:tc>
        <w:tc>
          <w:tcPr>
            <w:tcW w:w="1853" w:type="dxa"/>
            <w:vAlign w:val="center"/>
          </w:tcPr>
          <w:p w14:paraId="6D6EDB83">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47BD4E54">
            <w:pPr>
              <w:jc w:val="center"/>
              <w:rPr>
                <w:rFonts w:ascii="Times New Roman" w:hAnsi="Times New Roman"/>
                <w:sz w:val="20"/>
                <w:szCs w:val="21"/>
              </w:rPr>
            </w:pPr>
            <w:r>
              <w:rPr>
                <w:rFonts w:hint="eastAsia" w:ascii="Times New Roman" w:hAnsi="Times New Roman" w:eastAsia="仿宋_GB2312"/>
                <w:sz w:val="22"/>
                <w:szCs w:val="22"/>
              </w:rPr>
              <w:t>1</w:t>
            </w:r>
          </w:p>
        </w:tc>
      </w:tr>
      <w:tr w14:paraId="7A39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37F16C5B">
            <w:pPr>
              <w:jc w:val="center"/>
              <w:rPr>
                <w:rFonts w:ascii="Times New Roman" w:hAnsi="Times New Roman"/>
              </w:rPr>
            </w:pPr>
            <w:r>
              <w:rPr>
                <w:rFonts w:ascii="Times New Roman" w:hAnsi="Times New Roman"/>
              </w:rPr>
              <w:t>2</w:t>
            </w:r>
          </w:p>
        </w:tc>
        <w:tc>
          <w:tcPr>
            <w:tcW w:w="3120" w:type="dxa"/>
            <w:vAlign w:val="center"/>
          </w:tcPr>
          <w:p w14:paraId="66730791">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木制玩具</w:t>
            </w:r>
          </w:p>
        </w:tc>
        <w:tc>
          <w:tcPr>
            <w:tcW w:w="1558" w:type="dxa"/>
            <w:vAlign w:val="center"/>
          </w:tcPr>
          <w:p w14:paraId="02F23CCB">
            <w:pPr>
              <w:jc w:val="center"/>
              <w:rPr>
                <w:rFonts w:ascii="Times New Roman" w:hAnsi="Times New Roman"/>
                <w:sz w:val="20"/>
                <w:szCs w:val="21"/>
              </w:rPr>
            </w:pPr>
            <w:r>
              <w:rPr>
                <w:rFonts w:hint="eastAsia" w:ascii="Times New Roman" w:hAnsi="Times New Roman" w:eastAsia="仿宋_GB2312"/>
                <w:sz w:val="22"/>
                <w:szCs w:val="22"/>
              </w:rPr>
              <w:t>3</w:t>
            </w:r>
          </w:p>
        </w:tc>
        <w:tc>
          <w:tcPr>
            <w:tcW w:w="1853" w:type="dxa"/>
            <w:vAlign w:val="center"/>
          </w:tcPr>
          <w:p w14:paraId="178466B3">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182D3F4C">
            <w:pPr>
              <w:jc w:val="center"/>
              <w:rPr>
                <w:rFonts w:ascii="Times New Roman" w:hAnsi="Times New Roman"/>
                <w:sz w:val="20"/>
                <w:szCs w:val="21"/>
              </w:rPr>
            </w:pPr>
            <w:r>
              <w:rPr>
                <w:rFonts w:hint="eastAsia" w:ascii="Times New Roman" w:hAnsi="Times New Roman" w:eastAsia="仿宋_GB2312"/>
                <w:sz w:val="22"/>
                <w:szCs w:val="22"/>
              </w:rPr>
              <w:t>1</w:t>
            </w:r>
          </w:p>
        </w:tc>
      </w:tr>
      <w:tr w14:paraId="2E2C7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734BCF63">
            <w:pPr>
              <w:jc w:val="center"/>
              <w:rPr>
                <w:rFonts w:ascii="Times New Roman" w:hAnsi="Times New Roman"/>
              </w:rPr>
            </w:pPr>
            <w:r>
              <w:rPr>
                <w:rFonts w:ascii="Times New Roman" w:hAnsi="Times New Roman"/>
              </w:rPr>
              <w:t>3</w:t>
            </w:r>
          </w:p>
        </w:tc>
        <w:tc>
          <w:tcPr>
            <w:tcW w:w="3120" w:type="dxa"/>
            <w:vAlign w:val="center"/>
          </w:tcPr>
          <w:p w14:paraId="00E6F5DF">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塑胶玩具</w:t>
            </w:r>
          </w:p>
        </w:tc>
        <w:tc>
          <w:tcPr>
            <w:tcW w:w="1558" w:type="dxa"/>
            <w:vAlign w:val="center"/>
          </w:tcPr>
          <w:p w14:paraId="0F3F8A2E">
            <w:pPr>
              <w:jc w:val="center"/>
              <w:rPr>
                <w:rFonts w:ascii="Times New Roman" w:hAnsi="Times New Roman"/>
                <w:sz w:val="20"/>
                <w:szCs w:val="21"/>
              </w:rPr>
            </w:pPr>
            <w:r>
              <w:rPr>
                <w:rFonts w:hint="eastAsia" w:ascii="Times New Roman" w:hAnsi="Times New Roman" w:eastAsia="仿宋_GB2312"/>
                <w:sz w:val="22"/>
                <w:szCs w:val="22"/>
              </w:rPr>
              <w:t>3</w:t>
            </w:r>
          </w:p>
        </w:tc>
        <w:tc>
          <w:tcPr>
            <w:tcW w:w="1853" w:type="dxa"/>
            <w:vAlign w:val="center"/>
          </w:tcPr>
          <w:p w14:paraId="01665F15">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5D7D0E76">
            <w:pPr>
              <w:jc w:val="center"/>
              <w:rPr>
                <w:rFonts w:ascii="Times New Roman" w:hAnsi="Times New Roman"/>
                <w:sz w:val="20"/>
                <w:szCs w:val="21"/>
              </w:rPr>
            </w:pPr>
            <w:r>
              <w:rPr>
                <w:rFonts w:hint="eastAsia" w:ascii="Times New Roman" w:hAnsi="Times New Roman" w:eastAsia="仿宋_GB2312"/>
                <w:sz w:val="22"/>
                <w:szCs w:val="22"/>
              </w:rPr>
              <w:t>1</w:t>
            </w:r>
          </w:p>
        </w:tc>
      </w:tr>
      <w:tr w14:paraId="2D39B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56845DF9">
            <w:pPr>
              <w:jc w:val="center"/>
              <w:rPr>
                <w:rFonts w:ascii="Times New Roman" w:hAnsi="Times New Roman"/>
              </w:rPr>
            </w:pPr>
            <w:r>
              <w:rPr>
                <w:rFonts w:ascii="Times New Roman" w:hAnsi="Times New Roman"/>
              </w:rPr>
              <w:t>4</w:t>
            </w:r>
          </w:p>
        </w:tc>
        <w:tc>
          <w:tcPr>
            <w:tcW w:w="3120" w:type="dxa"/>
            <w:vAlign w:val="center"/>
          </w:tcPr>
          <w:p w14:paraId="762E5652">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弹射玩具</w:t>
            </w:r>
          </w:p>
        </w:tc>
        <w:tc>
          <w:tcPr>
            <w:tcW w:w="1558" w:type="dxa"/>
            <w:vAlign w:val="center"/>
          </w:tcPr>
          <w:p w14:paraId="3B49C092">
            <w:pPr>
              <w:jc w:val="center"/>
              <w:rPr>
                <w:rFonts w:ascii="Times New Roman" w:hAnsi="Times New Roman"/>
                <w:sz w:val="20"/>
                <w:szCs w:val="21"/>
              </w:rPr>
            </w:pPr>
            <w:r>
              <w:rPr>
                <w:rFonts w:hint="eastAsia" w:ascii="Times New Roman" w:hAnsi="Times New Roman" w:eastAsia="仿宋_GB2312"/>
                <w:sz w:val="22"/>
                <w:szCs w:val="22"/>
              </w:rPr>
              <w:t>3</w:t>
            </w:r>
          </w:p>
        </w:tc>
        <w:tc>
          <w:tcPr>
            <w:tcW w:w="1853" w:type="dxa"/>
            <w:vAlign w:val="center"/>
          </w:tcPr>
          <w:p w14:paraId="2637B22B">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301CA4D8">
            <w:pPr>
              <w:jc w:val="center"/>
              <w:rPr>
                <w:rFonts w:ascii="Times New Roman" w:hAnsi="Times New Roman"/>
                <w:sz w:val="20"/>
                <w:szCs w:val="21"/>
              </w:rPr>
            </w:pPr>
            <w:r>
              <w:rPr>
                <w:rFonts w:hint="eastAsia" w:ascii="Times New Roman" w:hAnsi="Times New Roman" w:eastAsia="仿宋_GB2312"/>
                <w:sz w:val="22"/>
                <w:szCs w:val="22"/>
              </w:rPr>
              <w:t>1</w:t>
            </w:r>
          </w:p>
        </w:tc>
      </w:tr>
      <w:tr w14:paraId="1E8F5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25566133">
            <w:pPr>
              <w:jc w:val="center"/>
              <w:rPr>
                <w:rFonts w:ascii="Times New Roman" w:hAnsi="Times New Roman"/>
              </w:rPr>
            </w:pPr>
            <w:r>
              <w:rPr>
                <w:rFonts w:ascii="Times New Roman" w:hAnsi="Times New Roman"/>
              </w:rPr>
              <w:t>5</w:t>
            </w:r>
          </w:p>
        </w:tc>
        <w:tc>
          <w:tcPr>
            <w:tcW w:w="3120" w:type="dxa"/>
            <w:vAlign w:val="center"/>
          </w:tcPr>
          <w:p w14:paraId="6FE16A71">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金属玩具</w:t>
            </w:r>
          </w:p>
        </w:tc>
        <w:tc>
          <w:tcPr>
            <w:tcW w:w="1558" w:type="dxa"/>
            <w:vAlign w:val="center"/>
          </w:tcPr>
          <w:p w14:paraId="0B35188E">
            <w:pPr>
              <w:jc w:val="center"/>
              <w:rPr>
                <w:rFonts w:ascii="Times New Roman" w:hAnsi="Times New Roman"/>
                <w:sz w:val="20"/>
                <w:szCs w:val="21"/>
              </w:rPr>
            </w:pPr>
            <w:r>
              <w:rPr>
                <w:rFonts w:hint="eastAsia" w:ascii="Times New Roman" w:hAnsi="Times New Roman" w:eastAsia="仿宋_GB2312"/>
                <w:sz w:val="22"/>
                <w:szCs w:val="22"/>
              </w:rPr>
              <w:t>3</w:t>
            </w:r>
          </w:p>
        </w:tc>
        <w:tc>
          <w:tcPr>
            <w:tcW w:w="1853" w:type="dxa"/>
            <w:vAlign w:val="center"/>
          </w:tcPr>
          <w:p w14:paraId="58FFE53E">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4D3208D9">
            <w:pPr>
              <w:jc w:val="center"/>
              <w:rPr>
                <w:rFonts w:ascii="Times New Roman" w:hAnsi="Times New Roman"/>
                <w:sz w:val="20"/>
                <w:szCs w:val="21"/>
              </w:rPr>
            </w:pPr>
            <w:r>
              <w:rPr>
                <w:rFonts w:hint="eastAsia" w:ascii="Times New Roman" w:hAnsi="Times New Roman" w:eastAsia="仿宋_GB2312"/>
                <w:sz w:val="22"/>
                <w:szCs w:val="22"/>
              </w:rPr>
              <w:t>1</w:t>
            </w:r>
          </w:p>
        </w:tc>
      </w:tr>
      <w:tr w14:paraId="63BF0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2A527D53">
            <w:pPr>
              <w:jc w:val="center"/>
              <w:rPr>
                <w:rFonts w:hint="eastAsia" w:ascii="Times New Roman" w:hAnsi="Times New Roman" w:eastAsia="宋体"/>
                <w:lang w:val="en-US" w:eastAsia="zh-CN"/>
              </w:rPr>
            </w:pPr>
            <w:r>
              <w:rPr>
                <w:rFonts w:hint="eastAsia" w:ascii="Times New Roman" w:hAnsi="Times New Roman"/>
                <w:lang w:val="en-US" w:eastAsia="zh-CN"/>
              </w:rPr>
              <w:t>6</w:t>
            </w:r>
          </w:p>
        </w:tc>
        <w:tc>
          <w:tcPr>
            <w:tcW w:w="3120" w:type="dxa"/>
            <w:vAlign w:val="center"/>
          </w:tcPr>
          <w:p w14:paraId="4BCEE676">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娃娃玩具</w:t>
            </w:r>
          </w:p>
        </w:tc>
        <w:tc>
          <w:tcPr>
            <w:tcW w:w="1558" w:type="dxa"/>
            <w:vAlign w:val="center"/>
          </w:tcPr>
          <w:p w14:paraId="15FFE1ED">
            <w:pPr>
              <w:jc w:val="center"/>
              <w:rPr>
                <w:rFonts w:ascii="Times New Roman" w:hAnsi="Times New Roman"/>
                <w:sz w:val="20"/>
                <w:szCs w:val="21"/>
              </w:rPr>
            </w:pPr>
            <w:r>
              <w:rPr>
                <w:rFonts w:hint="eastAsia" w:ascii="Times New Roman" w:hAnsi="Times New Roman" w:eastAsia="仿宋_GB2312"/>
                <w:sz w:val="22"/>
                <w:szCs w:val="22"/>
              </w:rPr>
              <w:t>3</w:t>
            </w:r>
          </w:p>
        </w:tc>
        <w:tc>
          <w:tcPr>
            <w:tcW w:w="1853" w:type="dxa"/>
            <w:vAlign w:val="center"/>
          </w:tcPr>
          <w:p w14:paraId="4FAAC0EB">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791E87A1">
            <w:pPr>
              <w:jc w:val="center"/>
              <w:rPr>
                <w:rFonts w:ascii="Times New Roman" w:hAnsi="Times New Roman"/>
                <w:sz w:val="20"/>
                <w:szCs w:val="21"/>
              </w:rPr>
            </w:pPr>
            <w:r>
              <w:rPr>
                <w:rFonts w:hint="eastAsia" w:ascii="Times New Roman" w:hAnsi="Times New Roman" w:eastAsia="仿宋_GB2312"/>
                <w:sz w:val="22"/>
                <w:szCs w:val="22"/>
              </w:rPr>
              <w:t>1</w:t>
            </w:r>
          </w:p>
        </w:tc>
      </w:tr>
      <w:tr w14:paraId="2F632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31D9C8D2">
            <w:pPr>
              <w:jc w:val="center"/>
              <w:rPr>
                <w:rFonts w:hint="eastAsia" w:ascii="Times New Roman" w:hAnsi="Times New Roman" w:eastAsia="宋体"/>
                <w:lang w:val="en-US" w:eastAsia="zh-CN"/>
              </w:rPr>
            </w:pPr>
            <w:r>
              <w:rPr>
                <w:rFonts w:hint="eastAsia" w:ascii="Times New Roman" w:hAnsi="Times New Roman"/>
                <w:lang w:val="en-US" w:eastAsia="zh-CN"/>
              </w:rPr>
              <w:t>7</w:t>
            </w:r>
          </w:p>
        </w:tc>
        <w:tc>
          <w:tcPr>
            <w:tcW w:w="3120" w:type="dxa"/>
            <w:vAlign w:val="center"/>
          </w:tcPr>
          <w:p w14:paraId="4C828610">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电玩具</w:t>
            </w:r>
          </w:p>
        </w:tc>
        <w:tc>
          <w:tcPr>
            <w:tcW w:w="1558" w:type="dxa"/>
            <w:vAlign w:val="center"/>
          </w:tcPr>
          <w:p w14:paraId="58C602DA">
            <w:pPr>
              <w:jc w:val="center"/>
              <w:rPr>
                <w:rFonts w:ascii="Times New Roman" w:hAnsi="Times New Roman"/>
                <w:sz w:val="20"/>
                <w:szCs w:val="21"/>
              </w:rPr>
            </w:pPr>
            <w:r>
              <w:rPr>
                <w:rFonts w:hint="eastAsia" w:ascii="Times New Roman" w:hAnsi="Times New Roman" w:eastAsia="仿宋_GB2312"/>
                <w:sz w:val="22"/>
                <w:szCs w:val="22"/>
              </w:rPr>
              <w:t>3</w:t>
            </w:r>
          </w:p>
        </w:tc>
        <w:tc>
          <w:tcPr>
            <w:tcW w:w="1853" w:type="dxa"/>
            <w:vAlign w:val="center"/>
          </w:tcPr>
          <w:p w14:paraId="29A22DDF">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63EB3DF0">
            <w:pPr>
              <w:jc w:val="center"/>
              <w:rPr>
                <w:rFonts w:ascii="Times New Roman" w:hAnsi="Times New Roman"/>
                <w:sz w:val="20"/>
                <w:szCs w:val="21"/>
              </w:rPr>
            </w:pPr>
            <w:r>
              <w:rPr>
                <w:rFonts w:hint="eastAsia" w:ascii="Times New Roman" w:hAnsi="Times New Roman" w:eastAsia="仿宋_GB2312"/>
                <w:sz w:val="22"/>
                <w:szCs w:val="22"/>
              </w:rPr>
              <w:t>1</w:t>
            </w:r>
          </w:p>
        </w:tc>
      </w:tr>
      <w:tr w14:paraId="106DF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1D8E4BEB">
            <w:pPr>
              <w:jc w:val="center"/>
              <w:rPr>
                <w:rFonts w:hint="eastAsia" w:ascii="Times New Roman" w:hAnsi="Times New Roman" w:eastAsia="宋体"/>
                <w:lang w:val="en-US" w:eastAsia="zh-CN"/>
              </w:rPr>
            </w:pPr>
            <w:r>
              <w:rPr>
                <w:rFonts w:hint="eastAsia" w:ascii="Times New Roman" w:hAnsi="Times New Roman"/>
                <w:lang w:val="en-US" w:eastAsia="zh-CN"/>
              </w:rPr>
              <w:t>8</w:t>
            </w:r>
          </w:p>
        </w:tc>
        <w:tc>
          <w:tcPr>
            <w:tcW w:w="3120" w:type="dxa"/>
            <w:vAlign w:val="center"/>
          </w:tcPr>
          <w:p w14:paraId="5B53F73F">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电动童车</w:t>
            </w:r>
          </w:p>
        </w:tc>
        <w:tc>
          <w:tcPr>
            <w:tcW w:w="1558" w:type="dxa"/>
            <w:vAlign w:val="center"/>
          </w:tcPr>
          <w:p w14:paraId="6039888A">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1C308F01">
            <w:pPr>
              <w:jc w:val="center"/>
              <w:rPr>
                <w:rFonts w:ascii="Times New Roman" w:hAnsi="Times New Roman"/>
                <w:sz w:val="20"/>
                <w:szCs w:val="21"/>
              </w:rPr>
            </w:pPr>
            <w:r>
              <w:rPr>
                <w:rFonts w:hint="eastAsia" w:ascii="Times New Roman" w:hAnsi="Times New Roman" w:eastAsia="仿宋_GB2312"/>
                <w:sz w:val="22"/>
                <w:szCs w:val="22"/>
              </w:rPr>
              <w:t>1</w:t>
            </w:r>
          </w:p>
        </w:tc>
        <w:tc>
          <w:tcPr>
            <w:tcW w:w="1853" w:type="dxa"/>
            <w:vAlign w:val="center"/>
          </w:tcPr>
          <w:p w14:paraId="566DE710">
            <w:pPr>
              <w:jc w:val="center"/>
              <w:rPr>
                <w:rFonts w:ascii="Times New Roman" w:hAnsi="Times New Roman"/>
                <w:sz w:val="20"/>
                <w:szCs w:val="21"/>
              </w:rPr>
            </w:pPr>
            <w:r>
              <w:rPr>
                <w:rFonts w:hint="eastAsia" w:ascii="Times New Roman" w:hAnsi="Times New Roman" w:eastAsia="仿宋_GB2312"/>
                <w:sz w:val="22"/>
                <w:szCs w:val="22"/>
              </w:rPr>
              <w:t>1</w:t>
            </w:r>
          </w:p>
        </w:tc>
      </w:tr>
      <w:tr w14:paraId="09E32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756C0ABB">
            <w:pPr>
              <w:jc w:val="center"/>
              <w:rPr>
                <w:rFonts w:hint="eastAsia" w:ascii="Times New Roman" w:hAnsi="Times New Roman" w:eastAsia="宋体"/>
                <w:lang w:val="en-US" w:eastAsia="zh-CN"/>
              </w:rPr>
            </w:pPr>
            <w:r>
              <w:rPr>
                <w:rFonts w:hint="eastAsia" w:ascii="Times New Roman" w:hAnsi="Times New Roman"/>
                <w:lang w:val="en-US" w:eastAsia="zh-CN"/>
              </w:rPr>
              <w:t>9</w:t>
            </w:r>
          </w:p>
        </w:tc>
        <w:tc>
          <w:tcPr>
            <w:tcW w:w="3120" w:type="dxa"/>
            <w:vAlign w:val="center"/>
          </w:tcPr>
          <w:p w14:paraId="1F32169A">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其它玩具车辆</w:t>
            </w:r>
          </w:p>
        </w:tc>
        <w:tc>
          <w:tcPr>
            <w:tcW w:w="1558" w:type="dxa"/>
            <w:vAlign w:val="center"/>
          </w:tcPr>
          <w:p w14:paraId="3800A4FA">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136CDD93">
            <w:pPr>
              <w:jc w:val="center"/>
              <w:rPr>
                <w:rFonts w:ascii="Times New Roman" w:hAnsi="Times New Roman"/>
                <w:sz w:val="20"/>
                <w:szCs w:val="21"/>
              </w:rPr>
            </w:pPr>
            <w:r>
              <w:rPr>
                <w:rFonts w:hint="eastAsia" w:ascii="Times New Roman" w:hAnsi="Times New Roman" w:eastAsia="仿宋_GB2312"/>
                <w:sz w:val="22"/>
                <w:szCs w:val="22"/>
              </w:rPr>
              <w:t>1</w:t>
            </w:r>
          </w:p>
        </w:tc>
        <w:tc>
          <w:tcPr>
            <w:tcW w:w="1853" w:type="dxa"/>
            <w:vAlign w:val="center"/>
          </w:tcPr>
          <w:p w14:paraId="286F82DB">
            <w:pPr>
              <w:jc w:val="center"/>
              <w:rPr>
                <w:rFonts w:ascii="Times New Roman" w:hAnsi="Times New Roman"/>
                <w:sz w:val="20"/>
                <w:szCs w:val="21"/>
              </w:rPr>
            </w:pPr>
            <w:r>
              <w:rPr>
                <w:rFonts w:hint="eastAsia" w:ascii="Times New Roman" w:hAnsi="Times New Roman" w:eastAsia="仿宋_GB2312"/>
                <w:sz w:val="22"/>
                <w:szCs w:val="22"/>
              </w:rPr>
              <w:t>1</w:t>
            </w:r>
          </w:p>
        </w:tc>
      </w:tr>
      <w:tr w14:paraId="3BBF4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6" w:type="dxa"/>
            <w:vAlign w:val="center"/>
          </w:tcPr>
          <w:p w14:paraId="30F9F53B">
            <w:pPr>
              <w:jc w:val="center"/>
              <w:rPr>
                <w:rFonts w:hint="default" w:ascii="Times New Roman" w:hAnsi="Times New Roman" w:eastAsia="宋体"/>
                <w:lang w:val="en-US" w:eastAsia="zh-CN"/>
              </w:rPr>
            </w:pPr>
            <w:r>
              <w:rPr>
                <w:rFonts w:hint="eastAsia" w:ascii="Times New Roman" w:hAnsi="Times New Roman"/>
                <w:lang w:val="en-US" w:eastAsia="zh-CN"/>
              </w:rPr>
              <w:t>10</w:t>
            </w:r>
          </w:p>
        </w:tc>
        <w:tc>
          <w:tcPr>
            <w:tcW w:w="3120" w:type="dxa"/>
            <w:vAlign w:val="center"/>
          </w:tcPr>
          <w:p w14:paraId="206D9375">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其它玩具</w:t>
            </w:r>
            <w:bookmarkStart w:id="0" w:name="_GoBack"/>
            <w:bookmarkEnd w:id="0"/>
          </w:p>
        </w:tc>
        <w:tc>
          <w:tcPr>
            <w:tcW w:w="1558" w:type="dxa"/>
            <w:vAlign w:val="center"/>
          </w:tcPr>
          <w:p w14:paraId="38630C7B">
            <w:pPr>
              <w:jc w:val="center"/>
              <w:rPr>
                <w:rFonts w:ascii="Times New Roman" w:hAnsi="Times New Roman"/>
                <w:sz w:val="20"/>
                <w:szCs w:val="21"/>
              </w:rPr>
            </w:pPr>
            <w:r>
              <w:rPr>
                <w:rFonts w:hint="eastAsia" w:ascii="Times New Roman" w:hAnsi="Times New Roman" w:eastAsia="仿宋_GB2312"/>
                <w:sz w:val="22"/>
                <w:szCs w:val="22"/>
              </w:rPr>
              <w:t>3</w:t>
            </w:r>
          </w:p>
        </w:tc>
        <w:tc>
          <w:tcPr>
            <w:tcW w:w="1853" w:type="dxa"/>
            <w:vAlign w:val="center"/>
          </w:tcPr>
          <w:p w14:paraId="5F6CFBA8">
            <w:pPr>
              <w:jc w:val="center"/>
              <w:rPr>
                <w:rFonts w:ascii="Times New Roman" w:hAnsi="Times New Roman"/>
                <w:sz w:val="20"/>
                <w:szCs w:val="21"/>
              </w:rPr>
            </w:pPr>
            <w:r>
              <w:rPr>
                <w:rFonts w:hint="eastAsia" w:ascii="Times New Roman" w:hAnsi="Times New Roman" w:eastAsia="仿宋_GB2312"/>
                <w:sz w:val="22"/>
                <w:szCs w:val="22"/>
              </w:rPr>
              <w:t>2</w:t>
            </w:r>
          </w:p>
        </w:tc>
        <w:tc>
          <w:tcPr>
            <w:tcW w:w="1853" w:type="dxa"/>
            <w:vAlign w:val="center"/>
          </w:tcPr>
          <w:p w14:paraId="34DC086B">
            <w:pPr>
              <w:jc w:val="center"/>
              <w:rPr>
                <w:rFonts w:ascii="Times New Roman" w:hAnsi="Times New Roman"/>
                <w:sz w:val="20"/>
                <w:szCs w:val="21"/>
              </w:rPr>
            </w:pPr>
            <w:r>
              <w:rPr>
                <w:rFonts w:hint="eastAsia" w:ascii="Times New Roman" w:hAnsi="Times New Roman" w:eastAsia="仿宋_GB2312"/>
                <w:sz w:val="22"/>
                <w:szCs w:val="22"/>
              </w:rPr>
              <w:t>1</w:t>
            </w:r>
          </w:p>
        </w:tc>
      </w:tr>
      <w:tr w14:paraId="72720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60" w:type="dxa"/>
            <w:gridSpan w:val="5"/>
            <w:tcMar>
              <w:top w:w="57" w:type="dxa"/>
              <w:bottom w:w="57" w:type="dxa"/>
            </w:tcMar>
            <w:vAlign w:val="center"/>
          </w:tcPr>
          <w:p w14:paraId="4534B79E">
            <w:pPr>
              <w:jc w:val="left"/>
              <w:rPr>
                <w:rFonts w:ascii="Times New Roman" w:hAnsi="Times New Roman"/>
              </w:rPr>
            </w:pPr>
            <w:r>
              <w:rPr>
                <w:rFonts w:ascii="Times New Roman" w:hAnsi="Times New Roman"/>
              </w:rPr>
              <w:t>备注：当市场上销售的产品抽样基数不足3个时，在满足检验需求的前提下，可降低抽样数量至2个，其中检验用样品1个，备用样品1个。</w:t>
            </w:r>
          </w:p>
        </w:tc>
      </w:tr>
    </w:tbl>
    <w:p w14:paraId="079604ED">
      <w:pPr>
        <w:snapToGrid w:val="0"/>
        <w:spacing w:line="440" w:lineRule="exact"/>
        <w:rPr>
          <w:rFonts w:ascii="Times New Roman" w:hAnsi="Times New Roman" w:eastAsia="黑体"/>
          <w:color w:val="000000"/>
          <w:szCs w:val="21"/>
        </w:rPr>
      </w:pPr>
    </w:p>
    <w:p w14:paraId="2DE97DF0">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tbl>
      <w:tblPr>
        <w:tblStyle w:val="13"/>
        <w:tblW w:w="8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9"/>
        <w:gridCol w:w="1"/>
        <w:gridCol w:w="4197"/>
        <w:gridCol w:w="1"/>
        <w:gridCol w:w="1985"/>
        <w:gridCol w:w="1"/>
        <w:gridCol w:w="1996"/>
      </w:tblGrid>
      <w:tr w14:paraId="5FCFF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tblHeader/>
          <w:jc w:val="center"/>
        </w:trPr>
        <w:tc>
          <w:tcPr>
            <w:tcW w:w="720" w:type="dxa"/>
            <w:gridSpan w:val="2"/>
            <w:tcMar>
              <w:left w:w="28" w:type="dxa"/>
              <w:right w:w="28" w:type="dxa"/>
            </w:tcMar>
            <w:vAlign w:val="center"/>
          </w:tcPr>
          <w:p w14:paraId="4EF0EAFC">
            <w:pPr>
              <w:jc w:val="center"/>
              <w:rPr>
                <w:rFonts w:ascii="Times New Roman" w:hAnsi="Times New Roman"/>
              </w:rPr>
            </w:pPr>
            <w:r>
              <w:rPr>
                <w:rFonts w:ascii="Times New Roman" w:hAnsi="Times New Roman"/>
              </w:rPr>
              <w:t>序号</w:t>
            </w:r>
          </w:p>
        </w:tc>
        <w:tc>
          <w:tcPr>
            <w:tcW w:w="4198" w:type="dxa"/>
            <w:gridSpan w:val="2"/>
            <w:tcMar>
              <w:left w:w="28" w:type="dxa"/>
              <w:right w:w="28" w:type="dxa"/>
            </w:tcMar>
            <w:vAlign w:val="center"/>
          </w:tcPr>
          <w:p w14:paraId="37FACF25">
            <w:pPr>
              <w:jc w:val="center"/>
              <w:rPr>
                <w:rFonts w:ascii="Times New Roman" w:hAnsi="Times New Roman"/>
              </w:rPr>
            </w:pPr>
            <w:r>
              <w:rPr>
                <w:rFonts w:ascii="Times New Roman" w:hAnsi="Times New Roman"/>
              </w:rPr>
              <w:t>检验项目</w:t>
            </w:r>
          </w:p>
        </w:tc>
        <w:tc>
          <w:tcPr>
            <w:tcW w:w="1986" w:type="dxa"/>
            <w:gridSpan w:val="2"/>
          </w:tcPr>
          <w:p w14:paraId="38354F5F">
            <w:pPr>
              <w:jc w:val="center"/>
              <w:rPr>
                <w:rFonts w:ascii="Times New Roman" w:hAnsi="Times New Roman"/>
              </w:rPr>
            </w:pPr>
            <w:r>
              <w:rPr>
                <w:szCs w:val="21"/>
              </w:rPr>
              <w:t>检验依据</w:t>
            </w:r>
          </w:p>
        </w:tc>
        <w:tc>
          <w:tcPr>
            <w:tcW w:w="1996" w:type="dxa"/>
            <w:tcMar>
              <w:left w:w="28" w:type="dxa"/>
              <w:right w:w="28" w:type="dxa"/>
            </w:tcMar>
          </w:tcPr>
          <w:p w14:paraId="0B668E52">
            <w:pPr>
              <w:jc w:val="center"/>
              <w:rPr>
                <w:rFonts w:ascii="Times New Roman" w:hAnsi="Times New Roman"/>
              </w:rPr>
            </w:pPr>
            <w:r>
              <w:rPr>
                <w:rFonts w:ascii="Times New Roman" w:hAnsi="Times New Roman"/>
              </w:rPr>
              <w:t>检验方法</w:t>
            </w:r>
          </w:p>
        </w:tc>
      </w:tr>
      <w:tr w14:paraId="189FF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8900" w:type="dxa"/>
            <w:gridSpan w:val="7"/>
          </w:tcPr>
          <w:p w14:paraId="0DCC3DC1">
            <w:pPr>
              <w:rPr>
                <w:rFonts w:ascii="Times New Roman" w:hAnsi="Times New Roman"/>
              </w:rPr>
            </w:pPr>
            <w:r>
              <w:rPr>
                <w:rFonts w:ascii="Times New Roman" w:hAnsi="Times New Roman"/>
              </w:rPr>
              <w:t>一</w:t>
            </w:r>
            <w:r>
              <w:rPr>
                <w:rFonts w:hint="eastAsia" w:ascii="Times New Roman" w:hAnsi="Times New Roman"/>
              </w:rPr>
              <w:t>、</w:t>
            </w:r>
            <w:r>
              <w:rPr>
                <w:rFonts w:ascii="Times New Roman" w:hAnsi="Times New Roman"/>
              </w:rPr>
              <w:t>机械与物理性能</w:t>
            </w:r>
            <w:r>
              <w:rPr>
                <w:rFonts w:hint="eastAsia" w:ascii="Times New Roman" w:hAnsi="Times New Roman"/>
              </w:rPr>
              <w:t>（正常使用）</w:t>
            </w:r>
          </w:p>
        </w:tc>
      </w:tr>
      <w:tr w14:paraId="79939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54B1CC4B">
            <w:pPr>
              <w:numPr>
                <w:ilvl w:val="0"/>
                <w:numId w:val="0"/>
              </w:numPr>
              <w:ind w:left="425" w:leftChars="0" w:hanging="425" w:firstLineChars="0"/>
              <w:jc w:val="center"/>
              <w:rPr>
                <w:rFonts w:ascii="Times New Roman" w:hAnsi="Times New Roman"/>
              </w:rPr>
            </w:pPr>
            <w:r>
              <w:rPr>
                <w:rFonts w:hint="eastAsia" w:ascii="Times New Roman" w:hAnsi="Times New Roman" w:eastAsia="宋体" w:cs="Times New Roman"/>
                <w:kern w:val="2"/>
                <w:sz w:val="21"/>
                <w:szCs w:val="22"/>
                <w:lang w:val="en-US" w:eastAsia="zh-CN" w:bidi="ar-SA"/>
              </w:rPr>
              <w:t>1</w:t>
            </w:r>
          </w:p>
        </w:tc>
        <w:tc>
          <w:tcPr>
            <w:tcW w:w="4198" w:type="dxa"/>
            <w:gridSpan w:val="2"/>
            <w:tcMar>
              <w:left w:w="28" w:type="dxa"/>
              <w:right w:w="28" w:type="dxa"/>
            </w:tcMar>
            <w:vAlign w:val="center"/>
          </w:tcPr>
          <w:p w14:paraId="540D6968">
            <w:pPr>
              <w:pStyle w:val="6"/>
              <w:jc w:val="left"/>
              <w:rPr>
                <w:rFonts w:ascii="Times New Roman" w:hAnsi="Times New Roman"/>
                <w:bCs/>
                <w:sz w:val="21"/>
                <w:szCs w:val="21"/>
                <w:lang w:val="en-US"/>
              </w:rPr>
            </w:pPr>
            <w:r>
              <w:rPr>
                <w:rFonts w:hint="eastAsia" w:ascii="Times New Roman" w:hAnsi="Times New Roman"/>
                <w:bCs/>
                <w:sz w:val="21"/>
                <w:szCs w:val="21"/>
                <w:lang w:val="en-US"/>
              </w:rPr>
              <w:t>正常使用</w:t>
            </w:r>
          </w:p>
        </w:tc>
        <w:tc>
          <w:tcPr>
            <w:tcW w:w="1986" w:type="dxa"/>
            <w:gridSpan w:val="2"/>
          </w:tcPr>
          <w:p w14:paraId="342DE531">
            <w:pPr>
              <w:jc w:val="center"/>
              <w:rPr>
                <w:rFonts w:ascii="Times New Roman" w:hAnsi="Times New Roman"/>
              </w:rPr>
            </w:pPr>
            <w:r>
              <w:rPr>
                <w:rFonts w:ascii="Times New Roman" w:hAnsi="Times New Roman"/>
              </w:rPr>
              <w:t>GB 6675.2</w:t>
            </w:r>
            <w:r>
              <w:rPr>
                <w:rFonts w:hint="eastAsia" w:ascii="Times New Roman" w:hAnsi="Times New Roman"/>
              </w:rPr>
              <w:t>—</w:t>
            </w:r>
            <w:r>
              <w:rPr>
                <w:rFonts w:ascii="Times New Roman" w:hAnsi="Times New Roman"/>
              </w:rPr>
              <w:t>2014</w:t>
            </w:r>
          </w:p>
        </w:tc>
        <w:tc>
          <w:tcPr>
            <w:tcW w:w="1996" w:type="dxa"/>
            <w:tcMar>
              <w:left w:w="28" w:type="dxa"/>
              <w:right w:w="28" w:type="dxa"/>
            </w:tcMar>
          </w:tcPr>
          <w:p w14:paraId="3180F30E">
            <w:pPr>
              <w:jc w:val="center"/>
              <w:rPr>
                <w:rFonts w:ascii="Times New Roman" w:hAnsi="Times New Roman"/>
              </w:rPr>
            </w:pPr>
            <w:r>
              <w:rPr>
                <w:rFonts w:ascii="Times New Roman" w:hAnsi="Times New Roman"/>
              </w:rPr>
              <w:t>GB 6675.2—2014</w:t>
            </w:r>
          </w:p>
        </w:tc>
      </w:tr>
      <w:tr w14:paraId="0146E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5178E96F">
            <w:pPr>
              <w:numPr>
                <w:ilvl w:val="0"/>
                <w:numId w:val="0"/>
              </w:numPr>
              <w:ind w:left="425" w:leftChars="0" w:hanging="425" w:firstLineChars="0"/>
              <w:jc w:val="center"/>
              <w:rPr>
                <w:rFonts w:ascii="Times New Roman" w:hAnsi="Times New Roman"/>
              </w:rPr>
            </w:pPr>
            <w:r>
              <w:rPr>
                <w:rFonts w:hint="eastAsia" w:ascii="Times New Roman" w:hAnsi="Times New Roman" w:eastAsia="宋体" w:cs="Times New Roman"/>
                <w:kern w:val="2"/>
                <w:sz w:val="21"/>
                <w:szCs w:val="22"/>
                <w:lang w:val="en-US" w:eastAsia="zh-CN" w:bidi="ar-SA"/>
              </w:rPr>
              <w:t>2</w:t>
            </w:r>
          </w:p>
        </w:tc>
        <w:tc>
          <w:tcPr>
            <w:tcW w:w="4198" w:type="dxa"/>
            <w:gridSpan w:val="2"/>
            <w:tcMar>
              <w:left w:w="28" w:type="dxa"/>
              <w:right w:w="28" w:type="dxa"/>
            </w:tcMar>
            <w:vAlign w:val="center"/>
          </w:tcPr>
          <w:p w14:paraId="6F466E7A">
            <w:pPr>
              <w:pStyle w:val="6"/>
              <w:jc w:val="left"/>
              <w:rPr>
                <w:rFonts w:ascii="Times New Roman" w:hAnsi="Times New Roman"/>
                <w:bCs/>
                <w:sz w:val="21"/>
                <w:szCs w:val="21"/>
                <w:lang w:val="en-US"/>
              </w:rPr>
            </w:pPr>
            <w:r>
              <w:rPr>
                <w:rFonts w:ascii="Times New Roman" w:hAnsi="Times New Roman"/>
                <w:bCs/>
                <w:sz w:val="21"/>
                <w:szCs w:val="21"/>
                <w:lang w:val="en-US"/>
              </w:rPr>
              <w:t>可预见的合理滥用</w:t>
            </w:r>
          </w:p>
        </w:tc>
        <w:tc>
          <w:tcPr>
            <w:tcW w:w="1986" w:type="dxa"/>
            <w:gridSpan w:val="2"/>
            <w:vAlign w:val="top"/>
          </w:tcPr>
          <w:p w14:paraId="6BC7B69A">
            <w:pPr>
              <w:jc w:val="center"/>
              <w:rPr>
                <w:rFonts w:ascii="Times New Roman" w:hAnsi="Times New Roman" w:eastAsia="宋体" w:cs="Times New Roman"/>
                <w:kern w:val="2"/>
                <w:sz w:val="21"/>
                <w:szCs w:val="22"/>
                <w:lang w:val="en-US" w:eastAsia="zh-CN" w:bidi="ar-SA"/>
              </w:rPr>
            </w:pPr>
            <w:r>
              <w:rPr>
                <w:rFonts w:ascii="Times New Roman" w:hAnsi="Times New Roman"/>
              </w:rPr>
              <w:t>GB 6675.2</w:t>
            </w:r>
            <w:r>
              <w:rPr>
                <w:rFonts w:hint="eastAsia" w:ascii="Times New Roman" w:hAnsi="Times New Roman"/>
              </w:rPr>
              <w:t>—</w:t>
            </w:r>
            <w:r>
              <w:rPr>
                <w:rFonts w:ascii="Times New Roman" w:hAnsi="Times New Roman"/>
              </w:rPr>
              <w:t>2014</w:t>
            </w:r>
          </w:p>
        </w:tc>
        <w:tc>
          <w:tcPr>
            <w:tcW w:w="1996" w:type="dxa"/>
            <w:tcMar>
              <w:left w:w="28" w:type="dxa"/>
              <w:right w:w="28" w:type="dxa"/>
            </w:tcMar>
            <w:vAlign w:val="top"/>
          </w:tcPr>
          <w:p w14:paraId="7424AFF2">
            <w:pPr>
              <w:jc w:val="center"/>
              <w:rPr>
                <w:rFonts w:ascii="Times New Roman" w:hAnsi="Times New Roman" w:eastAsia="宋体" w:cs="Times New Roman"/>
                <w:kern w:val="2"/>
                <w:sz w:val="21"/>
                <w:szCs w:val="22"/>
                <w:lang w:val="en-US" w:eastAsia="zh-CN" w:bidi="ar-SA"/>
              </w:rPr>
            </w:pPr>
            <w:r>
              <w:rPr>
                <w:rFonts w:ascii="Times New Roman" w:hAnsi="Times New Roman"/>
              </w:rPr>
              <w:t>GB 6675.2—2014</w:t>
            </w:r>
          </w:p>
        </w:tc>
      </w:tr>
      <w:tr w14:paraId="1CE4A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7D3144B9">
            <w:pPr>
              <w:widowControl w:val="0"/>
              <w:numPr>
                <w:ilvl w:val="0"/>
                <w:numId w:val="0"/>
              </w:numPr>
              <w:jc w:val="center"/>
              <w:rPr>
                <w:rFonts w:hint="eastAsia" w:ascii="Times New Roman" w:hAnsi="Times New Roman" w:eastAsia="宋体"/>
                <w:lang w:val="en-US" w:eastAsia="zh-CN"/>
              </w:rPr>
            </w:pPr>
            <w:r>
              <w:rPr>
                <w:rFonts w:hint="eastAsia" w:ascii="Times New Roman" w:hAnsi="Times New Roman"/>
                <w:lang w:val="en-US" w:eastAsia="zh-CN"/>
              </w:rPr>
              <w:t>3</w:t>
            </w:r>
          </w:p>
        </w:tc>
        <w:tc>
          <w:tcPr>
            <w:tcW w:w="4198" w:type="dxa"/>
            <w:gridSpan w:val="2"/>
            <w:tcMar>
              <w:left w:w="28" w:type="dxa"/>
              <w:right w:w="28" w:type="dxa"/>
            </w:tcMar>
            <w:vAlign w:val="center"/>
          </w:tcPr>
          <w:p w14:paraId="52226494">
            <w:pPr>
              <w:pStyle w:val="6"/>
              <w:jc w:val="left"/>
              <w:rPr>
                <w:rFonts w:ascii="Times New Roman" w:hAnsi="Times New Roman" w:eastAsia="宋体" w:cs="Times New Roman"/>
                <w:bCs/>
                <w:kern w:val="0"/>
                <w:sz w:val="21"/>
                <w:szCs w:val="21"/>
                <w:lang w:val="en-US" w:eastAsia="zh-CN" w:bidi="ar-SA"/>
              </w:rPr>
            </w:pPr>
            <w:r>
              <w:rPr>
                <w:rFonts w:ascii="Times New Roman" w:hAnsi="Times New Roman"/>
                <w:bCs/>
                <w:sz w:val="21"/>
                <w:szCs w:val="21"/>
                <w:lang w:val="en-US"/>
              </w:rPr>
              <w:t>材料</w:t>
            </w:r>
          </w:p>
        </w:tc>
        <w:tc>
          <w:tcPr>
            <w:tcW w:w="1986" w:type="dxa"/>
            <w:gridSpan w:val="2"/>
            <w:vAlign w:val="top"/>
          </w:tcPr>
          <w:p w14:paraId="18BC3065">
            <w:pPr>
              <w:jc w:val="center"/>
              <w:rPr>
                <w:rFonts w:ascii="Times New Roman" w:hAnsi="Times New Roman" w:eastAsia="宋体" w:cs="Times New Roman"/>
                <w:kern w:val="2"/>
                <w:sz w:val="21"/>
                <w:szCs w:val="22"/>
                <w:lang w:val="en-US" w:eastAsia="zh-CN" w:bidi="ar-SA"/>
              </w:rPr>
            </w:pPr>
            <w:r>
              <w:rPr>
                <w:rFonts w:ascii="Times New Roman" w:hAnsi="Times New Roman"/>
              </w:rPr>
              <w:t>GB 6675.2</w:t>
            </w:r>
            <w:r>
              <w:rPr>
                <w:rFonts w:hint="eastAsia" w:ascii="Times New Roman" w:hAnsi="Times New Roman"/>
              </w:rPr>
              <w:t>—</w:t>
            </w:r>
            <w:r>
              <w:rPr>
                <w:rFonts w:ascii="Times New Roman" w:hAnsi="Times New Roman"/>
              </w:rPr>
              <w:t>2014</w:t>
            </w:r>
          </w:p>
        </w:tc>
        <w:tc>
          <w:tcPr>
            <w:tcW w:w="1996" w:type="dxa"/>
            <w:tcMar>
              <w:left w:w="28" w:type="dxa"/>
              <w:right w:w="28" w:type="dxa"/>
            </w:tcMar>
            <w:vAlign w:val="top"/>
          </w:tcPr>
          <w:p w14:paraId="4155AE60">
            <w:pPr>
              <w:jc w:val="center"/>
              <w:rPr>
                <w:rFonts w:ascii="Times New Roman" w:hAnsi="Times New Roman" w:eastAsia="宋体" w:cs="Times New Roman"/>
                <w:kern w:val="2"/>
                <w:sz w:val="21"/>
                <w:szCs w:val="22"/>
                <w:lang w:val="en-US" w:eastAsia="zh-CN" w:bidi="ar-SA"/>
              </w:rPr>
            </w:pPr>
            <w:r>
              <w:rPr>
                <w:rFonts w:ascii="Times New Roman" w:hAnsi="Times New Roman"/>
              </w:rPr>
              <w:t>GB 6675.2—2014</w:t>
            </w:r>
          </w:p>
        </w:tc>
      </w:tr>
      <w:tr w14:paraId="1A9D2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2D4462D0">
            <w:pPr>
              <w:jc w:val="center"/>
              <w:rPr>
                <w:rFonts w:ascii="Times New Roman" w:hAnsi="Times New Roman"/>
              </w:rPr>
            </w:pPr>
            <w:r>
              <w:rPr>
                <w:rFonts w:ascii="Times New Roman" w:hAnsi="Times New Roman"/>
              </w:rPr>
              <w:t>4</w:t>
            </w:r>
          </w:p>
        </w:tc>
        <w:tc>
          <w:tcPr>
            <w:tcW w:w="4198" w:type="dxa"/>
            <w:gridSpan w:val="2"/>
            <w:tcMar>
              <w:left w:w="28" w:type="dxa"/>
              <w:right w:w="28" w:type="dxa"/>
            </w:tcMar>
            <w:vAlign w:val="center"/>
          </w:tcPr>
          <w:p w14:paraId="2F1E8534">
            <w:pPr>
              <w:pStyle w:val="6"/>
              <w:jc w:val="left"/>
              <w:rPr>
                <w:rFonts w:ascii="Times New Roman" w:hAnsi="Times New Roman"/>
                <w:bCs/>
                <w:sz w:val="21"/>
                <w:szCs w:val="21"/>
                <w:lang w:val="en-US"/>
              </w:rPr>
            </w:pPr>
            <w:r>
              <w:rPr>
                <w:rFonts w:ascii="Times New Roman" w:hAnsi="Times New Roman"/>
                <w:bCs/>
                <w:sz w:val="21"/>
                <w:szCs w:val="21"/>
                <w:lang w:val="en-US"/>
              </w:rPr>
              <w:t>小零件</w:t>
            </w:r>
          </w:p>
        </w:tc>
        <w:tc>
          <w:tcPr>
            <w:tcW w:w="1986" w:type="dxa"/>
            <w:gridSpan w:val="2"/>
          </w:tcPr>
          <w:p w14:paraId="35ACCBF9">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4C8E3D38">
            <w:pPr>
              <w:jc w:val="center"/>
              <w:rPr>
                <w:rFonts w:ascii="Times New Roman" w:hAnsi="Times New Roman"/>
              </w:rPr>
            </w:pPr>
            <w:r>
              <w:rPr>
                <w:rFonts w:ascii="Times New Roman" w:hAnsi="Times New Roman"/>
              </w:rPr>
              <w:t>GB 6675.2—2014</w:t>
            </w:r>
          </w:p>
        </w:tc>
      </w:tr>
      <w:tr w14:paraId="188FE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F6562B9">
            <w:pPr>
              <w:jc w:val="center"/>
              <w:rPr>
                <w:rFonts w:ascii="Times New Roman" w:hAnsi="Times New Roman"/>
              </w:rPr>
            </w:pPr>
            <w:r>
              <w:rPr>
                <w:rFonts w:ascii="Times New Roman" w:hAnsi="Times New Roman"/>
              </w:rPr>
              <w:t>5</w:t>
            </w:r>
          </w:p>
        </w:tc>
        <w:tc>
          <w:tcPr>
            <w:tcW w:w="4198" w:type="dxa"/>
            <w:gridSpan w:val="2"/>
            <w:tcMar>
              <w:left w:w="28" w:type="dxa"/>
              <w:right w:w="28" w:type="dxa"/>
            </w:tcMar>
            <w:vAlign w:val="center"/>
          </w:tcPr>
          <w:p w14:paraId="23817273">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某些特定玩具的形状、尺寸及强度</w:t>
            </w:r>
          </w:p>
        </w:tc>
        <w:tc>
          <w:tcPr>
            <w:tcW w:w="1986" w:type="dxa"/>
            <w:gridSpan w:val="2"/>
          </w:tcPr>
          <w:p w14:paraId="07DBE029">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4FF5C835">
            <w:pPr>
              <w:jc w:val="center"/>
              <w:rPr>
                <w:rFonts w:ascii="Times New Roman" w:hAnsi="Times New Roman"/>
              </w:rPr>
            </w:pPr>
            <w:r>
              <w:rPr>
                <w:rFonts w:ascii="Times New Roman" w:hAnsi="Times New Roman"/>
              </w:rPr>
              <w:t>GB 6675.2—2014</w:t>
            </w:r>
          </w:p>
        </w:tc>
      </w:tr>
      <w:tr w14:paraId="3B0F7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F85FB11">
            <w:pPr>
              <w:jc w:val="center"/>
              <w:rPr>
                <w:rFonts w:ascii="Times New Roman" w:hAnsi="Times New Roman"/>
              </w:rPr>
            </w:pPr>
            <w:r>
              <w:rPr>
                <w:rFonts w:hint="eastAsia" w:ascii="Times New Roman" w:hAnsi="Times New Roman"/>
                <w:lang w:val="en-US" w:eastAsia="zh-CN"/>
              </w:rPr>
              <w:t>6</w:t>
            </w:r>
          </w:p>
        </w:tc>
        <w:tc>
          <w:tcPr>
            <w:tcW w:w="4198" w:type="dxa"/>
            <w:gridSpan w:val="2"/>
            <w:tcMar>
              <w:left w:w="28" w:type="dxa"/>
              <w:right w:w="28" w:type="dxa"/>
            </w:tcMar>
            <w:vAlign w:val="center"/>
          </w:tcPr>
          <w:p w14:paraId="5F2496F5">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边缘</w:t>
            </w:r>
          </w:p>
        </w:tc>
        <w:tc>
          <w:tcPr>
            <w:tcW w:w="1986" w:type="dxa"/>
            <w:gridSpan w:val="2"/>
          </w:tcPr>
          <w:p w14:paraId="17CBA34A">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3211BA41">
            <w:pPr>
              <w:jc w:val="center"/>
              <w:rPr>
                <w:rFonts w:ascii="Times New Roman" w:hAnsi="Times New Roman"/>
              </w:rPr>
            </w:pPr>
            <w:r>
              <w:rPr>
                <w:rFonts w:ascii="Times New Roman" w:hAnsi="Times New Roman"/>
              </w:rPr>
              <w:t>GB 6675.2—2014</w:t>
            </w:r>
          </w:p>
        </w:tc>
      </w:tr>
      <w:tr w14:paraId="77B2A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777EF8BC">
            <w:pPr>
              <w:jc w:val="center"/>
              <w:rPr>
                <w:rFonts w:ascii="Times New Roman" w:hAnsi="Times New Roman"/>
              </w:rPr>
            </w:pPr>
            <w:r>
              <w:rPr>
                <w:rFonts w:hint="eastAsia" w:ascii="Times New Roman" w:hAnsi="Times New Roman"/>
                <w:lang w:val="en-US" w:eastAsia="zh-CN"/>
              </w:rPr>
              <w:t>7</w:t>
            </w:r>
          </w:p>
        </w:tc>
        <w:tc>
          <w:tcPr>
            <w:tcW w:w="4198" w:type="dxa"/>
            <w:gridSpan w:val="2"/>
            <w:tcMar>
              <w:left w:w="28" w:type="dxa"/>
              <w:right w:w="28" w:type="dxa"/>
            </w:tcMar>
            <w:vAlign w:val="center"/>
          </w:tcPr>
          <w:p w14:paraId="46CCC193">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尖端</w:t>
            </w:r>
          </w:p>
        </w:tc>
        <w:tc>
          <w:tcPr>
            <w:tcW w:w="1986" w:type="dxa"/>
            <w:gridSpan w:val="2"/>
          </w:tcPr>
          <w:p w14:paraId="125C9CF3">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0F958F97">
            <w:pPr>
              <w:jc w:val="center"/>
              <w:rPr>
                <w:rFonts w:ascii="Times New Roman" w:hAnsi="Times New Roman"/>
              </w:rPr>
            </w:pPr>
            <w:r>
              <w:rPr>
                <w:rFonts w:ascii="Times New Roman" w:hAnsi="Times New Roman"/>
              </w:rPr>
              <w:t>GB 6675.2—2014</w:t>
            </w:r>
          </w:p>
        </w:tc>
      </w:tr>
      <w:tr w14:paraId="440C1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D23906D">
            <w:pPr>
              <w:jc w:val="center"/>
              <w:rPr>
                <w:rFonts w:ascii="Times New Roman" w:hAnsi="Times New Roman"/>
              </w:rPr>
            </w:pPr>
            <w:r>
              <w:rPr>
                <w:rFonts w:hint="eastAsia" w:ascii="Times New Roman" w:hAnsi="Times New Roman"/>
                <w:lang w:val="en-US" w:eastAsia="zh-CN"/>
              </w:rPr>
              <w:t>8</w:t>
            </w:r>
          </w:p>
        </w:tc>
        <w:tc>
          <w:tcPr>
            <w:tcW w:w="4198" w:type="dxa"/>
            <w:gridSpan w:val="2"/>
            <w:tcMar>
              <w:left w:w="28" w:type="dxa"/>
              <w:right w:w="28" w:type="dxa"/>
            </w:tcMar>
            <w:vAlign w:val="center"/>
          </w:tcPr>
          <w:p w14:paraId="3BFDF266">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突出部件</w:t>
            </w:r>
          </w:p>
        </w:tc>
        <w:tc>
          <w:tcPr>
            <w:tcW w:w="1986" w:type="dxa"/>
            <w:gridSpan w:val="2"/>
          </w:tcPr>
          <w:p w14:paraId="1398C6F0">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3804170A">
            <w:pPr>
              <w:jc w:val="center"/>
              <w:rPr>
                <w:rFonts w:ascii="Times New Roman" w:hAnsi="Times New Roman"/>
              </w:rPr>
            </w:pPr>
            <w:r>
              <w:rPr>
                <w:rFonts w:ascii="Times New Roman" w:hAnsi="Times New Roman"/>
              </w:rPr>
              <w:t>GB 6675.2—2014</w:t>
            </w:r>
          </w:p>
        </w:tc>
      </w:tr>
      <w:tr w14:paraId="599DC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F931CEC">
            <w:pPr>
              <w:jc w:val="center"/>
              <w:rPr>
                <w:rFonts w:ascii="Times New Roman" w:hAnsi="Times New Roman"/>
              </w:rPr>
            </w:pPr>
            <w:r>
              <w:rPr>
                <w:rFonts w:hint="eastAsia" w:ascii="Times New Roman" w:hAnsi="Times New Roman"/>
                <w:lang w:val="en-US" w:eastAsia="zh-CN"/>
              </w:rPr>
              <w:t>9</w:t>
            </w:r>
          </w:p>
        </w:tc>
        <w:tc>
          <w:tcPr>
            <w:tcW w:w="4198" w:type="dxa"/>
            <w:gridSpan w:val="2"/>
            <w:tcMar>
              <w:left w:w="28" w:type="dxa"/>
              <w:right w:w="28" w:type="dxa"/>
            </w:tcMar>
            <w:vAlign w:val="center"/>
          </w:tcPr>
          <w:p w14:paraId="33265814">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金属丝和杆件</w:t>
            </w:r>
          </w:p>
        </w:tc>
        <w:tc>
          <w:tcPr>
            <w:tcW w:w="1986" w:type="dxa"/>
            <w:gridSpan w:val="2"/>
          </w:tcPr>
          <w:p w14:paraId="7DE4FBB3">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0088A07B">
            <w:pPr>
              <w:jc w:val="center"/>
              <w:rPr>
                <w:rFonts w:ascii="Times New Roman" w:hAnsi="Times New Roman"/>
              </w:rPr>
            </w:pPr>
            <w:r>
              <w:rPr>
                <w:rFonts w:ascii="Times New Roman" w:hAnsi="Times New Roman"/>
              </w:rPr>
              <w:t>GB 6675.2—2014</w:t>
            </w:r>
          </w:p>
        </w:tc>
      </w:tr>
      <w:tr w14:paraId="06005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4B76835E">
            <w:pPr>
              <w:jc w:val="center"/>
              <w:rPr>
                <w:rFonts w:ascii="Times New Roman" w:hAnsi="Times New Roman"/>
              </w:rPr>
            </w:pPr>
            <w:r>
              <w:rPr>
                <w:rFonts w:hint="eastAsia" w:ascii="Times New Roman" w:hAnsi="Times New Roman"/>
                <w:lang w:val="en-US" w:eastAsia="zh-CN"/>
              </w:rPr>
              <w:t>10</w:t>
            </w:r>
          </w:p>
        </w:tc>
        <w:tc>
          <w:tcPr>
            <w:tcW w:w="4198" w:type="dxa"/>
            <w:gridSpan w:val="2"/>
            <w:tcMar>
              <w:left w:w="28" w:type="dxa"/>
              <w:right w:w="28" w:type="dxa"/>
            </w:tcMar>
            <w:vAlign w:val="center"/>
          </w:tcPr>
          <w:p w14:paraId="5532CEA8">
            <w:pPr>
              <w:pStyle w:val="6"/>
              <w:jc w:val="left"/>
              <w:rPr>
                <w:rFonts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用于包装或玩具中的塑料袋或塑料薄膜</w:t>
            </w:r>
          </w:p>
        </w:tc>
        <w:tc>
          <w:tcPr>
            <w:tcW w:w="1986" w:type="dxa"/>
            <w:gridSpan w:val="2"/>
          </w:tcPr>
          <w:p w14:paraId="6BC0FB6D">
            <w:pPr>
              <w:jc w:val="center"/>
              <w:rPr>
                <w:rFonts w:ascii="Times New Roman" w:hAnsi="Times New Roman"/>
              </w:rPr>
            </w:pPr>
            <w:r>
              <w:rPr>
                <w:rFonts w:ascii="Times New Roman" w:hAnsi="Times New Roman"/>
              </w:rPr>
              <w:t>GB 6675.2</w:t>
            </w:r>
            <w:r>
              <w:rPr>
                <w:rFonts w:hint="eastAsia" w:ascii="Times New Roman" w:hAnsi="Times New Roman"/>
              </w:rPr>
              <w:t>—</w:t>
            </w:r>
            <w:r>
              <w:rPr>
                <w:rFonts w:ascii="Times New Roman" w:hAnsi="Times New Roman"/>
              </w:rPr>
              <w:t>2014</w:t>
            </w:r>
          </w:p>
        </w:tc>
        <w:tc>
          <w:tcPr>
            <w:tcW w:w="1996" w:type="dxa"/>
            <w:tcMar>
              <w:left w:w="28" w:type="dxa"/>
              <w:right w:w="28" w:type="dxa"/>
            </w:tcMar>
          </w:tcPr>
          <w:p w14:paraId="63E6FBA6">
            <w:pPr>
              <w:jc w:val="center"/>
              <w:rPr>
                <w:rFonts w:ascii="Times New Roman" w:hAnsi="Times New Roman"/>
              </w:rPr>
            </w:pPr>
            <w:r>
              <w:rPr>
                <w:rFonts w:ascii="Times New Roman" w:hAnsi="Times New Roman"/>
              </w:rPr>
              <w:t>GB 6675.2—2014</w:t>
            </w:r>
          </w:p>
        </w:tc>
      </w:tr>
      <w:tr w14:paraId="0E460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1C7CEA2D">
            <w:pPr>
              <w:numPr>
                <w:ilvl w:val="0"/>
                <w:numId w:val="0"/>
              </w:numPr>
              <w:ind w:left="425" w:leftChars="0" w:hanging="425" w:firstLineChars="0"/>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11</w:t>
            </w:r>
          </w:p>
        </w:tc>
        <w:tc>
          <w:tcPr>
            <w:tcW w:w="4198" w:type="dxa"/>
            <w:gridSpan w:val="2"/>
            <w:tcMar>
              <w:left w:w="28" w:type="dxa"/>
              <w:right w:w="28" w:type="dxa"/>
            </w:tcMar>
            <w:vAlign w:val="center"/>
          </w:tcPr>
          <w:p w14:paraId="293A9432">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绳索和弹性绳</w:t>
            </w:r>
          </w:p>
        </w:tc>
        <w:tc>
          <w:tcPr>
            <w:tcW w:w="1986" w:type="dxa"/>
            <w:gridSpan w:val="2"/>
          </w:tcPr>
          <w:p w14:paraId="1E6C0D54">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1E9BB5B0">
            <w:pPr>
              <w:jc w:val="center"/>
              <w:rPr>
                <w:rFonts w:ascii="Times New Roman" w:hAnsi="Times New Roman"/>
              </w:rPr>
            </w:pPr>
            <w:r>
              <w:rPr>
                <w:rFonts w:ascii="Times New Roman" w:hAnsi="Times New Roman"/>
              </w:rPr>
              <w:t>GB 6675.2—2014</w:t>
            </w:r>
          </w:p>
        </w:tc>
      </w:tr>
      <w:tr w14:paraId="35BDC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6DBCA388">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12</w:t>
            </w:r>
          </w:p>
        </w:tc>
        <w:tc>
          <w:tcPr>
            <w:tcW w:w="4198" w:type="dxa"/>
            <w:gridSpan w:val="2"/>
            <w:tcMar>
              <w:left w:w="28" w:type="dxa"/>
              <w:right w:w="28" w:type="dxa"/>
            </w:tcMar>
            <w:vAlign w:val="center"/>
          </w:tcPr>
          <w:p w14:paraId="3C811DD6">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折叠机构</w:t>
            </w:r>
          </w:p>
        </w:tc>
        <w:tc>
          <w:tcPr>
            <w:tcW w:w="1986" w:type="dxa"/>
            <w:gridSpan w:val="2"/>
          </w:tcPr>
          <w:p w14:paraId="2F4C71F9">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53AF7650">
            <w:pPr>
              <w:jc w:val="center"/>
              <w:rPr>
                <w:rFonts w:ascii="Times New Roman" w:hAnsi="Times New Roman"/>
              </w:rPr>
            </w:pPr>
            <w:r>
              <w:rPr>
                <w:rFonts w:ascii="Times New Roman" w:hAnsi="Times New Roman"/>
              </w:rPr>
              <w:t>GB 6675.2—2014</w:t>
            </w:r>
          </w:p>
        </w:tc>
      </w:tr>
      <w:tr w14:paraId="3784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1918E47D">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13</w:t>
            </w:r>
          </w:p>
        </w:tc>
        <w:tc>
          <w:tcPr>
            <w:tcW w:w="4198" w:type="dxa"/>
            <w:gridSpan w:val="2"/>
            <w:tcMar>
              <w:left w:w="28" w:type="dxa"/>
              <w:right w:w="28" w:type="dxa"/>
            </w:tcMar>
            <w:vAlign w:val="center"/>
          </w:tcPr>
          <w:p w14:paraId="5287DEA9">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孔、间隙、机械装置的可触及性</w:t>
            </w:r>
          </w:p>
        </w:tc>
        <w:tc>
          <w:tcPr>
            <w:tcW w:w="1986" w:type="dxa"/>
            <w:gridSpan w:val="2"/>
          </w:tcPr>
          <w:p w14:paraId="03B9302F">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7350A7E4">
            <w:pPr>
              <w:jc w:val="center"/>
              <w:rPr>
                <w:rFonts w:ascii="Times New Roman" w:hAnsi="Times New Roman"/>
              </w:rPr>
            </w:pPr>
            <w:r>
              <w:rPr>
                <w:rFonts w:ascii="Times New Roman" w:hAnsi="Times New Roman"/>
              </w:rPr>
              <w:t>GB 6675.2—2014</w:t>
            </w:r>
          </w:p>
        </w:tc>
      </w:tr>
      <w:tr w14:paraId="7660E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5B45E14">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14</w:t>
            </w:r>
          </w:p>
        </w:tc>
        <w:tc>
          <w:tcPr>
            <w:tcW w:w="4198" w:type="dxa"/>
            <w:gridSpan w:val="2"/>
            <w:tcMar>
              <w:left w:w="28" w:type="dxa"/>
              <w:right w:w="28" w:type="dxa"/>
            </w:tcMar>
            <w:vAlign w:val="center"/>
          </w:tcPr>
          <w:p w14:paraId="785C6002">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弹簧</w:t>
            </w:r>
          </w:p>
        </w:tc>
        <w:tc>
          <w:tcPr>
            <w:tcW w:w="1986" w:type="dxa"/>
            <w:gridSpan w:val="2"/>
          </w:tcPr>
          <w:p w14:paraId="34418C8E">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751FCA70">
            <w:pPr>
              <w:jc w:val="center"/>
              <w:rPr>
                <w:rFonts w:ascii="Times New Roman" w:hAnsi="Times New Roman"/>
              </w:rPr>
            </w:pPr>
            <w:r>
              <w:rPr>
                <w:rFonts w:ascii="Times New Roman" w:hAnsi="Times New Roman"/>
              </w:rPr>
              <w:t>GB 6675.2—2014</w:t>
            </w:r>
          </w:p>
        </w:tc>
      </w:tr>
      <w:tr w14:paraId="69F5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2E2456E0">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15</w:t>
            </w:r>
          </w:p>
        </w:tc>
        <w:tc>
          <w:tcPr>
            <w:tcW w:w="4198" w:type="dxa"/>
            <w:gridSpan w:val="2"/>
            <w:tcMar>
              <w:left w:w="28" w:type="dxa"/>
              <w:right w:w="28" w:type="dxa"/>
            </w:tcMar>
            <w:vAlign w:val="center"/>
          </w:tcPr>
          <w:p w14:paraId="77519CE0">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稳定性及超载要求</w:t>
            </w:r>
          </w:p>
        </w:tc>
        <w:tc>
          <w:tcPr>
            <w:tcW w:w="1986" w:type="dxa"/>
            <w:gridSpan w:val="2"/>
          </w:tcPr>
          <w:p w14:paraId="40077E80">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7CE6376B">
            <w:pPr>
              <w:jc w:val="center"/>
              <w:rPr>
                <w:rFonts w:ascii="Times New Roman" w:hAnsi="Times New Roman"/>
              </w:rPr>
            </w:pPr>
            <w:r>
              <w:rPr>
                <w:rFonts w:ascii="Times New Roman" w:hAnsi="Times New Roman"/>
              </w:rPr>
              <w:t>GB 6675.2—2014</w:t>
            </w:r>
          </w:p>
        </w:tc>
      </w:tr>
      <w:tr w14:paraId="3C4F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9BBE501">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16</w:t>
            </w:r>
          </w:p>
        </w:tc>
        <w:tc>
          <w:tcPr>
            <w:tcW w:w="4198" w:type="dxa"/>
            <w:gridSpan w:val="2"/>
            <w:tcMar>
              <w:left w:w="28" w:type="dxa"/>
              <w:right w:w="28" w:type="dxa"/>
            </w:tcMar>
            <w:vAlign w:val="center"/>
          </w:tcPr>
          <w:p w14:paraId="7890BED2">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封闭式玩具</w:t>
            </w:r>
          </w:p>
        </w:tc>
        <w:tc>
          <w:tcPr>
            <w:tcW w:w="1986" w:type="dxa"/>
            <w:gridSpan w:val="2"/>
          </w:tcPr>
          <w:p w14:paraId="603ABDBC">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151211E9">
            <w:pPr>
              <w:jc w:val="center"/>
              <w:rPr>
                <w:rFonts w:ascii="Times New Roman" w:hAnsi="Times New Roman"/>
              </w:rPr>
            </w:pPr>
            <w:r>
              <w:rPr>
                <w:rFonts w:ascii="Times New Roman" w:hAnsi="Times New Roman"/>
              </w:rPr>
              <w:t>GB 6675.2—2014</w:t>
            </w:r>
          </w:p>
        </w:tc>
      </w:tr>
      <w:tr w14:paraId="75EF4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17BA8C6B">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17</w:t>
            </w:r>
          </w:p>
        </w:tc>
        <w:tc>
          <w:tcPr>
            <w:tcW w:w="4198" w:type="dxa"/>
            <w:gridSpan w:val="2"/>
            <w:tcMar>
              <w:left w:w="28" w:type="dxa"/>
              <w:right w:w="28" w:type="dxa"/>
            </w:tcMar>
            <w:vAlign w:val="center"/>
          </w:tcPr>
          <w:p w14:paraId="2F2F57F8">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仿制防护玩具（头盔、帽子、护目镜）</w:t>
            </w:r>
          </w:p>
        </w:tc>
        <w:tc>
          <w:tcPr>
            <w:tcW w:w="1986" w:type="dxa"/>
            <w:gridSpan w:val="2"/>
          </w:tcPr>
          <w:p w14:paraId="1D2DC352">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09BCCB5A">
            <w:pPr>
              <w:jc w:val="center"/>
              <w:rPr>
                <w:rFonts w:ascii="Times New Roman" w:hAnsi="Times New Roman"/>
              </w:rPr>
            </w:pPr>
            <w:r>
              <w:rPr>
                <w:rFonts w:ascii="Times New Roman" w:hAnsi="Times New Roman"/>
              </w:rPr>
              <w:t>GB 6675.2—2014</w:t>
            </w:r>
          </w:p>
        </w:tc>
      </w:tr>
      <w:tr w14:paraId="2507C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1709B572">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18</w:t>
            </w:r>
          </w:p>
        </w:tc>
        <w:tc>
          <w:tcPr>
            <w:tcW w:w="4198" w:type="dxa"/>
            <w:gridSpan w:val="2"/>
            <w:tcMar>
              <w:left w:w="28" w:type="dxa"/>
              <w:right w:w="28" w:type="dxa"/>
            </w:tcMar>
            <w:vAlign w:val="center"/>
          </w:tcPr>
          <w:p w14:paraId="17282857">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弹射玩具</w:t>
            </w:r>
          </w:p>
        </w:tc>
        <w:tc>
          <w:tcPr>
            <w:tcW w:w="1986" w:type="dxa"/>
            <w:gridSpan w:val="2"/>
          </w:tcPr>
          <w:p w14:paraId="7524DC89">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127D7E16">
            <w:pPr>
              <w:jc w:val="center"/>
              <w:rPr>
                <w:rFonts w:ascii="Times New Roman" w:hAnsi="Times New Roman"/>
              </w:rPr>
            </w:pPr>
            <w:r>
              <w:rPr>
                <w:rFonts w:ascii="Times New Roman" w:hAnsi="Times New Roman"/>
              </w:rPr>
              <w:t>GB 6675.2—2014</w:t>
            </w:r>
          </w:p>
        </w:tc>
      </w:tr>
      <w:tr w14:paraId="7E99E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62D26642">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19</w:t>
            </w:r>
          </w:p>
        </w:tc>
        <w:tc>
          <w:tcPr>
            <w:tcW w:w="4198" w:type="dxa"/>
            <w:gridSpan w:val="2"/>
            <w:tcMar>
              <w:left w:w="28" w:type="dxa"/>
              <w:right w:w="28" w:type="dxa"/>
            </w:tcMar>
            <w:vAlign w:val="center"/>
          </w:tcPr>
          <w:p w14:paraId="4DA01C10">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水上玩具</w:t>
            </w:r>
          </w:p>
        </w:tc>
        <w:tc>
          <w:tcPr>
            <w:tcW w:w="1986" w:type="dxa"/>
            <w:gridSpan w:val="2"/>
          </w:tcPr>
          <w:p w14:paraId="25ED006A">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02F5066B">
            <w:pPr>
              <w:jc w:val="center"/>
              <w:rPr>
                <w:rFonts w:ascii="Times New Roman" w:hAnsi="Times New Roman"/>
              </w:rPr>
            </w:pPr>
            <w:r>
              <w:rPr>
                <w:rFonts w:ascii="Times New Roman" w:hAnsi="Times New Roman"/>
              </w:rPr>
              <w:t>GB 6675.2—2014</w:t>
            </w:r>
          </w:p>
        </w:tc>
      </w:tr>
      <w:tr w14:paraId="3AC12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68DBD45D">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20</w:t>
            </w:r>
          </w:p>
        </w:tc>
        <w:tc>
          <w:tcPr>
            <w:tcW w:w="4198" w:type="dxa"/>
            <w:gridSpan w:val="2"/>
            <w:tcMar>
              <w:left w:w="28" w:type="dxa"/>
              <w:right w:w="28" w:type="dxa"/>
            </w:tcMar>
            <w:vAlign w:val="center"/>
          </w:tcPr>
          <w:p w14:paraId="13F2FEFC">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制动装置</w:t>
            </w:r>
          </w:p>
        </w:tc>
        <w:tc>
          <w:tcPr>
            <w:tcW w:w="1986" w:type="dxa"/>
            <w:gridSpan w:val="2"/>
          </w:tcPr>
          <w:p w14:paraId="33D9062B">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12674AFC">
            <w:pPr>
              <w:jc w:val="center"/>
              <w:rPr>
                <w:rFonts w:ascii="Times New Roman" w:hAnsi="Times New Roman"/>
              </w:rPr>
            </w:pPr>
            <w:r>
              <w:rPr>
                <w:rFonts w:ascii="Times New Roman" w:hAnsi="Times New Roman"/>
              </w:rPr>
              <w:t>GB 6675.2—2014</w:t>
            </w:r>
          </w:p>
        </w:tc>
      </w:tr>
      <w:tr w14:paraId="100A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470F6471">
            <w:pPr>
              <w:numPr>
                <w:ilvl w:val="0"/>
                <w:numId w:val="0"/>
              </w:numPr>
              <w:ind w:left="425" w:leftChars="0" w:hanging="425" w:firstLineChars="0"/>
              <w:jc w:val="center"/>
              <w:rPr>
                <w:rFonts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21</w:t>
            </w:r>
          </w:p>
        </w:tc>
        <w:tc>
          <w:tcPr>
            <w:tcW w:w="4198" w:type="dxa"/>
            <w:gridSpan w:val="2"/>
            <w:tcMar>
              <w:left w:w="28" w:type="dxa"/>
              <w:right w:w="28" w:type="dxa"/>
            </w:tcMar>
            <w:vAlign w:val="center"/>
          </w:tcPr>
          <w:p w14:paraId="77B749FA">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玩具自行车</w:t>
            </w:r>
          </w:p>
        </w:tc>
        <w:tc>
          <w:tcPr>
            <w:tcW w:w="1986" w:type="dxa"/>
            <w:gridSpan w:val="2"/>
          </w:tcPr>
          <w:p w14:paraId="47E116C5">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45CEBB5C">
            <w:pPr>
              <w:jc w:val="center"/>
              <w:rPr>
                <w:rFonts w:ascii="Times New Roman" w:hAnsi="Times New Roman"/>
              </w:rPr>
            </w:pPr>
            <w:r>
              <w:rPr>
                <w:rFonts w:ascii="Times New Roman" w:hAnsi="Times New Roman"/>
              </w:rPr>
              <w:t>GB 6675.2—2014</w:t>
            </w:r>
          </w:p>
        </w:tc>
      </w:tr>
      <w:tr w14:paraId="17434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6172F60D">
            <w:pPr>
              <w:numPr>
                <w:ilvl w:val="0"/>
                <w:numId w:val="0"/>
              </w:numPr>
              <w:ind w:left="425" w:leftChars="0" w:hanging="425" w:firstLineChars="0"/>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cs="Times New Roman"/>
                <w:kern w:val="2"/>
                <w:sz w:val="21"/>
                <w:szCs w:val="22"/>
                <w:lang w:val="en-US" w:eastAsia="zh-CN" w:bidi="ar-SA"/>
              </w:rPr>
              <w:t>22</w:t>
            </w:r>
          </w:p>
        </w:tc>
        <w:tc>
          <w:tcPr>
            <w:tcW w:w="4198" w:type="dxa"/>
            <w:gridSpan w:val="2"/>
            <w:tcMar>
              <w:left w:w="28" w:type="dxa"/>
              <w:right w:w="28" w:type="dxa"/>
            </w:tcMar>
            <w:vAlign w:val="center"/>
          </w:tcPr>
          <w:p w14:paraId="20564999">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电动童车的速度要求</w:t>
            </w:r>
          </w:p>
        </w:tc>
        <w:tc>
          <w:tcPr>
            <w:tcW w:w="1986" w:type="dxa"/>
            <w:gridSpan w:val="2"/>
          </w:tcPr>
          <w:p w14:paraId="6891F63D">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08EE028E">
            <w:pPr>
              <w:jc w:val="center"/>
              <w:rPr>
                <w:rFonts w:ascii="Times New Roman" w:hAnsi="Times New Roman"/>
              </w:rPr>
            </w:pPr>
            <w:r>
              <w:rPr>
                <w:rFonts w:ascii="Times New Roman" w:hAnsi="Times New Roman"/>
              </w:rPr>
              <w:t>GB 6675.2—2014</w:t>
            </w:r>
          </w:p>
        </w:tc>
      </w:tr>
      <w:tr w14:paraId="220E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7A25ED5">
            <w:pPr>
              <w:numPr>
                <w:ilvl w:val="0"/>
                <w:numId w:val="0"/>
              </w:numPr>
              <w:ind w:left="425" w:leftChars="0" w:hanging="425" w:firstLineChars="0"/>
              <w:jc w:val="center"/>
              <w:rPr>
                <w:rFonts w:hint="default" w:ascii="Times New Roman" w:hAnsi="Times New Roman" w:eastAsia="宋体"/>
                <w:lang w:val="en-US" w:eastAsia="zh-CN"/>
              </w:rPr>
            </w:pPr>
            <w:r>
              <w:rPr>
                <w:rFonts w:hint="eastAsia" w:ascii="Times New Roman" w:hAnsi="Times New Roman"/>
                <w:lang w:val="en-US" w:eastAsia="zh-CN"/>
              </w:rPr>
              <w:t>23</w:t>
            </w:r>
          </w:p>
        </w:tc>
        <w:tc>
          <w:tcPr>
            <w:tcW w:w="4198" w:type="dxa"/>
            <w:gridSpan w:val="2"/>
            <w:tcMar>
              <w:left w:w="28" w:type="dxa"/>
              <w:right w:w="28" w:type="dxa"/>
            </w:tcMar>
            <w:vAlign w:val="center"/>
          </w:tcPr>
          <w:p w14:paraId="5F769D48">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热源玩具</w:t>
            </w:r>
          </w:p>
        </w:tc>
        <w:tc>
          <w:tcPr>
            <w:tcW w:w="1986" w:type="dxa"/>
            <w:gridSpan w:val="2"/>
          </w:tcPr>
          <w:p w14:paraId="4672E877">
            <w:pPr>
              <w:jc w:val="center"/>
              <w:rPr>
                <w:rFonts w:ascii="Times New Roman" w:hAnsi="Times New Roman"/>
              </w:rPr>
            </w:pPr>
            <w:r>
              <w:rPr>
                <w:rFonts w:ascii="Times New Roman" w:hAnsi="Times New Roman"/>
              </w:rPr>
              <w:t>GB 6675.2</w:t>
            </w:r>
            <w:r>
              <w:rPr>
                <w:rFonts w:hint="eastAsia" w:ascii="Times New Roman" w:hAnsi="Times New Roman"/>
              </w:rPr>
              <w:t>—</w:t>
            </w:r>
            <w:r>
              <w:rPr>
                <w:rFonts w:ascii="Times New Roman" w:hAnsi="Times New Roman"/>
              </w:rPr>
              <w:t>2014</w:t>
            </w:r>
          </w:p>
        </w:tc>
        <w:tc>
          <w:tcPr>
            <w:tcW w:w="1996" w:type="dxa"/>
            <w:tcMar>
              <w:left w:w="28" w:type="dxa"/>
              <w:right w:w="28" w:type="dxa"/>
            </w:tcMar>
          </w:tcPr>
          <w:p w14:paraId="49112188">
            <w:pPr>
              <w:jc w:val="center"/>
              <w:rPr>
                <w:rFonts w:ascii="Times New Roman" w:hAnsi="Times New Roman"/>
              </w:rPr>
            </w:pPr>
            <w:r>
              <w:rPr>
                <w:rFonts w:ascii="Times New Roman" w:hAnsi="Times New Roman"/>
              </w:rPr>
              <w:t>GB 6675.2—2014</w:t>
            </w:r>
          </w:p>
        </w:tc>
      </w:tr>
      <w:tr w14:paraId="478A5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70207F2">
            <w:pPr>
              <w:numPr>
                <w:ilvl w:val="0"/>
                <w:numId w:val="0"/>
              </w:numPr>
              <w:ind w:left="425" w:leftChars="0" w:hanging="425" w:firstLineChars="0"/>
              <w:jc w:val="center"/>
              <w:rPr>
                <w:rFonts w:hint="default" w:ascii="Times New Roman" w:hAnsi="Times New Roman" w:eastAsia="宋体"/>
                <w:lang w:val="en-US" w:eastAsia="zh-CN"/>
              </w:rPr>
            </w:pPr>
            <w:r>
              <w:rPr>
                <w:rFonts w:hint="eastAsia" w:ascii="Times New Roman" w:hAnsi="Times New Roman"/>
                <w:lang w:val="en-US" w:eastAsia="zh-CN"/>
              </w:rPr>
              <w:t>24</w:t>
            </w:r>
          </w:p>
        </w:tc>
        <w:tc>
          <w:tcPr>
            <w:tcW w:w="4198" w:type="dxa"/>
            <w:gridSpan w:val="2"/>
            <w:tcMar>
              <w:left w:w="28" w:type="dxa"/>
              <w:right w:w="28" w:type="dxa"/>
            </w:tcMar>
            <w:vAlign w:val="center"/>
          </w:tcPr>
          <w:p w14:paraId="01ACD447">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液体填充玩具</w:t>
            </w:r>
          </w:p>
        </w:tc>
        <w:tc>
          <w:tcPr>
            <w:tcW w:w="1986" w:type="dxa"/>
            <w:gridSpan w:val="2"/>
            <w:vAlign w:val="center"/>
          </w:tcPr>
          <w:p w14:paraId="2AAD96A8">
            <w:pPr>
              <w:jc w:val="center"/>
              <w:rPr>
                <w:rFonts w:ascii="Times New Roman" w:hAnsi="Times New Roman"/>
              </w:rPr>
            </w:pPr>
            <w:r>
              <w:rPr>
                <w:rFonts w:ascii="Times New Roman" w:hAnsi="Times New Roman"/>
              </w:rPr>
              <w:t>GB 6675.2</w:t>
            </w:r>
            <w:r>
              <w:rPr>
                <w:rFonts w:hint="eastAsia" w:ascii="Times New Roman" w:hAnsi="Times New Roman"/>
              </w:rPr>
              <w:t>—</w:t>
            </w:r>
            <w:r>
              <w:rPr>
                <w:rFonts w:ascii="Times New Roman" w:hAnsi="Times New Roman"/>
              </w:rPr>
              <w:t>2014</w:t>
            </w:r>
          </w:p>
        </w:tc>
        <w:tc>
          <w:tcPr>
            <w:tcW w:w="1996" w:type="dxa"/>
            <w:tcMar>
              <w:left w:w="28" w:type="dxa"/>
              <w:right w:w="28" w:type="dxa"/>
            </w:tcMar>
            <w:vAlign w:val="center"/>
          </w:tcPr>
          <w:p w14:paraId="6CB8F8C4">
            <w:pPr>
              <w:jc w:val="center"/>
              <w:rPr>
                <w:rFonts w:ascii="Times New Roman" w:hAnsi="Times New Roman"/>
              </w:rPr>
            </w:pPr>
            <w:r>
              <w:rPr>
                <w:rFonts w:ascii="Times New Roman" w:hAnsi="Times New Roman"/>
              </w:rPr>
              <w:t>GB 6675.2—2014</w:t>
            </w:r>
          </w:p>
        </w:tc>
      </w:tr>
      <w:tr w14:paraId="6E5D1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5098F68">
            <w:pPr>
              <w:numPr>
                <w:ilvl w:val="0"/>
                <w:numId w:val="0"/>
              </w:numPr>
              <w:ind w:left="425" w:leftChars="0" w:hanging="425" w:firstLineChars="0"/>
              <w:jc w:val="center"/>
              <w:rPr>
                <w:rFonts w:hint="default" w:ascii="Times New Roman" w:hAnsi="Times New Roman" w:eastAsia="宋体"/>
                <w:lang w:val="en-US" w:eastAsia="zh-CN"/>
              </w:rPr>
            </w:pPr>
            <w:r>
              <w:rPr>
                <w:rFonts w:hint="eastAsia" w:ascii="Times New Roman" w:hAnsi="Times New Roman"/>
                <w:lang w:val="en-US" w:eastAsia="zh-CN"/>
              </w:rPr>
              <w:t>25</w:t>
            </w:r>
          </w:p>
        </w:tc>
        <w:tc>
          <w:tcPr>
            <w:tcW w:w="4198" w:type="dxa"/>
            <w:gridSpan w:val="2"/>
            <w:tcMar>
              <w:left w:w="28" w:type="dxa"/>
              <w:right w:w="28" w:type="dxa"/>
            </w:tcMar>
            <w:vAlign w:val="center"/>
          </w:tcPr>
          <w:p w14:paraId="05538971">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玩具滚轴溜冰鞋、单排滚轴溜冰鞋及玩具滑板</w:t>
            </w:r>
          </w:p>
        </w:tc>
        <w:tc>
          <w:tcPr>
            <w:tcW w:w="1986" w:type="dxa"/>
            <w:gridSpan w:val="2"/>
            <w:vAlign w:val="center"/>
          </w:tcPr>
          <w:p w14:paraId="04DC9458">
            <w:pPr>
              <w:jc w:val="center"/>
              <w:rPr>
                <w:rFonts w:ascii="Times New Roman" w:hAnsi="Times New Roman"/>
              </w:rPr>
            </w:pPr>
            <w:r>
              <w:rPr>
                <w:rFonts w:ascii="Times New Roman" w:hAnsi="Times New Roman"/>
              </w:rPr>
              <w:t>GB 6675.2</w:t>
            </w:r>
            <w:r>
              <w:rPr>
                <w:rFonts w:hint="eastAsia" w:ascii="Times New Roman" w:hAnsi="Times New Roman"/>
              </w:rPr>
              <w:t>—</w:t>
            </w:r>
            <w:r>
              <w:rPr>
                <w:rFonts w:ascii="Times New Roman" w:hAnsi="Times New Roman"/>
              </w:rPr>
              <w:t>2014</w:t>
            </w:r>
          </w:p>
        </w:tc>
        <w:tc>
          <w:tcPr>
            <w:tcW w:w="1996" w:type="dxa"/>
            <w:tcMar>
              <w:left w:w="28" w:type="dxa"/>
              <w:right w:w="28" w:type="dxa"/>
            </w:tcMar>
            <w:vAlign w:val="center"/>
          </w:tcPr>
          <w:p w14:paraId="6BC6330E">
            <w:pPr>
              <w:jc w:val="center"/>
              <w:rPr>
                <w:rFonts w:ascii="Times New Roman" w:hAnsi="Times New Roman"/>
              </w:rPr>
            </w:pPr>
            <w:r>
              <w:rPr>
                <w:rFonts w:ascii="Times New Roman" w:hAnsi="Times New Roman"/>
              </w:rPr>
              <w:t>GB 6675.2—2014</w:t>
            </w:r>
          </w:p>
        </w:tc>
      </w:tr>
      <w:tr w14:paraId="46172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shd w:val="clear"/>
            <w:tcMar>
              <w:left w:w="28" w:type="dxa"/>
              <w:right w:w="28" w:type="dxa"/>
            </w:tcMar>
            <w:vAlign w:val="center"/>
          </w:tcPr>
          <w:p w14:paraId="6412C132">
            <w:pPr>
              <w:numPr>
                <w:ilvl w:val="0"/>
                <w:numId w:val="0"/>
              </w:numPr>
              <w:ind w:left="425" w:leftChars="0" w:hanging="425" w:firstLineChars="0"/>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lang w:val="en-US" w:eastAsia="zh-CN"/>
              </w:rPr>
              <w:t>26</w:t>
            </w:r>
          </w:p>
        </w:tc>
        <w:tc>
          <w:tcPr>
            <w:tcW w:w="4198" w:type="dxa"/>
            <w:gridSpan w:val="2"/>
            <w:tcMar>
              <w:left w:w="28" w:type="dxa"/>
              <w:right w:w="28" w:type="dxa"/>
            </w:tcMar>
            <w:vAlign w:val="center"/>
          </w:tcPr>
          <w:p w14:paraId="5F8F2C7D">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玩具火药帽</w:t>
            </w:r>
          </w:p>
        </w:tc>
        <w:tc>
          <w:tcPr>
            <w:tcW w:w="1986" w:type="dxa"/>
            <w:gridSpan w:val="2"/>
          </w:tcPr>
          <w:p w14:paraId="3D7D1A54">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38EFD9C9">
            <w:pPr>
              <w:jc w:val="center"/>
              <w:rPr>
                <w:rFonts w:ascii="Times New Roman" w:hAnsi="Times New Roman"/>
              </w:rPr>
            </w:pPr>
            <w:r>
              <w:rPr>
                <w:rFonts w:ascii="Times New Roman" w:hAnsi="Times New Roman"/>
              </w:rPr>
              <w:t>GB 6675.2—2014</w:t>
            </w:r>
          </w:p>
        </w:tc>
      </w:tr>
      <w:tr w14:paraId="12368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shd w:val="clear"/>
            <w:tcMar>
              <w:left w:w="28" w:type="dxa"/>
              <w:right w:w="28" w:type="dxa"/>
            </w:tcMar>
            <w:vAlign w:val="center"/>
          </w:tcPr>
          <w:p w14:paraId="5CB75B45">
            <w:pPr>
              <w:numPr>
                <w:ilvl w:val="0"/>
                <w:numId w:val="0"/>
              </w:numPr>
              <w:ind w:left="425" w:leftChars="0" w:hanging="425" w:firstLineChars="0"/>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lang w:val="en-US" w:eastAsia="zh-CN"/>
              </w:rPr>
              <w:t>27</w:t>
            </w:r>
          </w:p>
        </w:tc>
        <w:tc>
          <w:tcPr>
            <w:tcW w:w="4198" w:type="dxa"/>
            <w:gridSpan w:val="2"/>
            <w:tcMar>
              <w:left w:w="28" w:type="dxa"/>
              <w:right w:w="28" w:type="dxa"/>
            </w:tcMar>
            <w:vAlign w:val="center"/>
          </w:tcPr>
          <w:p w14:paraId="4D450DDC">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磁体和磁性部件</w:t>
            </w:r>
          </w:p>
        </w:tc>
        <w:tc>
          <w:tcPr>
            <w:tcW w:w="1986" w:type="dxa"/>
            <w:gridSpan w:val="2"/>
          </w:tcPr>
          <w:p w14:paraId="4A135EC7">
            <w:pPr>
              <w:jc w:val="center"/>
              <w:rPr>
                <w:rFonts w:ascii="Times New Roman" w:hAnsi="Times New Roman"/>
              </w:rPr>
            </w:pPr>
            <w:r>
              <w:rPr>
                <w:rFonts w:ascii="Times New Roman" w:hAnsi="Times New Roman"/>
              </w:rPr>
              <w:t>GB 6675.2—2014</w:t>
            </w:r>
          </w:p>
        </w:tc>
        <w:tc>
          <w:tcPr>
            <w:tcW w:w="1996" w:type="dxa"/>
            <w:tcMar>
              <w:left w:w="28" w:type="dxa"/>
              <w:right w:w="28" w:type="dxa"/>
            </w:tcMar>
          </w:tcPr>
          <w:p w14:paraId="125B9821">
            <w:pPr>
              <w:jc w:val="center"/>
              <w:rPr>
                <w:rFonts w:ascii="Times New Roman" w:hAnsi="Times New Roman"/>
              </w:rPr>
            </w:pPr>
            <w:r>
              <w:rPr>
                <w:rFonts w:ascii="Times New Roman" w:hAnsi="Times New Roman"/>
              </w:rPr>
              <w:t>GB 6675.2—2014</w:t>
            </w:r>
          </w:p>
        </w:tc>
      </w:tr>
      <w:tr w14:paraId="1E8B5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0B55F49E">
            <w:pPr>
              <w:numPr>
                <w:ilvl w:val="0"/>
                <w:numId w:val="0"/>
              </w:numPr>
              <w:ind w:leftChars="0"/>
              <w:jc w:val="center"/>
              <w:rPr>
                <w:rFonts w:hint="default" w:ascii="Times New Roman" w:hAnsi="Times New Roman" w:eastAsia="宋体"/>
                <w:lang w:val="en-US" w:eastAsia="zh-CN"/>
              </w:rPr>
            </w:pPr>
            <w:r>
              <w:rPr>
                <w:rFonts w:hint="eastAsia" w:ascii="Times New Roman" w:hAnsi="Times New Roman"/>
                <w:lang w:val="en-US" w:eastAsia="zh-CN"/>
              </w:rPr>
              <w:t>28</w:t>
            </w:r>
          </w:p>
        </w:tc>
        <w:tc>
          <w:tcPr>
            <w:tcW w:w="4198" w:type="dxa"/>
            <w:gridSpan w:val="2"/>
            <w:tcMar>
              <w:left w:w="28" w:type="dxa"/>
              <w:right w:w="28" w:type="dxa"/>
            </w:tcMar>
            <w:vAlign w:val="center"/>
          </w:tcPr>
          <w:p w14:paraId="58B9FFBF">
            <w:pPr>
              <w:pStyle w:val="6"/>
              <w:jc w:val="left"/>
              <w:rPr>
                <w:rFonts w:hint="eastAsia" w:ascii="Times New Roman" w:hAnsi="Times New Roman" w:eastAsia="宋体" w:cs="Times New Roman"/>
                <w:bCs/>
                <w:sz w:val="21"/>
                <w:szCs w:val="21"/>
                <w:lang w:val="en-US"/>
              </w:rPr>
            </w:pPr>
            <w:r>
              <w:rPr>
                <w:rFonts w:hint="eastAsia" w:ascii="Times New Roman" w:hAnsi="Times New Roman" w:eastAsia="宋体" w:cs="Times New Roman"/>
                <w:bCs/>
                <w:sz w:val="21"/>
                <w:szCs w:val="21"/>
                <w:lang w:val="en-US"/>
              </w:rPr>
              <w:t>类似仿真武器玩具</w:t>
            </w:r>
          </w:p>
        </w:tc>
        <w:tc>
          <w:tcPr>
            <w:tcW w:w="1986" w:type="dxa"/>
            <w:gridSpan w:val="2"/>
          </w:tcPr>
          <w:p w14:paraId="0511C302">
            <w:pPr>
              <w:jc w:val="center"/>
              <w:rPr>
                <w:rFonts w:ascii="Times New Roman" w:hAnsi="Times New Roman"/>
              </w:rPr>
            </w:pPr>
            <w:r>
              <w:rPr>
                <w:rFonts w:ascii="Times New Roman" w:hAnsi="Times New Roman"/>
              </w:rPr>
              <w:t>GB 6675.</w:t>
            </w:r>
            <w:r>
              <w:rPr>
                <w:rFonts w:hint="eastAsia" w:ascii="Times New Roman" w:hAnsi="Times New Roman"/>
                <w:lang w:val="en-US" w:eastAsia="zh-CN"/>
              </w:rPr>
              <w:t>1</w:t>
            </w:r>
            <w:r>
              <w:rPr>
                <w:rFonts w:ascii="Times New Roman" w:hAnsi="Times New Roman"/>
              </w:rPr>
              <w:t>—2014</w:t>
            </w:r>
          </w:p>
        </w:tc>
        <w:tc>
          <w:tcPr>
            <w:tcW w:w="1996" w:type="dxa"/>
            <w:tcMar>
              <w:left w:w="28" w:type="dxa"/>
              <w:right w:w="28" w:type="dxa"/>
            </w:tcMar>
          </w:tcPr>
          <w:p w14:paraId="64D18489">
            <w:pPr>
              <w:jc w:val="center"/>
              <w:rPr>
                <w:rFonts w:ascii="Times New Roman" w:hAnsi="Times New Roman"/>
              </w:rPr>
            </w:pPr>
            <w:r>
              <w:rPr>
                <w:rFonts w:ascii="Times New Roman" w:hAnsi="Times New Roman"/>
              </w:rPr>
              <w:t>GB 6675.</w:t>
            </w:r>
            <w:r>
              <w:rPr>
                <w:rFonts w:hint="eastAsia" w:ascii="Times New Roman" w:hAnsi="Times New Roman"/>
                <w:lang w:val="en-US" w:eastAsia="zh-CN"/>
              </w:rPr>
              <w:t>1</w:t>
            </w:r>
            <w:r>
              <w:rPr>
                <w:rFonts w:ascii="Times New Roman" w:hAnsi="Times New Roman"/>
              </w:rPr>
              <w:t>—2014</w:t>
            </w:r>
          </w:p>
        </w:tc>
      </w:tr>
      <w:tr w14:paraId="594BF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8900" w:type="dxa"/>
            <w:gridSpan w:val="7"/>
          </w:tcPr>
          <w:p w14:paraId="1265A17E">
            <w:pPr>
              <w:rPr>
                <w:rFonts w:ascii="Times New Roman" w:hAnsi="Times New Roman"/>
              </w:rPr>
            </w:pPr>
            <w:r>
              <w:rPr>
                <w:rFonts w:hint="eastAsia"/>
                <w:bCs/>
                <w:szCs w:val="21"/>
                <w:lang w:val="en-US" w:eastAsia="zh-CN"/>
              </w:rPr>
              <w:t>二</w:t>
            </w:r>
            <w:r>
              <w:rPr>
                <w:bCs/>
                <w:szCs w:val="21"/>
              </w:rPr>
              <w:t>、易燃性能</w:t>
            </w:r>
          </w:p>
        </w:tc>
      </w:tr>
      <w:tr w14:paraId="60BA6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08A86CA2">
            <w:pPr>
              <w:numPr>
                <w:ilvl w:val="0"/>
                <w:numId w:val="1"/>
              </w:numPr>
              <w:jc w:val="center"/>
              <w:rPr>
                <w:rFonts w:ascii="Times New Roman" w:hAnsi="Times New Roman"/>
              </w:rPr>
            </w:pPr>
          </w:p>
        </w:tc>
        <w:tc>
          <w:tcPr>
            <w:tcW w:w="4198" w:type="dxa"/>
            <w:gridSpan w:val="2"/>
            <w:tcMar>
              <w:left w:w="28" w:type="dxa"/>
              <w:right w:w="28" w:type="dxa"/>
            </w:tcMar>
            <w:vAlign w:val="center"/>
          </w:tcPr>
          <w:p w14:paraId="0EC17AED">
            <w:pPr>
              <w:jc w:val="left"/>
              <w:rPr>
                <w:rFonts w:ascii="Times New Roman" w:hAnsi="Times New Roman"/>
              </w:rPr>
            </w:pPr>
            <w:r>
              <w:rPr>
                <w:rFonts w:ascii="Times New Roman" w:hAnsi="Times New Roman"/>
              </w:rPr>
              <w:t>一般要求</w:t>
            </w:r>
          </w:p>
        </w:tc>
        <w:tc>
          <w:tcPr>
            <w:tcW w:w="1986" w:type="dxa"/>
            <w:gridSpan w:val="2"/>
            <w:vAlign w:val="center"/>
          </w:tcPr>
          <w:p w14:paraId="0D7E6468">
            <w:pPr>
              <w:jc w:val="center"/>
              <w:rPr>
                <w:rFonts w:ascii="Times New Roman" w:hAnsi="Times New Roman"/>
              </w:rPr>
            </w:pPr>
            <w:r>
              <w:rPr>
                <w:rFonts w:ascii="Times New Roman" w:hAnsi="Times New Roman"/>
              </w:rPr>
              <w:t>GB 6675.3—2014</w:t>
            </w:r>
          </w:p>
        </w:tc>
        <w:tc>
          <w:tcPr>
            <w:tcW w:w="1996" w:type="dxa"/>
            <w:tcMar>
              <w:left w:w="28" w:type="dxa"/>
              <w:right w:w="28" w:type="dxa"/>
            </w:tcMar>
            <w:vAlign w:val="center"/>
          </w:tcPr>
          <w:p w14:paraId="0A5948B1">
            <w:pPr>
              <w:jc w:val="center"/>
              <w:rPr>
                <w:rFonts w:ascii="Times New Roman" w:hAnsi="Times New Roman"/>
              </w:rPr>
            </w:pPr>
            <w:r>
              <w:rPr>
                <w:rFonts w:ascii="Times New Roman" w:hAnsi="Times New Roman"/>
              </w:rPr>
              <w:t>GB 6675.3—2014</w:t>
            </w:r>
          </w:p>
        </w:tc>
      </w:tr>
      <w:tr w14:paraId="64BA4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136E528D">
            <w:pPr>
              <w:numPr>
                <w:ilvl w:val="0"/>
                <w:numId w:val="1"/>
              </w:numPr>
              <w:jc w:val="center"/>
              <w:rPr>
                <w:rFonts w:ascii="Times New Roman" w:hAnsi="Times New Roman"/>
              </w:rPr>
            </w:pPr>
          </w:p>
        </w:tc>
        <w:tc>
          <w:tcPr>
            <w:tcW w:w="4198" w:type="dxa"/>
            <w:gridSpan w:val="2"/>
            <w:tcMar>
              <w:left w:w="28" w:type="dxa"/>
              <w:right w:w="28" w:type="dxa"/>
            </w:tcMar>
            <w:vAlign w:val="center"/>
          </w:tcPr>
          <w:p w14:paraId="41627119">
            <w:pPr>
              <w:jc w:val="left"/>
              <w:rPr>
                <w:rFonts w:ascii="Times New Roman" w:hAnsi="Times New Roman"/>
              </w:rPr>
            </w:pPr>
            <w:r>
              <w:rPr>
                <w:rFonts w:ascii="Times New Roman" w:hAnsi="Times New Roman"/>
              </w:rPr>
              <w:t>头戴玩具</w:t>
            </w:r>
          </w:p>
        </w:tc>
        <w:tc>
          <w:tcPr>
            <w:tcW w:w="1986" w:type="dxa"/>
            <w:gridSpan w:val="2"/>
            <w:vAlign w:val="center"/>
          </w:tcPr>
          <w:p w14:paraId="7267149F">
            <w:pPr>
              <w:jc w:val="center"/>
              <w:rPr>
                <w:rFonts w:ascii="Times New Roman" w:hAnsi="Times New Roman"/>
              </w:rPr>
            </w:pPr>
            <w:r>
              <w:rPr>
                <w:rFonts w:ascii="Times New Roman" w:hAnsi="Times New Roman"/>
              </w:rPr>
              <w:t>GB 6675.3—2014</w:t>
            </w:r>
          </w:p>
        </w:tc>
        <w:tc>
          <w:tcPr>
            <w:tcW w:w="1996" w:type="dxa"/>
            <w:tcMar>
              <w:left w:w="28" w:type="dxa"/>
              <w:right w:w="28" w:type="dxa"/>
            </w:tcMar>
            <w:vAlign w:val="center"/>
          </w:tcPr>
          <w:p w14:paraId="7A8F19C4">
            <w:pPr>
              <w:jc w:val="center"/>
              <w:rPr>
                <w:rFonts w:ascii="Times New Roman" w:hAnsi="Times New Roman"/>
              </w:rPr>
            </w:pPr>
            <w:r>
              <w:rPr>
                <w:rFonts w:ascii="Times New Roman" w:hAnsi="Times New Roman"/>
              </w:rPr>
              <w:t>GB 6675.3—2014</w:t>
            </w:r>
          </w:p>
        </w:tc>
      </w:tr>
      <w:tr w14:paraId="72B08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EAE1E9A">
            <w:pPr>
              <w:numPr>
                <w:ilvl w:val="0"/>
                <w:numId w:val="1"/>
              </w:numPr>
              <w:jc w:val="center"/>
              <w:rPr>
                <w:rFonts w:ascii="Times New Roman" w:hAnsi="Times New Roman"/>
              </w:rPr>
            </w:pPr>
          </w:p>
        </w:tc>
        <w:tc>
          <w:tcPr>
            <w:tcW w:w="4198" w:type="dxa"/>
            <w:gridSpan w:val="2"/>
            <w:tcMar>
              <w:left w:w="28" w:type="dxa"/>
              <w:right w:w="28" w:type="dxa"/>
            </w:tcMar>
            <w:vAlign w:val="center"/>
          </w:tcPr>
          <w:p w14:paraId="6B0C963A">
            <w:pPr>
              <w:jc w:val="left"/>
              <w:rPr>
                <w:rFonts w:ascii="Times New Roman" w:hAnsi="Times New Roman"/>
              </w:rPr>
            </w:pPr>
            <w:r>
              <w:rPr>
                <w:rFonts w:ascii="Times New Roman" w:hAnsi="Times New Roman"/>
              </w:rPr>
              <w:t>化妆服饰</w:t>
            </w:r>
          </w:p>
        </w:tc>
        <w:tc>
          <w:tcPr>
            <w:tcW w:w="1986" w:type="dxa"/>
            <w:gridSpan w:val="2"/>
            <w:vAlign w:val="center"/>
          </w:tcPr>
          <w:p w14:paraId="400176C1">
            <w:pPr>
              <w:jc w:val="center"/>
              <w:rPr>
                <w:rFonts w:ascii="Times New Roman" w:hAnsi="Times New Roman"/>
              </w:rPr>
            </w:pPr>
            <w:r>
              <w:rPr>
                <w:rFonts w:ascii="Times New Roman" w:hAnsi="Times New Roman"/>
              </w:rPr>
              <w:t>GB 6675.3—2014</w:t>
            </w:r>
          </w:p>
        </w:tc>
        <w:tc>
          <w:tcPr>
            <w:tcW w:w="1996" w:type="dxa"/>
            <w:tcMar>
              <w:left w:w="28" w:type="dxa"/>
              <w:right w:w="28" w:type="dxa"/>
            </w:tcMar>
            <w:vAlign w:val="center"/>
          </w:tcPr>
          <w:p w14:paraId="76E2BF89">
            <w:pPr>
              <w:jc w:val="center"/>
              <w:rPr>
                <w:rFonts w:ascii="Times New Roman" w:hAnsi="Times New Roman"/>
              </w:rPr>
            </w:pPr>
            <w:r>
              <w:rPr>
                <w:rFonts w:ascii="Times New Roman" w:hAnsi="Times New Roman"/>
              </w:rPr>
              <w:t>GB 6675.3—2014</w:t>
            </w:r>
          </w:p>
        </w:tc>
      </w:tr>
      <w:tr w14:paraId="6C1F0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04E533CC">
            <w:pPr>
              <w:numPr>
                <w:ilvl w:val="0"/>
                <w:numId w:val="1"/>
              </w:numPr>
              <w:jc w:val="center"/>
              <w:rPr>
                <w:rFonts w:ascii="Times New Roman" w:hAnsi="Times New Roman"/>
              </w:rPr>
            </w:pPr>
          </w:p>
        </w:tc>
        <w:tc>
          <w:tcPr>
            <w:tcW w:w="4198" w:type="dxa"/>
            <w:gridSpan w:val="2"/>
            <w:tcMar>
              <w:left w:w="28" w:type="dxa"/>
              <w:right w:w="28" w:type="dxa"/>
            </w:tcMar>
            <w:vAlign w:val="center"/>
          </w:tcPr>
          <w:p w14:paraId="7371E522">
            <w:pPr>
              <w:jc w:val="left"/>
              <w:rPr>
                <w:rFonts w:ascii="Times New Roman" w:hAnsi="Times New Roman" w:eastAsia="仿宋_GB2312" w:cs="Times New Roman"/>
                <w:kern w:val="2"/>
                <w:sz w:val="21"/>
                <w:szCs w:val="21"/>
                <w:lang w:val="en-US" w:eastAsia="zh-CN" w:bidi="ar-SA"/>
              </w:rPr>
            </w:pPr>
            <w:r>
              <w:rPr>
                <w:rFonts w:hint="eastAsia" w:ascii="Times New Roman" w:hAnsi="Times New Roman" w:eastAsia="宋体" w:cs="Times New Roman"/>
              </w:rPr>
              <w:t>供儿童进入的玩具</w:t>
            </w:r>
          </w:p>
        </w:tc>
        <w:tc>
          <w:tcPr>
            <w:tcW w:w="1986" w:type="dxa"/>
            <w:gridSpan w:val="2"/>
            <w:vAlign w:val="center"/>
          </w:tcPr>
          <w:p w14:paraId="54396647">
            <w:pPr>
              <w:jc w:val="center"/>
              <w:rPr>
                <w:rFonts w:ascii="Times New Roman" w:hAnsi="Times New Roman" w:eastAsia="宋体" w:cs="Times New Roman"/>
                <w:kern w:val="2"/>
                <w:sz w:val="21"/>
                <w:szCs w:val="22"/>
                <w:lang w:val="en-US" w:eastAsia="zh-CN" w:bidi="ar-SA"/>
              </w:rPr>
            </w:pPr>
            <w:r>
              <w:rPr>
                <w:rFonts w:ascii="Times New Roman" w:hAnsi="Times New Roman"/>
              </w:rPr>
              <w:t>GB 6675.3—2014</w:t>
            </w:r>
          </w:p>
        </w:tc>
        <w:tc>
          <w:tcPr>
            <w:tcW w:w="1996" w:type="dxa"/>
            <w:tcMar>
              <w:left w:w="28" w:type="dxa"/>
              <w:right w:w="28" w:type="dxa"/>
            </w:tcMar>
            <w:vAlign w:val="center"/>
          </w:tcPr>
          <w:p w14:paraId="63929729">
            <w:pPr>
              <w:jc w:val="center"/>
              <w:rPr>
                <w:rFonts w:ascii="Times New Roman" w:hAnsi="Times New Roman" w:eastAsia="宋体" w:cs="Times New Roman"/>
                <w:kern w:val="2"/>
                <w:sz w:val="21"/>
                <w:szCs w:val="22"/>
                <w:lang w:val="en-US" w:eastAsia="zh-CN" w:bidi="ar-SA"/>
              </w:rPr>
            </w:pPr>
            <w:r>
              <w:rPr>
                <w:rFonts w:ascii="Times New Roman" w:hAnsi="Times New Roman"/>
              </w:rPr>
              <w:t>GB 6675.3—2014</w:t>
            </w:r>
          </w:p>
        </w:tc>
      </w:tr>
      <w:tr w14:paraId="28371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 w:hRule="atLeast"/>
          <w:jc w:val="center"/>
        </w:trPr>
        <w:tc>
          <w:tcPr>
            <w:tcW w:w="720" w:type="dxa"/>
            <w:gridSpan w:val="2"/>
            <w:tcMar>
              <w:left w:w="28" w:type="dxa"/>
              <w:right w:w="28" w:type="dxa"/>
            </w:tcMar>
            <w:vAlign w:val="center"/>
          </w:tcPr>
          <w:p w14:paraId="1CAB9900">
            <w:pPr>
              <w:numPr>
                <w:ilvl w:val="0"/>
                <w:numId w:val="1"/>
              </w:numPr>
              <w:jc w:val="center"/>
              <w:rPr>
                <w:rFonts w:ascii="Times New Roman" w:hAnsi="Times New Roman"/>
              </w:rPr>
            </w:pPr>
          </w:p>
        </w:tc>
        <w:tc>
          <w:tcPr>
            <w:tcW w:w="4198" w:type="dxa"/>
            <w:gridSpan w:val="2"/>
            <w:tcMar>
              <w:left w:w="28" w:type="dxa"/>
              <w:right w:w="28" w:type="dxa"/>
            </w:tcMar>
            <w:vAlign w:val="center"/>
          </w:tcPr>
          <w:p w14:paraId="52A274ED">
            <w:pPr>
              <w:jc w:val="left"/>
              <w:rPr>
                <w:rFonts w:ascii="Times New Roman" w:hAnsi="Times New Roman"/>
              </w:rPr>
            </w:pPr>
            <w:r>
              <w:rPr>
                <w:rFonts w:ascii="Times New Roman" w:hAnsi="Times New Roman"/>
              </w:rPr>
              <w:t>具有毛绒或纺织表面的软体填充玩具</w:t>
            </w:r>
          </w:p>
        </w:tc>
        <w:tc>
          <w:tcPr>
            <w:tcW w:w="1986" w:type="dxa"/>
            <w:gridSpan w:val="2"/>
            <w:vAlign w:val="center"/>
          </w:tcPr>
          <w:p w14:paraId="6FA0918E">
            <w:pPr>
              <w:jc w:val="center"/>
              <w:rPr>
                <w:rFonts w:ascii="Times New Roman" w:hAnsi="Times New Roman"/>
              </w:rPr>
            </w:pPr>
            <w:r>
              <w:rPr>
                <w:rFonts w:ascii="Times New Roman" w:hAnsi="Times New Roman"/>
              </w:rPr>
              <w:t>GB 6675.3—2014</w:t>
            </w:r>
          </w:p>
        </w:tc>
        <w:tc>
          <w:tcPr>
            <w:tcW w:w="1996" w:type="dxa"/>
            <w:tcMar>
              <w:left w:w="28" w:type="dxa"/>
              <w:right w:w="28" w:type="dxa"/>
            </w:tcMar>
            <w:vAlign w:val="center"/>
          </w:tcPr>
          <w:p w14:paraId="07D10F8A">
            <w:pPr>
              <w:jc w:val="center"/>
              <w:rPr>
                <w:rFonts w:ascii="Times New Roman" w:hAnsi="Times New Roman"/>
              </w:rPr>
            </w:pPr>
            <w:r>
              <w:rPr>
                <w:rFonts w:ascii="Times New Roman" w:hAnsi="Times New Roman"/>
              </w:rPr>
              <w:t>GB 6675.3—2014</w:t>
            </w:r>
          </w:p>
        </w:tc>
      </w:tr>
      <w:tr w14:paraId="12406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8900" w:type="dxa"/>
            <w:gridSpan w:val="7"/>
          </w:tcPr>
          <w:p w14:paraId="5368A696">
            <w:pPr>
              <w:rPr>
                <w:rFonts w:hint="default" w:eastAsia="宋体"/>
                <w:bCs/>
                <w:szCs w:val="21"/>
                <w:lang w:val="en-US" w:eastAsia="zh-CN"/>
              </w:rPr>
            </w:pPr>
            <w:r>
              <w:rPr>
                <w:rFonts w:hint="eastAsia"/>
                <w:bCs/>
                <w:szCs w:val="21"/>
                <w:lang w:val="en-US" w:eastAsia="zh-CN"/>
              </w:rPr>
              <w:t>三</w:t>
            </w:r>
            <w:r>
              <w:rPr>
                <w:bCs/>
                <w:szCs w:val="21"/>
              </w:rPr>
              <w:t>、</w:t>
            </w:r>
            <w:r>
              <w:rPr>
                <w:rFonts w:hint="eastAsia"/>
                <w:bCs/>
                <w:szCs w:val="21"/>
                <w:lang w:val="en-US" w:eastAsia="zh-CN"/>
              </w:rPr>
              <w:t>化学性能</w:t>
            </w:r>
          </w:p>
        </w:tc>
      </w:tr>
      <w:tr w14:paraId="3EBF9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1EBEEECA">
            <w:pPr>
              <w:numPr>
                <w:ilvl w:val="0"/>
                <w:numId w:val="2"/>
              </w:numPr>
              <w:jc w:val="center"/>
              <w:rPr>
                <w:rFonts w:ascii="Times New Roman" w:hAnsi="Times New Roman"/>
              </w:rPr>
            </w:pPr>
          </w:p>
        </w:tc>
        <w:tc>
          <w:tcPr>
            <w:tcW w:w="4198" w:type="dxa"/>
            <w:gridSpan w:val="2"/>
            <w:tcMar>
              <w:left w:w="28" w:type="dxa"/>
              <w:right w:w="28" w:type="dxa"/>
            </w:tcMar>
            <w:vAlign w:val="center"/>
          </w:tcPr>
          <w:p w14:paraId="3DB4378D">
            <w:pPr>
              <w:jc w:val="left"/>
              <w:rPr>
                <w:rFonts w:hint="eastAsia" w:ascii="Times New Roman" w:hAnsi="Times New Roman" w:eastAsia="宋体"/>
                <w:lang w:eastAsia="zh-CN"/>
              </w:rPr>
            </w:pPr>
            <w:r>
              <w:rPr>
                <w:bCs/>
                <w:szCs w:val="21"/>
              </w:rPr>
              <w:t>特定元素的迁移</w:t>
            </w:r>
            <w:r>
              <w:rPr>
                <w:rFonts w:hint="eastAsia"/>
                <w:bCs/>
                <w:szCs w:val="21"/>
                <w:lang w:eastAsia="zh-CN"/>
              </w:rPr>
              <w:t>（</w:t>
            </w:r>
            <w:r>
              <w:rPr>
                <w:bCs/>
                <w:szCs w:val="21"/>
              </w:rPr>
              <w:t>最大限量要求</w:t>
            </w:r>
            <w:r>
              <w:rPr>
                <w:rFonts w:hint="eastAsia"/>
                <w:bCs/>
                <w:szCs w:val="21"/>
                <w:lang w:eastAsia="zh-CN"/>
              </w:rPr>
              <w:t>）</w:t>
            </w:r>
          </w:p>
        </w:tc>
        <w:tc>
          <w:tcPr>
            <w:tcW w:w="1986" w:type="dxa"/>
            <w:gridSpan w:val="2"/>
          </w:tcPr>
          <w:p w14:paraId="154504A6">
            <w:pPr>
              <w:jc w:val="center"/>
              <w:rPr>
                <w:rFonts w:ascii="Times New Roman" w:hAnsi="Times New Roman"/>
              </w:rPr>
            </w:pPr>
            <w:r>
              <w:rPr>
                <w:rFonts w:ascii="Times New Roman" w:hAnsi="Times New Roman"/>
              </w:rPr>
              <w:t>GB 6675.4—2014</w:t>
            </w:r>
          </w:p>
        </w:tc>
        <w:tc>
          <w:tcPr>
            <w:tcW w:w="1996" w:type="dxa"/>
            <w:tcMar>
              <w:left w:w="28" w:type="dxa"/>
              <w:right w:w="28" w:type="dxa"/>
            </w:tcMar>
            <w:vAlign w:val="center"/>
          </w:tcPr>
          <w:p w14:paraId="52DC7AB0">
            <w:pPr>
              <w:jc w:val="center"/>
              <w:rPr>
                <w:rFonts w:ascii="Times New Roman" w:hAnsi="Times New Roman"/>
              </w:rPr>
            </w:pPr>
            <w:r>
              <w:rPr>
                <w:rFonts w:ascii="Times New Roman" w:hAnsi="Times New Roman"/>
              </w:rPr>
              <w:t>GB 6675.4—2014</w:t>
            </w:r>
          </w:p>
        </w:tc>
      </w:tr>
      <w:tr w14:paraId="6F91C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3FD0AF2C">
            <w:pPr>
              <w:numPr>
                <w:ilvl w:val="0"/>
                <w:numId w:val="2"/>
              </w:numPr>
              <w:jc w:val="center"/>
              <w:rPr>
                <w:rFonts w:ascii="Times New Roman" w:hAnsi="Times New Roman"/>
              </w:rPr>
            </w:pPr>
          </w:p>
        </w:tc>
        <w:tc>
          <w:tcPr>
            <w:tcW w:w="4198" w:type="dxa"/>
            <w:gridSpan w:val="2"/>
            <w:tcMar>
              <w:left w:w="28" w:type="dxa"/>
              <w:right w:w="28" w:type="dxa"/>
            </w:tcMar>
            <w:vAlign w:val="center"/>
          </w:tcPr>
          <w:p w14:paraId="7AA6591E">
            <w:pPr>
              <w:jc w:val="left"/>
              <w:rPr>
                <w:bCs/>
                <w:szCs w:val="21"/>
              </w:rPr>
            </w:pPr>
            <w:r>
              <w:rPr>
                <w:bCs/>
                <w:szCs w:val="21"/>
              </w:rPr>
              <w:t>限定增塑剂限量要求</w:t>
            </w:r>
          </w:p>
        </w:tc>
        <w:tc>
          <w:tcPr>
            <w:tcW w:w="1986" w:type="dxa"/>
            <w:gridSpan w:val="2"/>
            <w:vAlign w:val="top"/>
          </w:tcPr>
          <w:p w14:paraId="7BA4359C">
            <w:pPr>
              <w:jc w:val="center"/>
              <w:rPr>
                <w:rFonts w:ascii="Times New Roman" w:hAnsi="Times New Roman" w:eastAsia="宋体" w:cs="Times New Roman"/>
                <w:kern w:val="2"/>
                <w:sz w:val="21"/>
                <w:szCs w:val="22"/>
                <w:lang w:val="en-US" w:eastAsia="zh-CN" w:bidi="ar-SA"/>
              </w:rPr>
            </w:pPr>
            <w:r>
              <w:rPr>
                <w:rFonts w:ascii="Times New Roman" w:hAnsi="Times New Roman"/>
              </w:rPr>
              <w:t>GB 6675.</w:t>
            </w:r>
            <w:r>
              <w:rPr>
                <w:rFonts w:hint="eastAsia" w:ascii="Times New Roman" w:hAnsi="Times New Roman"/>
                <w:lang w:val="en-US" w:eastAsia="zh-CN"/>
              </w:rPr>
              <w:t>1</w:t>
            </w:r>
            <w:r>
              <w:rPr>
                <w:rFonts w:ascii="Times New Roman" w:hAnsi="Times New Roman"/>
              </w:rPr>
              <w:t>—2014</w:t>
            </w:r>
          </w:p>
        </w:tc>
        <w:tc>
          <w:tcPr>
            <w:tcW w:w="1996" w:type="dxa"/>
            <w:tcMar>
              <w:left w:w="28" w:type="dxa"/>
              <w:right w:w="28" w:type="dxa"/>
            </w:tcMar>
            <w:vAlign w:val="center"/>
          </w:tcPr>
          <w:p w14:paraId="4BD9684D">
            <w:pPr>
              <w:jc w:val="center"/>
              <w:rPr>
                <w:rFonts w:ascii="Times New Roman" w:hAnsi="Times New Roman" w:eastAsia="宋体" w:cs="Times New Roman"/>
                <w:kern w:val="2"/>
                <w:sz w:val="21"/>
                <w:szCs w:val="22"/>
                <w:lang w:val="en-US" w:eastAsia="zh-CN" w:bidi="ar-SA"/>
              </w:rPr>
            </w:pPr>
            <w:r>
              <w:rPr>
                <w:rFonts w:ascii="Times New Roman" w:hAnsi="Times New Roman"/>
              </w:rPr>
              <w:t>GB/T 22048—2022</w:t>
            </w:r>
          </w:p>
        </w:tc>
      </w:tr>
      <w:tr w14:paraId="19FD2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8900" w:type="dxa"/>
            <w:gridSpan w:val="7"/>
          </w:tcPr>
          <w:p w14:paraId="73ECD076">
            <w:pPr>
              <w:rPr>
                <w:rFonts w:hint="default" w:eastAsia="宋体"/>
                <w:bCs/>
                <w:szCs w:val="21"/>
                <w:lang w:val="en-US" w:eastAsia="zh-CN"/>
              </w:rPr>
            </w:pPr>
            <w:r>
              <w:rPr>
                <w:rFonts w:hint="eastAsia" w:ascii="Times New Roman" w:hAnsi="Times New Roman"/>
                <w:bCs/>
                <w:szCs w:val="21"/>
                <w:lang w:val="en-US" w:eastAsia="zh-CN"/>
              </w:rPr>
              <w:t>四</w:t>
            </w:r>
            <w:r>
              <w:rPr>
                <w:rFonts w:ascii="Times New Roman" w:hAnsi="Times New Roman"/>
                <w:bCs/>
                <w:szCs w:val="21"/>
              </w:rPr>
              <w:t>、</w:t>
            </w:r>
            <w:r>
              <w:rPr>
                <w:rFonts w:hint="eastAsia" w:ascii="Times New Roman" w:hAnsi="Times New Roman"/>
                <w:bCs/>
                <w:szCs w:val="21"/>
                <w:lang w:val="en-US" w:eastAsia="zh-CN"/>
              </w:rPr>
              <w:t>卫生要求</w:t>
            </w:r>
          </w:p>
        </w:tc>
      </w:tr>
      <w:tr w14:paraId="3199F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170DE46C">
            <w:pPr>
              <w:numPr>
                <w:ilvl w:val="0"/>
                <w:numId w:val="3"/>
              </w:numPr>
              <w:jc w:val="center"/>
              <w:rPr>
                <w:rFonts w:ascii="Times New Roman" w:hAnsi="Times New Roman"/>
              </w:rPr>
            </w:pPr>
          </w:p>
        </w:tc>
        <w:tc>
          <w:tcPr>
            <w:tcW w:w="4198" w:type="dxa"/>
            <w:gridSpan w:val="2"/>
            <w:tcMar>
              <w:left w:w="28" w:type="dxa"/>
              <w:right w:w="28" w:type="dxa"/>
            </w:tcMar>
            <w:vAlign w:val="center"/>
          </w:tcPr>
          <w:p w14:paraId="15079A56">
            <w:pPr>
              <w:jc w:val="left"/>
              <w:rPr>
                <w:rFonts w:eastAsia="宋体" w:cs="Times New Roman"/>
                <w:bCs/>
                <w:szCs w:val="21"/>
              </w:rPr>
            </w:pPr>
            <w:r>
              <w:rPr>
                <w:rFonts w:hint="eastAsia" w:eastAsia="宋体" w:cs="Times New Roman"/>
                <w:bCs/>
                <w:szCs w:val="21"/>
              </w:rPr>
              <w:t>36个月以下儿童使用的玩具</w:t>
            </w:r>
          </w:p>
        </w:tc>
        <w:tc>
          <w:tcPr>
            <w:tcW w:w="1986" w:type="dxa"/>
            <w:gridSpan w:val="2"/>
            <w:vAlign w:val="top"/>
          </w:tcPr>
          <w:p w14:paraId="1B9688C4">
            <w:pPr>
              <w:jc w:val="center"/>
              <w:rPr>
                <w:rFonts w:ascii="Times New Roman" w:hAnsi="Times New Roman"/>
              </w:rPr>
            </w:pPr>
            <w:r>
              <w:rPr>
                <w:rFonts w:hint="eastAsia" w:ascii="Times New Roman" w:hAnsi="Times New Roman"/>
              </w:rPr>
              <w:t>GB</w:t>
            </w:r>
            <w:r>
              <w:rPr>
                <w:rFonts w:ascii="Times New Roman" w:hAnsi="Times New Roman"/>
              </w:rPr>
              <w:t xml:space="preserve"> 6675.1—2014</w:t>
            </w:r>
          </w:p>
        </w:tc>
        <w:tc>
          <w:tcPr>
            <w:tcW w:w="1996" w:type="dxa"/>
            <w:tcMar>
              <w:left w:w="28" w:type="dxa"/>
              <w:right w:w="28" w:type="dxa"/>
            </w:tcMar>
            <w:vAlign w:val="top"/>
          </w:tcPr>
          <w:p w14:paraId="581A4E73">
            <w:pPr>
              <w:jc w:val="center"/>
              <w:rPr>
                <w:rFonts w:ascii="Times New Roman" w:hAnsi="Times New Roman"/>
              </w:rPr>
            </w:pPr>
            <w:r>
              <w:rPr>
                <w:rFonts w:hint="eastAsia" w:ascii="Times New Roman" w:hAnsi="Times New Roman"/>
              </w:rPr>
              <w:t>GB</w:t>
            </w:r>
            <w:r>
              <w:rPr>
                <w:rFonts w:ascii="Times New Roman" w:hAnsi="Times New Roman"/>
              </w:rPr>
              <w:t xml:space="preserve"> 6675.1—2014</w:t>
            </w:r>
          </w:p>
        </w:tc>
      </w:tr>
      <w:tr w14:paraId="29ECC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20" w:type="dxa"/>
            <w:gridSpan w:val="2"/>
            <w:tcMar>
              <w:left w:w="28" w:type="dxa"/>
              <w:right w:w="28" w:type="dxa"/>
            </w:tcMar>
            <w:vAlign w:val="center"/>
          </w:tcPr>
          <w:p w14:paraId="67B52FB1">
            <w:pPr>
              <w:numPr>
                <w:ilvl w:val="0"/>
                <w:numId w:val="3"/>
              </w:numPr>
              <w:jc w:val="center"/>
              <w:rPr>
                <w:rFonts w:ascii="Times New Roman" w:hAnsi="Times New Roman"/>
              </w:rPr>
            </w:pPr>
          </w:p>
        </w:tc>
        <w:tc>
          <w:tcPr>
            <w:tcW w:w="4198" w:type="dxa"/>
            <w:gridSpan w:val="2"/>
            <w:tcMar>
              <w:left w:w="28" w:type="dxa"/>
              <w:right w:w="28" w:type="dxa"/>
            </w:tcMar>
            <w:vAlign w:val="center"/>
          </w:tcPr>
          <w:p w14:paraId="30F65DFD">
            <w:pPr>
              <w:jc w:val="left"/>
              <w:rPr>
                <w:rFonts w:eastAsia="宋体" w:cs="Times New Roman"/>
                <w:bCs/>
                <w:szCs w:val="21"/>
              </w:rPr>
            </w:pPr>
            <w:r>
              <w:rPr>
                <w:rFonts w:hint="eastAsia" w:eastAsia="宋体" w:cs="Times New Roman"/>
                <w:bCs/>
                <w:szCs w:val="21"/>
              </w:rPr>
              <w:t>与食品直接接触的玩具及其部件和包装</w:t>
            </w:r>
          </w:p>
        </w:tc>
        <w:tc>
          <w:tcPr>
            <w:tcW w:w="1986" w:type="dxa"/>
            <w:gridSpan w:val="2"/>
            <w:vAlign w:val="top"/>
          </w:tcPr>
          <w:p w14:paraId="4B1D53BB">
            <w:pPr>
              <w:jc w:val="center"/>
              <w:rPr>
                <w:rFonts w:hint="eastAsia" w:ascii="Times New Roman" w:hAnsi="Times New Roman"/>
              </w:rPr>
            </w:pPr>
            <w:r>
              <w:rPr>
                <w:rFonts w:hint="eastAsia" w:ascii="Times New Roman" w:hAnsi="Times New Roman"/>
              </w:rPr>
              <w:t>GB</w:t>
            </w:r>
            <w:r>
              <w:rPr>
                <w:rFonts w:ascii="Times New Roman" w:hAnsi="Times New Roman"/>
              </w:rPr>
              <w:t xml:space="preserve"> 6675.1—2014</w:t>
            </w:r>
          </w:p>
        </w:tc>
        <w:tc>
          <w:tcPr>
            <w:tcW w:w="1996" w:type="dxa"/>
            <w:tcMar>
              <w:left w:w="28" w:type="dxa"/>
              <w:right w:w="28" w:type="dxa"/>
            </w:tcMar>
            <w:vAlign w:val="top"/>
          </w:tcPr>
          <w:p w14:paraId="5AD9E82A">
            <w:pPr>
              <w:jc w:val="center"/>
              <w:rPr>
                <w:rFonts w:ascii="Times New Roman" w:hAnsi="Times New Roman"/>
              </w:rPr>
            </w:pPr>
            <w:r>
              <w:rPr>
                <w:rFonts w:hint="eastAsia" w:ascii="Times New Roman" w:hAnsi="Times New Roman"/>
              </w:rPr>
              <w:t>GB</w:t>
            </w:r>
            <w:r>
              <w:rPr>
                <w:rFonts w:ascii="Times New Roman" w:hAnsi="Times New Roman"/>
              </w:rPr>
              <w:t xml:space="preserve"> 6675.1—2014</w:t>
            </w:r>
          </w:p>
        </w:tc>
      </w:tr>
      <w:tr w14:paraId="5AB4A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8900" w:type="dxa"/>
            <w:gridSpan w:val="7"/>
          </w:tcPr>
          <w:p w14:paraId="515B0A5D">
            <w:pPr>
              <w:rPr>
                <w:bCs/>
                <w:szCs w:val="21"/>
              </w:rPr>
            </w:pPr>
            <w:r>
              <w:rPr>
                <w:rFonts w:hint="eastAsia" w:ascii="Times New Roman" w:hAnsi="Times New Roman"/>
                <w:bCs/>
                <w:szCs w:val="21"/>
                <w:lang w:val="en-US" w:eastAsia="zh-CN"/>
              </w:rPr>
              <w:t>五</w:t>
            </w:r>
            <w:r>
              <w:rPr>
                <w:rFonts w:ascii="Times New Roman" w:hAnsi="Times New Roman"/>
                <w:bCs/>
                <w:szCs w:val="21"/>
              </w:rPr>
              <w:t>、电性能</w:t>
            </w:r>
          </w:p>
        </w:tc>
      </w:tr>
      <w:tr w14:paraId="4C654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21E13808">
            <w:pPr>
              <w:numPr>
                <w:ilvl w:val="0"/>
                <w:numId w:val="4"/>
              </w:numPr>
              <w:jc w:val="center"/>
              <w:rPr>
                <w:rFonts w:ascii="Times New Roman" w:hAnsi="Times New Roman"/>
              </w:rPr>
            </w:pPr>
          </w:p>
        </w:tc>
        <w:tc>
          <w:tcPr>
            <w:tcW w:w="4198" w:type="dxa"/>
            <w:gridSpan w:val="2"/>
            <w:tcMar>
              <w:left w:w="28" w:type="dxa"/>
              <w:right w:w="28" w:type="dxa"/>
            </w:tcMar>
            <w:vAlign w:val="center"/>
          </w:tcPr>
          <w:p w14:paraId="2BBB0A07">
            <w:pPr>
              <w:jc w:val="left"/>
              <w:rPr>
                <w:bCs/>
                <w:szCs w:val="21"/>
              </w:rPr>
            </w:pPr>
            <w:r>
              <w:rPr>
                <w:kern w:val="0"/>
                <w:szCs w:val="21"/>
              </w:rPr>
              <w:t>标识和说明</w:t>
            </w:r>
          </w:p>
        </w:tc>
        <w:tc>
          <w:tcPr>
            <w:tcW w:w="1986" w:type="dxa"/>
            <w:gridSpan w:val="2"/>
            <w:vAlign w:val="center"/>
          </w:tcPr>
          <w:p w14:paraId="6CBAF799">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1E25548B">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1BC4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5CB5C015">
            <w:pPr>
              <w:numPr>
                <w:ilvl w:val="0"/>
                <w:numId w:val="4"/>
              </w:numPr>
              <w:jc w:val="center"/>
              <w:rPr>
                <w:rFonts w:ascii="Times New Roman" w:hAnsi="Times New Roman"/>
              </w:rPr>
            </w:pPr>
          </w:p>
        </w:tc>
        <w:tc>
          <w:tcPr>
            <w:tcW w:w="4198" w:type="dxa"/>
            <w:gridSpan w:val="2"/>
            <w:tcMar>
              <w:left w:w="28" w:type="dxa"/>
              <w:right w:w="28" w:type="dxa"/>
            </w:tcMar>
            <w:vAlign w:val="center"/>
          </w:tcPr>
          <w:p w14:paraId="22DB6E67">
            <w:pPr>
              <w:jc w:val="left"/>
              <w:rPr>
                <w:rFonts w:ascii="Times New Roman" w:hAnsi="Times New Roman"/>
              </w:rPr>
            </w:pPr>
            <w:r>
              <w:rPr>
                <w:rFonts w:hint="eastAsia"/>
                <w:bCs/>
                <w:szCs w:val="21"/>
              </w:rPr>
              <w:t>输入功率</w:t>
            </w:r>
          </w:p>
        </w:tc>
        <w:tc>
          <w:tcPr>
            <w:tcW w:w="1986" w:type="dxa"/>
            <w:gridSpan w:val="2"/>
            <w:vAlign w:val="center"/>
          </w:tcPr>
          <w:p w14:paraId="18BE1E8B">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63FBBB63">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669D6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4C0C8895">
            <w:pPr>
              <w:numPr>
                <w:ilvl w:val="0"/>
                <w:numId w:val="4"/>
              </w:numPr>
              <w:jc w:val="center"/>
              <w:rPr>
                <w:rFonts w:ascii="Times New Roman" w:hAnsi="Times New Roman"/>
              </w:rPr>
            </w:pPr>
          </w:p>
        </w:tc>
        <w:tc>
          <w:tcPr>
            <w:tcW w:w="4198" w:type="dxa"/>
            <w:gridSpan w:val="2"/>
            <w:tcMar>
              <w:left w:w="28" w:type="dxa"/>
              <w:right w:w="28" w:type="dxa"/>
            </w:tcMar>
            <w:vAlign w:val="center"/>
          </w:tcPr>
          <w:p w14:paraId="7C1766C9">
            <w:pPr>
              <w:jc w:val="left"/>
              <w:rPr>
                <w:bCs/>
                <w:szCs w:val="21"/>
              </w:rPr>
            </w:pPr>
            <w:r>
              <w:rPr>
                <w:rFonts w:hint="eastAsia"/>
                <w:bCs/>
                <w:szCs w:val="21"/>
              </w:rPr>
              <w:t>发热和非正常工作</w:t>
            </w:r>
          </w:p>
        </w:tc>
        <w:tc>
          <w:tcPr>
            <w:tcW w:w="1986" w:type="dxa"/>
            <w:gridSpan w:val="2"/>
            <w:vAlign w:val="center"/>
          </w:tcPr>
          <w:p w14:paraId="1A1BD73B">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751B021F">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30EA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6B3F5597">
            <w:pPr>
              <w:numPr>
                <w:ilvl w:val="0"/>
                <w:numId w:val="4"/>
              </w:numPr>
              <w:jc w:val="center"/>
              <w:rPr>
                <w:rFonts w:ascii="Times New Roman" w:hAnsi="Times New Roman"/>
              </w:rPr>
            </w:pPr>
          </w:p>
        </w:tc>
        <w:tc>
          <w:tcPr>
            <w:tcW w:w="4198" w:type="dxa"/>
            <w:gridSpan w:val="2"/>
            <w:tcMar>
              <w:left w:w="28" w:type="dxa"/>
              <w:right w:w="28" w:type="dxa"/>
            </w:tcMar>
            <w:vAlign w:val="center"/>
          </w:tcPr>
          <w:p w14:paraId="3F70E553">
            <w:pPr>
              <w:jc w:val="left"/>
              <w:rPr>
                <w:bCs/>
                <w:szCs w:val="21"/>
              </w:rPr>
            </w:pPr>
            <w:r>
              <w:rPr>
                <w:rFonts w:hint="eastAsia"/>
                <w:bCs/>
                <w:szCs w:val="21"/>
              </w:rPr>
              <w:t>工作温度下的电气强度</w:t>
            </w:r>
          </w:p>
        </w:tc>
        <w:tc>
          <w:tcPr>
            <w:tcW w:w="1986" w:type="dxa"/>
            <w:gridSpan w:val="2"/>
            <w:vAlign w:val="center"/>
          </w:tcPr>
          <w:p w14:paraId="17A08D1F">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2CB47F8F">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7D107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25419C58">
            <w:pPr>
              <w:numPr>
                <w:ilvl w:val="0"/>
                <w:numId w:val="4"/>
              </w:numPr>
              <w:jc w:val="center"/>
              <w:rPr>
                <w:rFonts w:ascii="Times New Roman" w:hAnsi="Times New Roman"/>
              </w:rPr>
            </w:pPr>
          </w:p>
        </w:tc>
        <w:tc>
          <w:tcPr>
            <w:tcW w:w="4198" w:type="dxa"/>
            <w:gridSpan w:val="2"/>
            <w:tcMar>
              <w:left w:w="28" w:type="dxa"/>
              <w:right w:w="28" w:type="dxa"/>
            </w:tcMar>
            <w:vAlign w:val="center"/>
          </w:tcPr>
          <w:p w14:paraId="2CC454BB">
            <w:pPr>
              <w:jc w:val="left"/>
              <w:rPr>
                <w:bCs/>
                <w:szCs w:val="21"/>
              </w:rPr>
            </w:pPr>
            <w:r>
              <w:rPr>
                <w:rFonts w:hint="eastAsia"/>
                <w:bCs/>
                <w:szCs w:val="21"/>
              </w:rPr>
              <w:t>耐潮湿</w:t>
            </w:r>
          </w:p>
        </w:tc>
        <w:tc>
          <w:tcPr>
            <w:tcW w:w="1986" w:type="dxa"/>
            <w:gridSpan w:val="2"/>
            <w:vAlign w:val="center"/>
          </w:tcPr>
          <w:p w14:paraId="331378E8">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147F675F">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58AF6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3A25D4CB">
            <w:pPr>
              <w:numPr>
                <w:ilvl w:val="0"/>
                <w:numId w:val="4"/>
              </w:numPr>
              <w:jc w:val="center"/>
              <w:rPr>
                <w:rFonts w:ascii="Times New Roman" w:hAnsi="Times New Roman"/>
              </w:rPr>
            </w:pPr>
          </w:p>
        </w:tc>
        <w:tc>
          <w:tcPr>
            <w:tcW w:w="4198" w:type="dxa"/>
            <w:gridSpan w:val="2"/>
            <w:tcMar>
              <w:left w:w="28" w:type="dxa"/>
              <w:right w:w="28" w:type="dxa"/>
            </w:tcMar>
            <w:vAlign w:val="center"/>
          </w:tcPr>
          <w:p w14:paraId="4BF309C3">
            <w:pPr>
              <w:jc w:val="left"/>
              <w:rPr>
                <w:bCs/>
                <w:szCs w:val="21"/>
              </w:rPr>
            </w:pPr>
            <w:r>
              <w:rPr>
                <w:rFonts w:hint="eastAsia"/>
                <w:bCs/>
                <w:szCs w:val="21"/>
              </w:rPr>
              <w:t>室温下的电气强度</w:t>
            </w:r>
          </w:p>
        </w:tc>
        <w:tc>
          <w:tcPr>
            <w:tcW w:w="1986" w:type="dxa"/>
            <w:gridSpan w:val="2"/>
            <w:vAlign w:val="center"/>
          </w:tcPr>
          <w:p w14:paraId="19400492">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707ADA6D">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0964D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32BE1DCC">
            <w:pPr>
              <w:numPr>
                <w:ilvl w:val="0"/>
                <w:numId w:val="4"/>
              </w:numPr>
              <w:jc w:val="center"/>
              <w:rPr>
                <w:rFonts w:ascii="Times New Roman" w:hAnsi="Times New Roman"/>
              </w:rPr>
            </w:pPr>
          </w:p>
        </w:tc>
        <w:tc>
          <w:tcPr>
            <w:tcW w:w="4198" w:type="dxa"/>
            <w:gridSpan w:val="2"/>
            <w:tcMar>
              <w:left w:w="28" w:type="dxa"/>
              <w:right w:w="28" w:type="dxa"/>
            </w:tcMar>
            <w:vAlign w:val="center"/>
          </w:tcPr>
          <w:p w14:paraId="507C83C8">
            <w:pPr>
              <w:jc w:val="left"/>
              <w:rPr>
                <w:bCs/>
                <w:szCs w:val="21"/>
              </w:rPr>
            </w:pPr>
            <w:r>
              <w:rPr>
                <w:rFonts w:hint="eastAsia"/>
                <w:bCs/>
                <w:szCs w:val="21"/>
              </w:rPr>
              <w:t>机械强度</w:t>
            </w:r>
          </w:p>
        </w:tc>
        <w:tc>
          <w:tcPr>
            <w:tcW w:w="1986" w:type="dxa"/>
            <w:gridSpan w:val="2"/>
            <w:vAlign w:val="center"/>
          </w:tcPr>
          <w:p w14:paraId="7287BE83">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6449A414">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750DF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665BE110">
            <w:pPr>
              <w:numPr>
                <w:ilvl w:val="0"/>
                <w:numId w:val="4"/>
              </w:numPr>
              <w:jc w:val="center"/>
              <w:rPr>
                <w:rFonts w:ascii="Times New Roman" w:hAnsi="Times New Roman"/>
              </w:rPr>
            </w:pPr>
          </w:p>
        </w:tc>
        <w:tc>
          <w:tcPr>
            <w:tcW w:w="4198" w:type="dxa"/>
            <w:gridSpan w:val="2"/>
            <w:tcMar>
              <w:left w:w="28" w:type="dxa"/>
              <w:right w:w="28" w:type="dxa"/>
            </w:tcMar>
            <w:vAlign w:val="center"/>
          </w:tcPr>
          <w:p w14:paraId="149CC28D">
            <w:pPr>
              <w:jc w:val="left"/>
              <w:rPr>
                <w:bCs/>
                <w:szCs w:val="21"/>
              </w:rPr>
            </w:pPr>
            <w:r>
              <w:rPr>
                <w:rFonts w:hint="eastAsia"/>
                <w:bCs/>
                <w:szCs w:val="21"/>
              </w:rPr>
              <w:t>结构</w:t>
            </w:r>
          </w:p>
        </w:tc>
        <w:tc>
          <w:tcPr>
            <w:tcW w:w="1986" w:type="dxa"/>
            <w:gridSpan w:val="2"/>
            <w:vAlign w:val="center"/>
          </w:tcPr>
          <w:p w14:paraId="18D717AC">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7B66F9D9">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48CC7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4C6EEECB">
            <w:pPr>
              <w:numPr>
                <w:ilvl w:val="0"/>
                <w:numId w:val="4"/>
              </w:numPr>
              <w:jc w:val="center"/>
              <w:rPr>
                <w:rFonts w:ascii="Times New Roman" w:hAnsi="Times New Roman"/>
              </w:rPr>
            </w:pPr>
          </w:p>
        </w:tc>
        <w:tc>
          <w:tcPr>
            <w:tcW w:w="4198" w:type="dxa"/>
            <w:gridSpan w:val="2"/>
            <w:tcMar>
              <w:left w:w="28" w:type="dxa"/>
              <w:right w:w="28" w:type="dxa"/>
            </w:tcMar>
            <w:vAlign w:val="center"/>
          </w:tcPr>
          <w:p w14:paraId="5DD6E1FE">
            <w:pPr>
              <w:jc w:val="left"/>
              <w:rPr>
                <w:bCs/>
                <w:szCs w:val="21"/>
              </w:rPr>
            </w:pPr>
            <w:r>
              <w:rPr>
                <w:rFonts w:hint="eastAsia"/>
                <w:bCs/>
                <w:szCs w:val="21"/>
              </w:rPr>
              <w:t>软线和电线的保护</w:t>
            </w:r>
          </w:p>
        </w:tc>
        <w:tc>
          <w:tcPr>
            <w:tcW w:w="1986" w:type="dxa"/>
            <w:gridSpan w:val="2"/>
            <w:vAlign w:val="center"/>
          </w:tcPr>
          <w:p w14:paraId="089F17DA">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158C8565">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4571A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78F97C5B">
            <w:pPr>
              <w:numPr>
                <w:ilvl w:val="0"/>
                <w:numId w:val="4"/>
              </w:numPr>
              <w:jc w:val="center"/>
              <w:rPr>
                <w:rFonts w:ascii="Times New Roman" w:hAnsi="Times New Roman"/>
              </w:rPr>
            </w:pPr>
          </w:p>
        </w:tc>
        <w:tc>
          <w:tcPr>
            <w:tcW w:w="4198" w:type="dxa"/>
            <w:gridSpan w:val="2"/>
            <w:tcMar>
              <w:left w:w="28" w:type="dxa"/>
              <w:right w:w="28" w:type="dxa"/>
            </w:tcMar>
            <w:vAlign w:val="center"/>
          </w:tcPr>
          <w:p w14:paraId="04FD5B61">
            <w:pPr>
              <w:jc w:val="left"/>
              <w:rPr>
                <w:bCs/>
                <w:szCs w:val="21"/>
              </w:rPr>
            </w:pPr>
            <w:r>
              <w:rPr>
                <w:rFonts w:hint="eastAsia"/>
                <w:bCs/>
                <w:szCs w:val="21"/>
              </w:rPr>
              <w:t>螺钉和连接</w:t>
            </w:r>
          </w:p>
        </w:tc>
        <w:tc>
          <w:tcPr>
            <w:tcW w:w="1986" w:type="dxa"/>
            <w:gridSpan w:val="2"/>
            <w:vAlign w:val="center"/>
          </w:tcPr>
          <w:p w14:paraId="091B2A76">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122DF6E8">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2E80B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3704FC42">
            <w:pPr>
              <w:numPr>
                <w:ilvl w:val="0"/>
                <w:numId w:val="4"/>
              </w:numPr>
              <w:jc w:val="center"/>
              <w:rPr>
                <w:rFonts w:ascii="Times New Roman" w:hAnsi="Times New Roman"/>
              </w:rPr>
            </w:pPr>
          </w:p>
        </w:tc>
        <w:tc>
          <w:tcPr>
            <w:tcW w:w="4198" w:type="dxa"/>
            <w:gridSpan w:val="2"/>
            <w:tcMar>
              <w:left w:w="28" w:type="dxa"/>
              <w:right w:w="28" w:type="dxa"/>
            </w:tcMar>
            <w:vAlign w:val="center"/>
          </w:tcPr>
          <w:p w14:paraId="789A77DE">
            <w:pPr>
              <w:jc w:val="left"/>
              <w:rPr>
                <w:bCs/>
                <w:szCs w:val="21"/>
              </w:rPr>
            </w:pPr>
            <w:r>
              <w:rPr>
                <w:rFonts w:hint="eastAsia"/>
                <w:bCs/>
                <w:szCs w:val="21"/>
              </w:rPr>
              <w:t>电气间隙和爬电距离</w:t>
            </w:r>
          </w:p>
        </w:tc>
        <w:tc>
          <w:tcPr>
            <w:tcW w:w="1986" w:type="dxa"/>
            <w:gridSpan w:val="2"/>
            <w:vAlign w:val="center"/>
          </w:tcPr>
          <w:p w14:paraId="0C0410AC">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07BA2A56">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0925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0A097B85">
            <w:pPr>
              <w:numPr>
                <w:ilvl w:val="0"/>
                <w:numId w:val="4"/>
              </w:numPr>
              <w:jc w:val="center"/>
              <w:rPr>
                <w:rFonts w:ascii="Times New Roman" w:hAnsi="Times New Roman"/>
              </w:rPr>
            </w:pPr>
          </w:p>
        </w:tc>
        <w:tc>
          <w:tcPr>
            <w:tcW w:w="4198" w:type="dxa"/>
            <w:gridSpan w:val="2"/>
            <w:tcMar>
              <w:left w:w="28" w:type="dxa"/>
              <w:right w:w="28" w:type="dxa"/>
            </w:tcMar>
            <w:vAlign w:val="center"/>
          </w:tcPr>
          <w:p w14:paraId="51464563">
            <w:pPr>
              <w:jc w:val="left"/>
              <w:rPr>
                <w:bCs/>
                <w:szCs w:val="21"/>
              </w:rPr>
            </w:pPr>
            <w:r>
              <w:rPr>
                <w:rFonts w:hint="eastAsia"/>
                <w:bCs/>
                <w:szCs w:val="21"/>
              </w:rPr>
              <w:t>耐热和耐燃</w:t>
            </w:r>
          </w:p>
        </w:tc>
        <w:tc>
          <w:tcPr>
            <w:tcW w:w="1986" w:type="dxa"/>
            <w:gridSpan w:val="2"/>
            <w:vAlign w:val="center"/>
          </w:tcPr>
          <w:p w14:paraId="118E0945">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c>
          <w:tcPr>
            <w:tcW w:w="1997" w:type="dxa"/>
            <w:gridSpan w:val="2"/>
            <w:tcMar>
              <w:left w:w="28" w:type="dxa"/>
              <w:right w:w="28" w:type="dxa"/>
            </w:tcMar>
            <w:vAlign w:val="center"/>
          </w:tcPr>
          <w:p w14:paraId="436FF925">
            <w:pPr>
              <w:jc w:val="center"/>
              <w:rPr>
                <w:rFonts w:ascii="Times New Roman" w:hAnsi="Times New Roman"/>
              </w:rPr>
            </w:pPr>
            <w:r>
              <w:rPr>
                <w:rFonts w:hint="eastAsia" w:ascii="Times New Roman" w:hAnsi="Times New Roman"/>
              </w:rPr>
              <w:t>GB</w:t>
            </w:r>
            <w:r>
              <w:rPr>
                <w:rFonts w:ascii="Times New Roman" w:hAnsi="Times New Roman"/>
              </w:rPr>
              <w:t xml:space="preserve"> 19865—2005</w:t>
            </w:r>
          </w:p>
        </w:tc>
      </w:tr>
      <w:tr w14:paraId="2A2E6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8900" w:type="dxa"/>
            <w:gridSpan w:val="7"/>
          </w:tcPr>
          <w:p w14:paraId="0376E685">
            <w:pPr>
              <w:rPr>
                <w:rFonts w:hint="eastAsia" w:ascii="Times New Roman" w:hAnsi="Times New Roman" w:eastAsia="宋体"/>
                <w:lang w:eastAsia="zh-CN"/>
              </w:rPr>
            </w:pPr>
            <w:r>
              <w:rPr>
                <w:rFonts w:hint="eastAsia" w:ascii="Times New Roman" w:hAnsi="Times New Roman"/>
                <w:lang w:val="en-US" w:eastAsia="zh-CN"/>
              </w:rPr>
              <w:t>六</w:t>
            </w:r>
            <w:r>
              <w:rPr>
                <w:rFonts w:hint="eastAsia" w:ascii="Times New Roman" w:hAnsi="Times New Roman"/>
              </w:rPr>
              <w:t>、</w:t>
            </w:r>
            <w:r>
              <w:rPr>
                <w:rFonts w:ascii="Times New Roman" w:hAnsi="Times New Roman"/>
              </w:rPr>
              <w:t>玩具</w:t>
            </w:r>
            <w:r>
              <w:rPr>
                <w:rFonts w:hint="eastAsia" w:ascii="Times New Roman" w:hAnsi="Times New Roman"/>
                <w:lang w:val="en-US" w:eastAsia="zh-CN"/>
              </w:rPr>
              <w:t>标识</w:t>
            </w:r>
          </w:p>
        </w:tc>
      </w:tr>
      <w:tr w14:paraId="5E8FA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2B57BA19">
            <w:pPr>
              <w:numPr>
                <w:ilvl w:val="0"/>
                <w:numId w:val="5"/>
              </w:numPr>
              <w:jc w:val="center"/>
              <w:rPr>
                <w:rFonts w:ascii="Times New Roman" w:hAnsi="Times New Roman"/>
              </w:rPr>
            </w:pPr>
          </w:p>
        </w:tc>
        <w:tc>
          <w:tcPr>
            <w:tcW w:w="4198" w:type="dxa"/>
            <w:gridSpan w:val="2"/>
            <w:tcMar>
              <w:left w:w="28" w:type="dxa"/>
              <w:right w:w="28" w:type="dxa"/>
            </w:tcMar>
            <w:vAlign w:val="center"/>
          </w:tcPr>
          <w:p w14:paraId="2E5F8F68">
            <w:pPr>
              <w:jc w:val="left"/>
              <w:rPr>
                <w:rFonts w:hint="default" w:ascii="Times New Roman" w:hAnsi="Times New Roman" w:eastAsia="宋体"/>
                <w:lang w:val="en-US" w:eastAsia="zh-CN"/>
              </w:rPr>
            </w:pPr>
            <w:r>
              <w:rPr>
                <w:rFonts w:hint="eastAsia" w:ascii="Times New Roman" w:hAnsi="Times New Roman"/>
                <w:lang w:val="en-US" w:eastAsia="zh-CN"/>
              </w:rPr>
              <w:t>适用年龄标识</w:t>
            </w:r>
          </w:p>
        </w:tc>
        <w:tc>
          <w:tcPr>
            <w:tcW w:w="1986" w:type="dxa"/>
            <w:gridSpan w:val="2"/>
            <w:vAlign w:val="top"/>
          </w:tcPr>
          <w:p w14:paraId="3CBAAEB0">
            <w:pPr>
              <w:jc w:val="center"/>
              <w:rPr>
                <w:rFonts w:ascii="Times New Roman" w:hAnsi="Times New Roman"/>
              </w:rPr>
            </w:pPr>
            <w:r>
              <w:rPr>
                <w:rFonts w:hint="eastAsia" w:ascii="Times New Roman" w:hAnsi="Times New Roman"/>
              </w:rPr>
              <w:t>GB</w:t>
            </w:r>
            <w:r>
              <w:rPr>
                <w:rFonts w:ascii="Times New Roman" w:hAnsi="Times New Roman"/>
              </w:rPr>
              <w:t xml:space="preserve"> 6675.1—2014</w:t>
            </w:r>
          </w:p>
        </w:tc>
        <w:tc>
          <w:tcPr>
            <w:tcW w:w="1997" w:type="dxa"/>
            <w:gridSpan w:val="2"/>
            <w:tcMar>
              <w:left w:w="28" w:type="dxa"/>
              <w:right w:w="28" w:type="dxa"/>
            </w:tcMar>
            <w:vAlign w:val="top"/>
          </w:tcPr>
          <w:p w14:paraId="7272435D">
            <w:pPr>
              <w:jc w:val="center"/>
              <w:rPr>
                <w:rFonts w:hint="eastAsia" w:ascii="Times New Roman" w:hAnsi="Times New Roman" w:eastAsia="宋体"/>
                <w:lang w:eastAsia="zh-CN"/>
              </w:rPr>
            </w:pPr>
            <w:r>
              <w:rPr>
                <w:rFonts w:ascii="Times New Roman" w:hAnsi="Times New Roman"/>
              </w:rPr>
              <w:t>GB/T</w:t>
            </w:r>
            <w:r>
              <w:rPr>
                <w:rFonts w:hint="eastAsia" w:ascii="Times New Roman" w:hAnsi="Times New Roman"/>
                <w:lang w:val="en-US" w:eastAsia="zh-CN"/>
              </w:rPr>
              <w:t xml:space="preserve"> 28022</w:t>
            </w:r>
            <w:r>
              <w:rPr>
                <w:rFonts w:ascii="Times New Roman" w:hAnsi="Times New Roman"/>
              </w:rPr>
              <w:t>—20</w:t>
            </w:r>
            <w:r>
              <w:rPr>
                <w:rFonts w:hint="eastAsia" w:ascii="Times New Roman" w:hAnsi="Times New Roman"/>
                <w:lang w:val="en-US" w:eastAsia="zh-CN"/>
              </w:rPr>
              <w:t>21</w:t>
            </w:r>
          </w:p>
        </w:tc>
      </w:tr>
      <w:tr w14:paraId="4FD2C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719" w:type="dxa"/>
            <w:tcMar>
              <w:left w:w="28" w:type="dxa"/>
              <w:right w:w="28" w:type="dxa"/>
            </w:tcMar>
            <w:vAlign w:val="center"/>
          </w:tcPr>
          <w:p w14:paraId="0D33F1A5">
            <w:pPr>
              <w:numPr>
                <w:ilvl w:val="0"/>
                <w:numId w:val="5"/>
              </w:numPr>
              <w:jc w:val="center"/>
              <w:rPr>
                <w:rFonts w:ascii="Times New Roman" w:hAnsi="Times New Roman"/>
              </w:rPr>
            </w:pPr>
          </w:p>
        </w:tc>
        <w:tc>
          <w:tcPr>
            <w:tcW w:w="4198" w:type="dxa"/>
            <w:gridSpan w:val="2"/>
            <w:tcMar>
              <w:left w:w="28" w:type="dxa"/>
              <w:right w:w="28" w:type="dxa"/>
            </w:tcMar>
            <w:vAlign w:val="center"/>
          </w:tcPr>
          <w:p w14:paraId="2A1779AF">
            <w:pPr>
              <w:jc w:val="left"/>
              <w:rPr>
                <w:rFonts w:hint="default" w:ascii="Times New Roman" w:hAnsi="Times New Roman" w:eastAsia="宋体"/>
                <w:lang w:val="en-US" w:eastAsia="zh-CN"/>
              </w:rPr>
            </w:pPr>
            <w:r>
              <w:rPr>
                <w:rFonts w:hint="eastAsia" w:ascii="Times New Roman" w:hAnsi="Times New Roman"/>
                <w:lang w:val="en-US" w:eastAsia="zh-CN"/>
              </w:rPr>
              <w:t>玩具警告标识</w:t>
            </w:r>
          </w:p>
        </w:tc>
        <w:tc>
          <w:tcPr>
            <w:tcW w:w="1986" w:type="dxa"/>
            <w:gridSpan w:val="2"/>
            <w:vAlign w:val="top"/>
          </w:tcPr>
          <w:p w14:paraId="3B8D1C89">
            <w:pPr>
              <w:jc w:val="center"/>
              <w:rPr>
                <w:rFonts w:ascii="Times New Roman" w:hAnsi="Times New Roman"/>
              </w:rPr>
            </w:pPr>
            <w:r>
              <w:rPr>
                <w:rFonts w:hint="eastAsia" w:ascii="Times New Roman" w:hAnsi="Times New Roman"/>
              </w:rPr>
              <w:t>GB</w:t>
            </w:r>
            <w:r>
              <w:rPr>
                <w:rFonts w:ascii="Times New Roman" w:hAnsi="Times New Roman"/>
              </w:rPr>
              <w:t xml:space="preserve"> 6675.1—2014</w:t>
            </w:r>
          </w:p>
        </w:tc>
        <w:tc>
          <w:tcPr>
            <w:tcW w:w="1997" w:type="dxa"/>
            <w:gridSpan w:val="2"/>
            <w:tcMar>
              <w:left w:w="28" w:type="dxa"/>
              <w:right w:w="28" w:type="dxa"/>
            </w:tcMar>
            <w:vAlign w:val="top"/>
          </w:tcPr>
          <w:p w14:paraId="655B4629">
            <w:pPr>
              <w:jc w:val="center"/>
              <w:rPr>
                <w:rFonts w:ascii="Times New Roman" w:hAnsi="Times New Roman"/>
              </w:rPr>
            </w:pPr>
            <w:r>
              <w:rPr>
                <w:rFonts w:hint="eastAsia" w:ascii="Times New Roman" w:hAnsi="Times New Roman"/>
              </w:rPr>
              <w:t>GB</w:t>
            </w:r>
            <w:r>
              <w:rPr>
                <w:rFonts w:ascii="Times New Roman" w:hAnsi="Times New Roman"/>
              </w:rPr>
              <w:t xml:space="preserve"> 6675.1—2014</w:t>
            </w:r>
          </w:p>
        </w:tc>
      </w:tr>
      <w:tr w14:paraId="0C099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900" w:type="dxa"/>
            <w:gridSpan w:val="7"/>
          </w:tcPr>
          <w:p w14:paraId="75974E92">
            <w:pPr>
              <w:jc w:val="left"/>
              <w:rPr>
                <w:rFonts w:ascii="Times New Roman" w:hAnsi="Times New Roman"/>
              </w:rPr>
            </w:pPr>
            <w:r>
              <w:rPr>
                <w:rFonts w:hint="eastAsia" w:ascii="Times New Roman" w:hAnsi="Times New Roman"/>
              </w:rPr>
              <w:t>注：特定元素的迁移、限定增塑剂限量要求项目选取5种主要材料进行测试，优先选取软性材料、涂层等高风险材料；不足5种的按照实际材料数量测试。</w:t>
            </w:r>
          </w:p>
        </w:tc>
      </w:tr>
    </w:tbl>
    <w:p w14:paraId="0C9EC96A">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14:paraId="260DCB27">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14:paraId="561C8158">
      <w:pPr>
        <w:spacing w:line="440" w:lineRule="exact"/>
        <w:rPr>
          <w:rFonts w:ascii="Times New Roman" w:hAnsi="Times New Roman" w:eastAsia="黑体"/>
          <w:color w:val="000000"/>
          <w:szCs w:val="21"/>
        </w:rPr>
      </w:pPr>
    </w:p>
    <w:p w14:paraId="50E72881">
      <w:pPr>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14:paraId="0EC2D368">
      <w:pPr>
        <w:snapToGrid w:val="0"/>
        <w:spacing w:line="440" w:lineRule="exact"/>
        <w:rPr>
          <w:rFonts w:ascii="Times New Roman" w:hAnsi="Times New Roman"/>
          <w:color w:val="000000"/>
          <w:szCs w:val="21"/>
        </w:rPr>
      </w:pPr>
      <w:r>
        <w:rPr>
          <w:rFonts w:ascii="Times New Roman" w:hAnsi="Times New Roman"/>
          <w:color w:val="000000"/>
          <w:szCs w:val="21"/>
        </w:rPr>
        <w:t>3.1依据标准</w:t>
      </w:r>
    </w:p>
    <w:p w14:paraId="6DA7D978">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GB 6675.1—2014 玩具安全 第1部分：基本规范</w:t>
      </w:r>
    </w:p>
    <w:p w14:paraId="0715813D">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GB 6675.2—2014 玩具安全 第2部分：机械与物理性能</w:t>
      </w:r>
    </w:p>
    <w:p w14:paraId="675AE80E">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GB 6675.3—</w:t>
      </w:r>
      <w:r>
        <w:rPr>
          <w:rFonts w:ascii="Times New Roman" w:hAnsi="Times New Roman"/>
        </w:rPr>
        <w:t>2014</w:t>
      </w:r>
      <w:r>
        <w:rPr>
          <w:rFonts w:ascii="Times New Roman" w:hAnsi="Times New Roman"/>
          <w:color w:val="000000"/>
          <w:szCs w:val="21"/>
        </w:rPr>
        <w:t xml:space="preserve"> 玩具安全 第3部分：易燃性能</w:t>
      </w:r>
    </w:p>
    <w:p w14:paraId="0571A219">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GB 6675.4</w:t>
      </w:r>
      <w:r>
        <w:rPr>
          <w:rFonts w:ascii="Times New Roman" w:hAnsi="Times New Roman"/>
        </w:rPr>
        <w:t>—2014</w:t>
      </w:r>
      <w:r>
        <w:rPr>
          <w:rFonts w:ascii="Times New Roman" w:hAnsi="Times New Roman"/>
          <w:color w:val="000000"/>
          <w:szCs w:val="21"/>
        </w:rPr>
        <w:t xml:space="preserve"> 玩具安全 第4部分：特定元素的迁移</w:t>
      </w:r>
    </w:p>
    <w:p w14:paraId="0D776992">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GB 19865—2005 电玩具的安全</w:t>
      </w:r>
    </w:p>
    <w:p w14:paraId="7FAEB02C">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14:paraId="4758DE41">
      <w:pPr>
        <w:snapToGrid w:val="0"/>
        <w:spacing w:line="440" w:lineRule="exact"/>
        <w:rPr>
          <w:rFonts w:ascii="Times New Roman" w:hAnsi="Times New Roman"/>
          <w:color w:val="000000"/>
          <w:szCs w:val="21"/>
        </w:rPr>
      </w:pPr>
      <w:r>
        <w:rPr>
          <w:rFonts w:ascii="Times New Roman" w:hAnsi="Times New Roman"/>
          <w:color w:val="000000"/>
          <w:szCs w:val="21"/>
        </w:rPr>
        <w:t>3.2判定原则</w:t>
      </w:r>
    </w:p>
    <w:p w14:paraId="1B6DDE2F">
      <w:pPr>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14:paraId="60C3C96B">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14:paraId="340D406F">
      <w:pPr>
        <w:snapToGrid w:val="0"/>
        <w:spacing w:line="440" w:lineRule="exact"/>
        <w:ind w:firstLine="417" w:firstLineChars="199"/>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14:paraId="1704714D">
      <w:pPr>
        <w:snapToGrid w:val="0"/>
        <w:spacing w:line="440" w:lineRule="exact"/>
        <w:ind w:firstLine="417" w:firstLineChars="199"/>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14:paraId="0F7785D5">
      <w:pPr>
        <w:snapToGrid w:val="0"/>
        <w:spacing w:line="440" w:lineRule="exact"/>
        <w:ind w:firstLine="417" w:firstLineChars="199"/>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14:paraId="78DC0C1E">
      <w:pPr>
        <w:snapToGrid w:val="0"/>
        <w:spacing w:line="440" w:lineRule="exact"/>
        <w:ind w:firstLine="417" w:firstLineChars="199"/>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986FF">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Quad Arrow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43CBC343">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8</w:t>
                          </w:r>
                          <w:r>
                            <w:rPr>
                              <w:rFonts w:ascii="Times New Roman" w:hAnsi="Times New Roman"/>
                              <w:sz w:val="18"/>
                            </w:rPr>
                            <w:fldChar w:fldCharType="end"/>
                          </w:r>
                        </w:p>
                      </w:txbxContent>
                    </wps:txbx>
                    <wps:bodyPr rot="0" vert="horz" wrap="none" lIns="0" tIns="0" rIns="0" bIns="0" anchor="t" anchorCtr="0" upright="1">
                      <a:spAutoFit/>
                    </wps:bodyPr>
                  </wps:wsp>
                </a:graphicData>
              </a:graphic>
            </wp:anchor>
          </w:drawing>
        </mc:Choice>
        <mc:Fallback>
          <w:pict>
            <v:shape id="Quad Arrow 1"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Pi91E0AAAAAIBAAAPAAAAAAAAAAEAIAAAACIAAABkcnMvZG93bnJldi54bWxQSwECFAAU&#10;AAAACACHTuJAoe0R3PkBAAACBAAADgAAAAAAAAABACAAAAAfAQAAZHJzL2Uyb0RvYy54bWxQSwUG&#10;AAAAAAYABgBZAQAAigUAAAAA&#10;">
              <v:fill on="f" focussize="0,0"/>
              <v:stroke on="f"/>
              <v:imagedata o:title=""/>
              <o:lock v:ext="edit" aspectratio="f"/>
              <v:textbox inset="0mm,0mm,0mm,0mm" style="mso-fit-shape-to-text:t;">
                <w:txbxContent>
                  <w:p w14:paraId="43CBC343">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8</w:t>
                    </w:r>
                    <w:r>
                      <w:rPr>
                        <w:rFonts w:ascii="Times New Roman" w:hAnsi="Times New Roman"/>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F4AC0">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6D0DB0"/>
    <w:multiLevelType w:val="multilevel"/>
    <w:tmpl w:val="126D0DB0"/>
    <w:lvl w:ilvl="0" w:tentative="0">
      <w:start w:val="1"/>
      <w:numFmt w:val="decimal"/>
      <w:suff w:val="nothing"/>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280B7ADA"/>
    <w:multiLevelType w:val="multilevel"/>
    <w:tmpl w:val="280B7ADA"/>
    <w:lvl w:ilvl="0" w:tentative="0">
      <w:start w:val="1"/>
      <w:numFmt w:val="decimal"/>
      <w:suff w:val="nothing"/>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32AD6754"/>
    <w:multiLevelType w:val="multilevel"/>
    <w:tmpl w:val="32AD6754"/>
    <w:lvl w:ilvl="0" w:tentative="0">
      <w:start w:val="1"/>
      <w:numFmt w:val="decimal"/>
      <w:suff w:val="nothing"/>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CF84029"/>
    <w:multiLevelType w:val="multilevel"/>
    <w:tmpl w:val="6CF84029"/>
    <w:lvl w:ilvl="0" w:tentative="0">
      <w:start w:val="1"/>
      <w:numFmt w:val="decimal"/>
      <w:suff w:val="nothing"/>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755C0C02"/>
    <w:multiLevelType w:val="multilevel"/>
    <w:tmpl w:val="755C0C02"/>
    <w:lvl w:ilvl="0" w:tentative="0">
      <w:start w:val="1"/>
      <w:numFmt w:val="decimal"/>
      <w:suff w:val="nothing"/>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ZTU5YjRiY2Y5NDU5ZTM3MDNmMTA4M2JiZjA5ODgifQ=="/>
  </w:docVars>
  <w:rsids>
    <w:rsidRoot w:val="00867A23"/>
    <w:rsid w:val="00010434"/>
    <w:rsid w:val="000120CD"/>
    <w:rsid w:val="000174E2"/>
    <w:rsid w:val="00024BCE"/>
    <w:rsid w:val="000345F6"/>
    <w:rsid w:val="00035E35"/>
    <w:rsid w:val="00057515"/>
    <w:rsid w:val="000714E2"/>
    <w:rsid w:val="00073F62"/>
    <w:rsid w:val="0008041A"/>
    <w:rsid w:val="00082310"/>
    <w:rsid w:val="00093A80"/>
    <w:rsid w:val="000B4AF6"/>
    <w:rsid w:val="000C1786"/>
    <w:rsid w:val="000C55BD"/>
    <w:rsid w:val="000D7253"/>
    <w:rsid w:val="000E3E78"/>
    <w:rsid w:val="000F47E7"/>
    <w:rsid w:val="000F63F6"/>
    <w:rsid w:val="00106B65"/>
    <w:rsid w:val="0011067D"/>
    <w:rsid w:val="00116209"/>
    <w:rsid w:val="0011789D"/>
    <w:rsid w:val="00120CD1"/>
    <w:rsid w:val="00130A3F"/>
    <w:rsid w:val="00131B3C"/>
    <w:rsid w:val="0013264A"/>
    <w:rsid w:val="0013515C"/>
    <w:rsid w:val="00146CB7"/>
    <w:rsid w:val="00161830"/>
    <w:rsid w:val="00163481"/>
    <w:rsid w:val="0016359C"/>
    <w:rsid w:val="001638AF"/>
    <w:rsid w:val="00167CD8"/>
    <w:rsid w:val="001700EA"/>
    <w:rsid w:val="00170B5F"/>
    <w:rsid w:val="00172721"/>
    <w:rsid w:val="001732EB"/>
    <w:rsid w:val="00174175"/>
    <w:rsid w:val="001861FE"/>
    <w:rsid w:val="00186A8D"/>
    <w:rsid w:val="00191269"/>
    <w:rsid w:val="00192DDF"/>
    <w:rsid w:val="00194AED"/>
    <w:rsid w:val="001A052C"/>
    <w:rsid w:val="001A241A"/>
    <w:rsid w:val="001A29A0"/>
    <w:rsid w:val="001A5F5F"/>
    <w:rsid w:val="001B0B97"/>
    <w:rsid w:val="001B20BA"/>
    <w:rsid w:val="001B2ADC"/>
    <w:rsid w:val="001B6CF6"/>
    <w:rsid w:val="001B78FC"/>
    <w:rsid w:val="001C02C2"/>
    <w:rsid w:val="001C215A"/>
    <w:rsid w:val="001D1160"/>
    <w:rsid w:val="001E1CFD"/>
    <w:rsid w:val="001E47D2"/>
    <w:rsid w:val="001E618A"/>
    <w:rsid w:val="001E62D3"/>
    <w:rsid w:val="001E72A2"/>
    <w:rsid w:val="001F3874"/>
    <w:rsid w:val="00200A51"/>
    <w:rsid w:val="00204543"/>
    <w:rsid w:val="0020555D"/>
    <w:rsid w:val="0021104B"/>
    <w:rsid w:val="00211D5B"/>
    <w:rsid w:val="0021591E"/>
    <w:rsid w:val="0021798B"/>
    <w:rsid w:val="00220696"/>
    <w:rsid w:val="00223356"/>
    <w:rsid w:val="00230D0D"/>
    <w:rsid w:val="00232649"/>
    <w:rsid w:val="00232B84"/>
    <w:rsid w:val="0023631B"/>
    <w:rsid w:val="00236C86"/>
    <w:rsid w:val="00240C99"/>
    <w:rsid w:val="00241722"/>
    <w:rsid w:val="0024272B"/>
    <w:rsid w:val="002439EA"/>
    <w:rsid w:val="00244B38"/>
    <w:rsid w:val="00245F4C"/>
    <w:rsid w:val="00250738"/>
    <w:rsid w:val="002528C4"/>
    <w:rsid w:val="00253571"/>
    <w:rsid w:val="00254893"/>
    <w:rsid w:val="00261A92"/>
    <w:rsid w:val="00284733"/>
    <w:rsid w:val="002853FC"/>
    <w:rsid w:val="0028759E"/>
    <w:rsid w:val="00287EF1"/>
    <w:rsid w:val="00292555"/>
    <w:rsid w:val="00295D8D"/>
    <w:rsid w:val="00295DBA"/>
    <w:rsid w:val="002A188F"/>
    <w:rsid w:val="002B16FD"/>
    <w:rsid w:val="002B4635"/>
    <w:rsid w:val="002C6F63"/>
    <w:rsid w:val="002D0D7A"/>
    <w:rsid w:val="00301A69"/>
    <w:rsid w:val="00302ED7"/>
    <w:rsid w:val="00307D29"/>
    <w:rsid w:val="00313611"/>
    <w:rsid w:val="00315025"/>
    <w:rsid w:val="00321548"/>
    <w:rsid w:val="00322454"/>
    <w:rsid w:val="00322AEA"/>
    <w:rsid w:val="00326858"/>
    <w:rsid w:val="00327711"/>
    <w:rsid w:val="00344C8C"/>
    <w:rsid w:val="003460D4"/>
    <w:rsid w:val="0035194E"/>
    <w:rsid w:val="00355DB4"/>
    <w:rsid w:val="003614D3"/>
    <w:rsid w:val="00361897"/>
    <w:rsid w:val="00367207"/>
    <w:rsid w:val="00391744"/>
    <w:rsid w:val="00397834"/>
    <w:rsid w:val="003A00F3"/>
    <w:rsid w:val="003A21F5"/>
    <w:rsid w:val="003B311E"/>
    <w:rsid w:val="003B627C"/>
    <w:rsid w:val="003C2BD2"/>
    <w:rsid w:val="003D4253"/>
    <w:rsid w:val="003E2339"/>
    <w:rsid w:val="003E31F7"/>
    <w:rsid w:val="003E4981"/>
    <w:rsid w:val="003F303D"/>
    <w:rsid w:val="00423494"/>
    <w:rsid w:val="00424619"/>
    <w:rsid w:val="00425D7D"/>
    <w:rsid w:val="00431C4C"/>
    <w:rsid w:val="00440660"/>
    <w:rsid w:val="00444A32"/>
    <w:rsid w:val="00450835"/>
    <w:rsid w:val="00452EB8"/>
    <w:rsid w:val="00454F49"/>
    <w:rsid w:val="00464571"/>
    <w:rsid w:val="00467858"/>
    <w:rsid w:val="004742D2"/>
    <w:rsid w:val="00481C0B"/>
    <w:rsid w:val="00482AF7"/>
    <w:rsid w:val="00484A27"/>
    <w:rsid w:val="00493DCA"/>
    <w:rsid w:val="00496C2E"/>
    <w:rsid w:val="00497AA4"/>
    <w:rsid w:val="004B3867"/>
    <w:rsid w:val="004C44C1"/>
    <w:rsid w:val="004C4B0C"/>
    <w:rsid w:val="004E08BD"/>
    <w:rsid w:val="00502B7C"/>
    <w:rsid w:val="00503964"/>
    <w:rsid w:val="005048FB"/>
    <w:rsid w:val="00505E27"/>
    <w:rsid w:val="00522599"/>
    <w:rsid w:val="00527462"/>
    <w:rsid w:val="00534A08"/>
    <w:rsid w:val="005444A3"/>
    <w:rsid w:val="0054738F"/>
    <w:rsid w:val="00551521"/>
    <w:rsid w:val="0055431F"/>
    <w:rsid w:val="005674F2"/>
    <w:rsid w:val="00570468"/>
    <w:rsid w:val="00572BFF"/>
    <w:rsid w:val="005741E1"/>
    <w:rsid w:val="00580BCC"/>
    <w:rsid w:val="00593AC3"/>
    <w:rsid w:val="005A0B27"/>
    <w:rsid w:val="005C14E1"/>
    <w:rsid w:val="005C2278"/>
    <w:rsid w:val="005C4EE9"/>
    <w:rsid w:val="005D07DF"/>
    <w:rsid w:val="005D3EC8"/>
    <w:rsid w:val="005D635E"/>
    <w:rsid w:val="005E17CB"/>
    <w:rsid w:val="005E6CB2"/>
    <w:rsid w:val="005F4451"/>
    <w:rsid w:val="005F5100"/>
    <w:rsid w:val="00600DC8"/>
    <w:rsid w:val="006010F4"/>
    <w:rsid w:val="006051D8"/>
    <w:rsid w:val="00607E29"/>
    <w:rsid w:val="00612272"/>
    <w:rsid w:val="00615F67"/>
    <w:rsid w:val="00621E10"/>
    <w:rsid w:val="00631212"/>
    <w:rsid w:val="006351EB"/>
    <w:rsid w:val="00635374"/>
    <w:rsid w:val="00640EE4"/>
    <w:rsid w:val="00642167"/>
    <w:rsid w:val="006520B9"/>
    <w:rsid w:val="00652B73"/>
    <w:rsid w:val="006532EA"/>
    <w:rsid w:val="00666623"/>
    <w:rsid w:val="00672183"/>
    <w:rsid w:val="0067616F"/>
    <w:rsid w:val="0069068D"/>
    <w:rsid w:val="00692143"/>
    <w:rsid w:val="00692E67"/>
    <w:rsid w:val="00693640"/>
    <w:rsid w:val="00694C9B"/>
    <w:rsid w:val="006968A1"/>
    <w:rsid w:val="006A795E"/>
    <w:rsid w:val="006B166B"/>
    <w:rsid w:val="006B301F"/>
    <w:rsid w:val="006C00AF"/>
    <w:rsid w:val="006C1A01"/>
    <w:rsid w:val="006C357D"/>
    <w:rsid w:val="006C62A5"/>
    <w:rsid w:val="006D07DF"/>
    <w:rsid w:val="006D47D1"/>
    <w:rsid w:val="006E0A30"/>
    <w:rsid w:val="006E4192"/>
    <w:rsid w:val="006F00BB"/>
    <w:rsid w:val="00710780"/>
    <w:rsid w:val="007119DF"/>
    <w:rsid w:val="007148C5"/>
    <w:rsid w:val="00714D08"/>
    <w:rsid w:val="0072285B"/>
    <w:rsid w:val="007255FF"/>
    <w:rsid w:val="00730194"/>
    <w:rsid w:val="00732CB0"/>
    <w:rsid w:val="007338D7"/>
    <w:rsid w:val="007365A3"/>
    <w:rsid w:val="0074017E"/>
    <w:rsid w:val="00742FB4"/>
    <w:rsid w:val="00760569"/>
    <w:rsid w:val="00774A2B"/>
    <w:rsid w:val="00790F16"/>
    <w:rsid w:val="0079178E"/>
    <w:rsid w:val="00795B45"/>
    <w:rsid w:val="007A4418"/>
    <w:rsid w:val="007A461A"/>
    <w:rsid w:val="007C11D9"/>
    <w:rsid w:val="007C332A"/>
    <w:rsid w:val="007D0985"/>
    <w:rsid w:val="007D442D"/>
    <w:rsid w:val="007E63BB"/>
    <w:rsid w:val="007F4564"/>
    <w:rsid w:val="007F7307"/>
    <w:rsid w:val="0080743F"/>
    <w:rsid w:val="008124E8"/>
    <w:rsid w:val="00813857"/>
    <w:rsid w:val="00813D82"/>
    <w:rsid w:val="00825C31"/>
    <w:rsid w:val="008279D8"/>
    <w:rsid w:val="00827F72"/>
    <w:rsid w:val="00830BA1"/>
    <w:rsid w:val="0083499E"/>
    <w:rsid w:val="0083550B"/>
    <w:rsid w:val="0084114A"/>
    <w:rsid w:val="0084327E"/>
    <w:rsid w:val="008631B5"/>
    <w:rsid w:val="00863A9D"/>
    <w:rsid w:val="00867A23"/>
    <w:rsid w:val="008839EE"/>
    <w:rsid w:val="00894ABA"/>
    <w:rsid w:val="00897634"/>
    <w:rsid w:val="008B4F9E"/>
    <w:rsid w:val="008C015A"/>
    <w:rsid w:val="008E5D36"/>
    <w:rsid w:val="008E6B42"/>
    <w:rsid w:val="008F3069"/>
    <w:rsid w:val="008F668E"/>
    <w:rsid w:val="00901C94"/>
    <w:rsid w:val="00903566"/>
    <w:rsid w:val="0091059F"/>
    <w:rsid w:val="00920FFE"/>
    <w:rsid w:val="00921297"/>
    <w:rsid w:val="00924F5D"/>
    <w:rsid w:val="00936851"/>
    <w:rsid w:val="00946819"/>
    <w:rsid w:val="00951F69"/>
    <w:rsid w:val="0097168E"/>
    <w:rsid w:val="00983307"/>
    <w:rsid w:val="00991807"/>
    <w:rsid w:val="009A55BD"/>
    <w:rsid w:val="009A7C87"/>
    <w:rsid w:val="009B430C"/>
    <w:rsid w:val="009D5E5A"/>
    <w:rsid w:val="009E10C1"/>
    <w:rsid w:val="009F0A2A"/>
    <w:rsid w:val="009F4D93"/>
    <w:rsid w:val="009F6265"/>
    <w:rsid w:val="009F78AC"/>
    <w:rsid w:val="00A06EC3"/>
    <w:rsid w:val="00A13AA5"/>
    <w:rsid w:val="00A16DD3"/>
    <w:rsid w:val="00A21938"/>
    <w:rsid w:val="00A2601F"/>
    <w:rsid w:val="00A356EF"/>
    <w:rsid w:val="00A37D5B"/>
    <w:rsid w:val="00A41524"/>
    <w:rsid w:val="00A538D1"/>
    <w:rsid w:val="00A63F15"/>
    <w:rsid w:val="00A9721A"/>
    <w:rsid w:val="00AA7178"/>
    <w:rsid w:val="00AB611E"/>
    <w:rsid w:val="00AC3B60"/>
    <w:rsid w:val="00AC63C2"/>
    <w:rsid w:val="00AD53D5"/>
    <w:rsid w:val="00AE5146"/>
    <w:rsid w:val="00AF267A"/>
    <w:rsid w:val="00AF6226"/>
    <w:rsid w:val="00B00ABA"/>
    <w:rsid w:val="00B02EA7"/>
    <w:rsid w:val="00B04FA8"/>
    <w:rsid w:val="00B117F5"/>
    <w:rsid w:val="00B219D8"/>
    <w:rsid w:val="00B24F57"/>
    <w:rsid w:val="00B25ABB"/>
    <w:rsid w:val="00B333B0"/>
    <w:rsid w:val="00B344D9"/>
    <w:rsid w:val="00B37F09"/>
    <w:rsid w:val="00B46E7E"/>
    <w:rsid w:val="00B55436"/>
    <w:rsid w:val="00B6756B"/>
    <w:rsid w:val="00B70BB4"/>
    <w:rsid w:val="00B712A2"/>
    <w:rsid w:val="00B74BC1"/>
    <w:rsid w:val="00B76A6B"/>
    <w:rsid w:val="00B814CC"/>
    <w:rsid w:val="00B93631"/>
    <w:rsid w:val="00B96583"/>
    <w:rsid w:val="00BC39A7"/>
    <w:rsid w:val="00BC5B4B"/>
    <w:rsid w:val="00BC7023"/>
    <w:rsid w:val="00BD103E"/>
    <w:rsid w:val="00BE0D18"/>
    <w:rsid w:val="00BE7D08"/>
    <w:rsid w:val="00BF319B"/>
    <w:rsid w:val="00C06E43"/>
    <w:rsid w:val="00C2040B"/>
    <w:rsid w:val="00C255F5"/>
    <w:rsid w:val="00C360CD"/>
    <w:rsid w:val="00C40311"/>
    <w:rsid w:val="00C4495A"/>
    <w:rsid w:val="00C47116"/>
    <w:rsid w:val="00C53B1F"/>
    <w:rsid w:val="00C554AE"/>
    <w:rsid w:val="00C57A0D"/>
    <w:rsid w:val="00C57F2F"/>
    <w:rsid w:val="00C60759"/>
    <w:rsid w:val="00C6620B"/>
    <w:rsid w:val="00C72128"/>
    <w:rsid w:val="00C721D4"/>
    <w:rsid w:val="00CA05B7"/>
    <w:rsid w:val="00CA541B"/>
    <w:rsid w:val="00CB44D9"/>
    <w:rsid w:val="00CB5B70"/>
    <w:rsid w:val="00CB6520"/>
    <w:rsid w:val="00CC126D"/>
    <w:rsid w:val="00CD1377"/>
    <w:rsid w:val="00CD4965"/>
    <w:rsid w:val="00CD4B63"/>
    <w:rsid w:val="00CD5D06"/>
    <w:rsid w:val="00CF3ABA"/>
    <w:rsid w:val="00CF50B0"/>
    <w:rsid w:val="00D002D6"/>
    <w:rsid w:val="00D05017"/>
    <w:rsid w:val="00D065B7"/>
    <w:rsid w:val="00D07F38"/>
    <w:rsid w:val="00D10D3D"/>
    <w:rsid w:val="00D16367"/>
    <w:rsid w:val="00D2754A"/>
    <w:rsid w:val="00D320D2"/>
    <w:rsid w:val="00D444A6"/>
    <w:rsid w:val="00D46603"/>
    <w:rsid w:val="00D5378E"/>
    <w:rsid w:val="00D55041"/>
    <w:rsid w:val="00D66218"/>
    <w:rsid w:val="00D7343B"/>
    <w:rsid w:val="00D862FB"/>
    <w:rsid w:val="00D96F2F"/>
    <w:rsid w:val="00DB37FD"/>
    <w:rsid w:val="00DB74B6"/>
    <w:rsid w:val="00DB76A4"/>
    <w:rsid w:val="00DC19CC"/>
    <w:rsid w:val="00DC40D9"/>
    <w:rsid w:val="00DD7002"/>
    <w:rsid w:val="00DF201D"/>
    <w:rsid w:val="00DF472C"/>
    <w:rsid w:val="00E033ED"/>
    <w:rsid w:val="00E06B8A"/>
    <w:rsid w:val="00E15C91"/>
    <w:rsid w:val="00E16E8B"/>
    <w:rsid w:val="00E23CA4"/>
    <w:rsid w:val="00E247AD"/>
    <w:rsid w:val="00E25F1D"/>
    <w:rsid w:val="00E40AFE"/>
    <w:rsid w:val="00E476C2"/>
    <w:rsid w:val="00E55573"/>
    <w:rsid w:val="00E557AA"/>
    <w:rsid w:val="00E56E81"/>
    <w:rsid w:val="00E62060"/>
    <w:rsid w:val="00E629E3"/>
    <w:rsid w:val="00E64A1C"/>
    <w:rsid w:val="00E76D68"/>
    <w:rsid w:val="00E93C7C"/>
    <w:rsid w:val="00E96968"/>
    <w:rsid w:val="00EA563C"/>
    <w:rsid w:val="00EC09C7"/>
    <w:rsid w:val="00EC1AA4"/>
    <w:rsid w:val="00ED030B"/>
    <w:rsid w:val="00ED09D3"/>
    <w:rsid w:val="00ED4770"/>
    <w:rsid w:val="00EE0E53"/>
    <w:rsid w:val="00EE522E"/>
    <w:rsid w:val="00EF2FD7"/>
    <w:rsid w:val="00F06DF3"/>
    <w:rsid w:val="00F11446"/>
    <w:rsid w:val="00F35FDE"/>
    <w:rsid w:val="00F40A94"/>
    <w:rsid w:val="00F410A6"/>
    <w:rsid w:val="00F414CC"/>
    <w:rsid w:val="00F64960"/>
    <w:rsid w:val="00F66610"/>
    <w:rsid w:val="00F7507C"/>
    <w:rsid w:val="00F8165E"/>
    <w:rsid w:val="00F93E1D"/>
    <w:rsid w:val="00FA0CEE"/>
    <w:rsid w:val="00FA36A4"/>
    <w:rsid w:val="00FA684F"/>
    <w:rsid w:val="00FB3545"/>
    <w:rsid w:val="00FB53E7"/>
    <w:rsid w:val="00FC08D7"/>
    <w:rsid w:val="00FC3CA5"/>
    <w:rsid w:val="00FD001F"/>
    <w:rsid w:val="00FE078C"/>
    <w:rsid w:val="00FE3624"/>
    <w:rsid w:val="00FF57FC"/>
    <w:rsid w:val="07A62D33"/>
    <w:rsid w:val="09B3658D"/>
    <w:rsid w:val="11150B10"/>
    <w:rsid w:val="166A1CB2"/>
    <w:rsid w:val="1BF624CF"/>
    <w:rsid w:val="1DB04512"/>
    <w:rsid w:val="20DA5EA6"/>
    <w:rsid w:val="217066E1"/>
    <w:rsid w:val="22A21DC9"/>
    <w:rsid w:val="29CE253C"/>
    <w:rsid w:val="2D10361F"/>
    <w:rsid w:val="2D286B47"/>
    <w:rsid w:val="367852E0"/>
    <w:rsid w:val="3BD36BFB"/>
    <w:rsid w:val="3CA0222E"/>
    <w:rsid w:val="3FBD249F"/>
    <w:rsid w:val="40184EED"/>
    <w:rsid w:val="47F86800"/>
    <w:rsid w:val="47FE3287"/>
    <w:rsid w:val="550E3966"/>
    <w:rsid w:val="56580403"/>
    <w:rsid w:val="5A755872"/>
    <w:rsid w:val="5AAA410D"/>
    <w:rsid w:val="5CE826A2"/>
    <w:rsid w:val="63453CC2"/>
    <w:rsid w:val="639172E3"/>
    <w:rsid w:val="6A582906"/>
    <w:rsid w:val="6B8A7D7E"/>
    <w:rsid w:val="6BE159A1"/>
    <w:rsid w:val="6C90426F"/>
    <w:rsid w:val="6F6B095D"/>
    <w:rsid w:val="76FE53F7"/>
    <w:rsid w:val="79446787"/>
    <w:rsid w:val="7C6215BC"/>
    <w:rsid w:val="7EF4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nhideWhenUsed="0" w:uiPriority="99" w:semiHidden="0" w:name="heading 5"/>
    <w:lsdException w:qFormat="1" w:unhideWhenUsed="0" w:uiPriority="99" w:semiHidden="0" w:name="heading 6"/>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qFormat="1" w:unhideWhenUsed="0" w:uiPriority="0" w:semiHidden="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qFormat="1"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qFormat="1" w:unhideWhenUsed="0" w:uiPriority="99" w:semiHidden="0" w:name="Plain Text"/>
    <w:lsdException w:uiPriority="0" w:name="E-mail Signature"/>
    <w:lsdException w:qFormat="1" w:unhideWhenUsed="0"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5"/>
    <w:basedOn w:val="1"/>
    <w:next w:val="1"/>
    <w:link w:val="116"/>
    <w:autoRedefine/>
    <w:qFormat/>
    <w:uiPriority w:val="99"/>
    <w:pPr>
      <w:widowControl/>
      <w:spacing w:before="100" w:beforeAutospacing="1" w:after="100" w:afterAutospacing="1"/>
      <w:jc w:val="left"/>
      <w:outlineLvl w:val="4"/>
    </w:pPr>
    <w:rPr>
      <w:rFonts w:ascii="宋体" w:hAnsi="宋体"/>
      <w:b/>
      <w:bCs/>
      <w:kern w:val="0"/>
      <w:sz w:val="20"/>
      <w:szCs w:val="20"/>
    </w:rPr>
  </w:style>
  <w:style w:type="paragraph" w:styleId="4">
    <w:name w:val="heading 6"/>
    <w:basedOn w:val="1"/>
    <w:next w:val="1"/>
    <w:link w:val="117"/>
    <w:autoRedefine/>
    <w:qFormat/>
    <w:uiPriority w:val="99"/>
    <w:pPr>
      <w:widowControl/>
      <w:spacing w:before="100" w:beforeAutospacing="1" w:after="100" w:afterAutospacing="1"/>
      <w:jc w:val="left"/>
      <w:outlineLvl w:val="5"/>
    </w:pPr>
    <w:rPr>
      <w:rFonts w:ascii="宋体" w:hAnsi="宋体"/>
      <w:b/>
      <w:bCs/>
      <w:kern w:val="0"/>
      <w:sz w:val="15"/>
      <w:szCs w:val="15"/>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qFormat/>
    <w:uiPriority w:val="0"/>
    <w:pPr>
      <w:adjustRightInd w:val="0"/>
      <w:spacing w:line="360" w:lineRule="atLeast"/>
      <w:ind w:left="100" w:leftChars="200" w:hanging="200" w:hangingChars="200"/>
      <w:jc w:val="left"/>
      <w:textAlignment w:val="baseline"/>
    </w:pPr>
    <w:rPr>
      <w:kern w:val="0"/>
      <w:sz w:val="24"/>
    </w:rPr>
  </w:style>
  <w:style w:type="paragraph" w:styleId="5">
    <w:name w:val="annotation text"/>
    <w:basedOn w:val="1"/>
    <w:link w:val="124"/>
    <w:autoRedefine/>
    <w:qFormat/>
    <w:uiPriority w:val="0"/>
    <w:pPr>
      <w:jc w:val="left"/>
    </w:pPr>
    <w:rPr>
      <w:rFonts w:cs="Calibri"/>
      <w:szCs w:val="21"/>
    </w:rPr>
  </w:style>
  <w:style w:type="paragraph" w:styleId="6">
    <w:name w:val="Plain Text"/>
    <w:basedOn w:val="1"/>
    <w:link w:val="128"/>
    <w:autoRedefine/>
    <w:qFormat/>
    <w:uiPriority w:val="99"/>
    <w:rPr>
      <w:rFonts w:ascii="宋体" w:hAnsi="Courier New"/>
      <w:kern w:val="0"/>
      <w:sz w:val="20"/>
      <w:szCs w:val="20"/>
      <w:lang w:val="zh-CN"/>
    </w:rPr>
  </w:style>
  <w:style w:type="paragraph" w:styleId="7">
    <w:name w:val="Date"/>
    <w:basedOn w:val="1"/>
    <w:next w:val="1"/>
    <w:link w:val="126"/>
    <w:autoRedefine/>
    <w:unhideWhenUsed/>
    <w:qFormat/>
    <w:uiPriority w:val="0"/>
    <w:pPr>
      <w:ind w:left="100" w:leftChars="2500"/>
    </w:pPr>
  </w:style>
  <w:style w:type="paragraph" w:styleId="8">
    <w:name w:val="Balloon Text"/>
    <w:basedOn w:val="1"/>
    <w:autoRedefine/>
    <w:semiHidden/>
    <w:qFormat/>
    <w:uiPriority w:val="0"/>
    <w:rPr>
      <w:sz w:val="18"/>
      <w:szCs w:val="18"/>
    </w:rPr>
  </w:style>
  <w:style w:type="paragraph" w:styleId="9">
    <w:name w:val="footer"/>
    <w:basedOn w:val="1"/>
    <w:link w:val="119"/>
    <w:autoRedefine/>
    <w:qFormat/>
    <w:uiPriority w:val="99"/>
    <w:pPr>
      <w:tabs>
        <w:tab w:val="center" w:pos="4153"/>
        <w:tab w:val="right" w:pos="8306"/>
      </w:tabs>
      <w:snapToGrid w:val="0"/>
      <w:jc w:val="left"/>
    </w:pPr>
    <w:rPr>
      <w:kern w:val="0"/>
      <w:sz w:val="18"/>
      <w:szCs w:val="18"/>
    </w:rPr>
  </w:style>
  <w:style w:type="paragraph" w:styleId="10">
    <w:name w:val="header"/>
    <w:basedOn w:val="1"/>
    <w:link w:val="118"/>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autoRedefine/>
    <w:semiHidden/>
    <w:qFormat/>
    <w:uiPriority w:val="99"/>
    <w:pPr>
      <w:widowControl/>
      <w:spacing w:before="100" w:beforeAutospacing="1" w:after="100" w:afterAutospacing="1"/>
      <w:jc w:val="left"/>
    </w:pPr>
    <w:rPr>
      <w:rFonts w:ascii="宋体" w:hAnsi="宋体" w:cs="宋体"/>
      <w:kern w:val="0"/>
      <w:sz w:val="24"/>
      <w:szCs w:val="24"/>
    </w:rPr>
  </w:style>
  <w:style w:type="paragraph" w:styleId="12">
    <w:name w:val="annotation subject"/>
    <w:basedOn w:val="5"/>
    <w:next w:val="5"/>
    <w:link w:val="125"/>
    <w:autoRedefine/>
    <w:unhideWhenUsed/>
    <w:qFormat/>
    <w:uiPriority w:val="0"/>
    <w:rPr>
      <w:rFonts w:cs="Times New Roman"/>
      <w:b/>
      <w:bCs/>
      <w:szCs w:val="22"/>
    </w:rPr>
  </w:style>
  <w:style w:type="table" w:styleId="14">
    <w:name w:val="Table Grid"/>
    <w:basedOn w:val="13"/>
    <w:autoRedefine/>
    <w:qFormat/>
    <w:locked/>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autoRedefine/>
    <w:qFormat/>
    <w:uiPriority w:val="99"/>
    <w:rPr>
      <w:rFonts w:cs="Times New Roman"/>
      <w:b/>
      <w:bCs/>
    </w:rPr>
  </w:style>
  <w:style w:type="character" w:styleId="17">
    <w:name w:val="page number"/>
    <w:basedOn w:val="15"/>
    <w:autoRedefine/>
    <w:unhideWhenUsed/>
    <w:qFormat/>
    <w:uiPriority w:val="0"/>
  </w:style>
  <w:style w:type="character" w:styleId="18">
    <w:name w:val="Hyperlink"/>
    <w:semiHidden/>
    <w:qFormat/>
    <w:uiPriority w:val="99"/>
    <w:rPr>
      <w:rFonts w:cs="Times New Roman"/>
      <w:color w:val="0000FF"/>
      <w:u w:val="single"/>
    </w:rPr>
  </w:style>
  <w:style w:type="character" w:styleId="19">
    <w:name w:val="annotation reference"/>
    <w:basedOn w:val="15"/>
    <w:unhideWhenUsed/>
    <w:qFormat/>
    <w:uiPriority w:val="0"/>
    <w:rPr>
      <w:sz w:val="21"/>
      <w:szCs w:val="21"/>
    </w:rPr>
  </w:style>
  <w:style w:type="paragraph" w:customStyle="1" w:styleId="20">
    <w:name w:val="a18da"/>
    <w:basedOn w:val="1"/>
    <w:qFormat/>
    <w:uiPriority w:val="99"/>
    <w:pPr>
      <w:widowControl/>
      <w:shd w:val="clear" w:color="auto" w:fill="EA290A"/>
      <w:spacing w:before="100" w:beforeAutospacing="1" w:after="100" w:afterAutospacing="1"/>
      <w:jc w:val="left"/>
    </w:pPr>
    <w:rPr>
      <w:rFonts w:ascii="宋体" w:hAnsi="宋体" w:cs="宋体"/>
      <w:kern w:val="0"/>
      <w:sz w:val="24"/>
      <w:szCs w:val="24"/>
    </w:rPr>
  </w:style>
  <w:style w:type="paragraph" w:customStyle="1" w:styleId="21">
    <w:name w:val="f_14"/>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22">
    <w:name w:val="f_12"/>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23">
    <w:name w:val="blue-dot"/>
    <w:basedOn w:val="1"/>
    <w:qFormat/>
    <w:uiPriority w:val="99"/>
    <w:pPr>
      <w:widowControl/>
      <w:spacing w:before="100" w:beforeAutospacing="1" w:after="100" w:afterAutospacing="1"/>
      <w:jc w:val="left"/>
    </w:pPr>
    <w:rPr>
      <w:rFonts w:ascii="宋体" w:hAnsi="宋体" w:cs="宋体"/>
      <w:color w:val="3075B4"/>
      <w:kern w:val="0"/>
      <w:sz w:val="18"/>
      <w:szCs w:val="18"/>
    </w:rPr>
  </w:style>
  <w:style w:type="paragraph" w:customStyle="1" w:styleId="24">
    <w:name w:val="red-dot"/>
    <w:basedOn w:val="1"/>
    <w:qFormat/>
    <w:uiPriority w:val="99"/>
    <w:pPr>
      <w:widowControl/>
      <w:spacing w:before="100" w:beforeAutospacing="1" w:after="100" w:afterAutospacing="1"/>
      <w:jc w:val="left"/>
    </w:pPr>
    <w:rPr>
      <w:rFonts w:ascii="宋体" w:hAnsi="宋体" w:cs="宋体"/>
      <w:color w:val="C81908"/>
      <w:kern w:val="0"/>
      <w:sz w:val="18"/>
      <w:szCs w:val="18"/>
    </w:rPr>
  </w:style>
  <w:style w:type="paragraph" w:customStyle="1" w:styleId="25">
    <w:name w:val="ab"/>
    <w:basedOn w:val="1"/>
    <w:qFormat/>
    <w:uiPriority w:val="99"/>
    <w:pPr>
      <w:widowControl/>
      <w:spacing w:before="100" w:beforeAutospacing="1" w:after="100" w:afterAutospacing="1"/>
      <w:jc w:val="left"/>
    </w:pPr>
    <w:rPr>
      <w:rFonts w:ascii="宋体" w:hAnsi="宋体" w:cs="宋体"/>
      <w:b/>
      <w:bCs/>
      <w:kern w:val="0"/>
      <w:sz w:val="24"/>
      <w:szCs w:val="24"/>
    </w:rPr>
  </w:style>
  <w:style w:type="paragraph" w:customStyle="1" w:styleId="26">
    <w:name w:val="website_execute_title_bg"/>
    <w:basedOn w:val="1"/>
    <w:qFormat/>
    <w:uiPriority w:val="99"/>
    <w:pPr>
      <w:widowControl/>
      <w:shd w:val="clear" w:color="auto" w:fill="C5C5C5"/>
      <w:spacing w:before="100" w:beforeAutospacing="1" w:after="100" w:afterAutospacing="1" w:line="390" w:lineRule="atLeast"/>
      <w:jc w:val="left"/>
      <w:textAlignment w:val="bottom"/>
    </w:pPr>
    <w:rPr>
      <w:rFonts w:ascii="宋体" w:hAnsi="宋体" w:cs="宋体"/>
      <w:b/>
      <w:bCs/>
      <w:color w:val="FFFFFF"/>
      <w:spacing w:val="40"/>
      <w:kern w:val="0"/>
      <w:sz w:val="18"/>
      <w:szCs w:val="18"/>
    </w:rPr>
  </w:style>
  <w:style w:type="paragraph" w:customStyle="1" w:styleId="27">
    <w:name w:val="lanmu-title"/>
    <w:basedOn w:val="1"/>
    <w:qFormat/>
    <w:uiPriority w:val="99"/>
    <w:pPr>
      <w:widowControl/>
      <w:spacing w:before="100" w:beforeAutospacing="1" w:after="100" w:afterAutospacing="1"/>
      <w:ind w:firstLine="375"/>
      <w:jc w:val="left"/>
    </w:pPr>
    <w:rPr>
      <w:rFonts w:ascii="宋体" w:hAnsi="宋体" w:cs="宋体"/>
      <w:b/>
      <w:bCs/>
      <w:color w:val="333333"/>
      <w:kern w:val="0"/>
      <w:szCs w:val="21"/>
    </w:rPr>
  </w:style>
  <w:style w:type="paragraph" w:customStyle="1" w:styleId="28">
    <w:name w:val="content"/>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29">
    <w:name w:val="menu-list-bg"/>
    <w:basedOn w:val="1"/>
    <w:qFormat/>
    <w:uiPriority w:val="99"/>
    <w:pPr>
      <w:widowControl/>
      <w:pBdr>
        <w:left w:val="single" w:color="7BB7DF" w:sz="6" w:space="0"/>
        <w:right w:val="single" w:color="7BB7DF" w:sz="6" w:space="0"/>
      </w:pBdr>
      <w:spacing w:before="100" w:beforeAutospacing="1" w:after="100" w:afterAutospacing="1" w:line="450" w:lineRule="atLeast"/>
      <w:ind w:firstLine="75"/>
      <w:jc w:val="left"/>
    </w:pPr>
    <w:rPr>
      <w:rFonts w:ascii="宋体" w:hAnsi="宋体" w:cs="宋体"/>
      <w:b/>
      <w:bCs/>
      <w:color w:val="000000"/>
      <w:kern w:val="0"/>
      <w:sz w:val="18"/>
      <w:szCs w:val="18"/>
    </w:rPr>
  </w:style>
  <w:style w:type="paragraph" w:customStyle="1" w:styleId="30">
    <w:name w:val="menu-line-bg"/>
    <w:basedOn w:val="1"/>
    <w:qFormat/>
    <w:uiPriority w:val="99"/>
    <w:pPr>
      <w:widowControl/>
      <w:pBdr>
        <w:right w:val="single" w:color="ABD1EB" w:sz="6" w:space="2"/>
      </w:pBdr>
      <w:spacing w:before="100" w:beforeAutospacing="1" w:after="100" w:afterAutospacing="1"/>
      <w:jc w:val="left"/>
    </w:pPr>
    <w:rPr>
      <w:rFonts w:ascii="宋体" w:hAnsi="宋体" w:cs="宋体"/>
      <w:kern w:val="0"/>
      <w:sz w:val="24"/>
      <w:szCs w:val="24"/>
    </w:rPr>
  </w:style>
  <w:style w:type="paragraph" w:customStyle="1" w:styleId="31">
    <w:name w:val="table-frame-750"/>
    <w:basedOn w:val="1"/>
    <w:qFormat/>
    <w:uiPriority w:val="99"/>
    <w:pPr>
      <w:widowControl/>
      <w:pBdr>
        <w:left w:val="single" w:color="ABD1EB" w:sz="6" w:space="3"/>
        <w:bottom w:val="single" w:color="ABD1EB" w:sz="6" w:space="3"/>
        <w:right w:val="single" w:color="ABD1EB" w:sz="6" w:space="3"/>
      </w:pBdr>
      <w:spacing w:before="100" w:beforeAutospacing="1" w:after="100" w:afterAutospacing="1"/>
      <w:jc w:val="left"/>
    </w:pPr>
    <w:rPr>
      <w:rFonts w:ascii="宋体" w:hAnsi="宋体" w:cs="宋体"/>
      <w:kern w:val="0"/>
      <w:sz w:val="24"/>
      <w:szCs w:val="24"/>
    </w:rPr>
  </w:style>
  <w:style w:type="paragraph" w:customStyle="1" w:styleId="32">
    <w:name w:val="table-frame-2008"/>
    <w:basedOn w:val="1"/>
    <w:qFormat/>
    <w:uiPriority w:val="99"/>
    <w:pPr>
      <w:widowControl/>
      <w:pBdr>
        <w:left w:val="single" w:color="ABD1EB" w:sz="6" w:space="0"/>
        <w:bottom w:val="single" w:color="ABD1EB" w:sz="6" w:space="0"/>
        <w:right w:val="single" w:color="ABD1EB" w:sz="6" w:space="0"/>
      </w:pBdr>
      <w:spacing w:before="100" w:beforeAutospacing="1" w:after="100" w:afterAutospacing="1"/>
      <w:jc w:val="left"/>
    </w:pPr>
    <w:rPr>
      <w:rFonts w:ascii="宋体" w:hAnsi="宋体" w:cs="宋体"/>
      <w:kern w:val="0"/>
      <w:sz w:val="24"/>
      <w:szCs w:val="24"/>
    </w:rPr>
  </w:style>
  <w:style w:type="paragraph" w:customStyle="1" w:styleId="33">
    <w:name w:val="question-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4">
    <w:name w:val="op-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5">
    <w:name w:val="blzt-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6">
    <w:name w:val="jggs-bg"/>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37">
    <w:name w:val="table-frame-754"/>
    <w:basedOn w:val="1"/>
    <w:qFormat/>
    <w:uiPriority w:val="99"/>
    <w:pPr>
      <w:widowControl/>
      <w:pBdr>
        <w:left w:val="single" w:color="ABD1EB" w:sz="6" w:space="3"/>
        <w:bottom w:val="single" w:color="ABD1EB" w:sz="6" w:space="3"/>
        <w:right w:val="single" w:color="ABD1EB" w:sz="6" w:space="3"/>
      </w:pBdr>
      <w:spacing w:before="100" w:beforeAutospacing="1" w:after="100" w:afterAutospacing="1"/>
      <w:jc w:val="left"/>
    </w:pPr>
    <w:rPr>
      <w:rFonts w:ascii="宋体" w:hAnsi="宋体" w:cs="宋体"/>
      <w:kern w:val="0"/>
      <w:sz w:val="24"/>
      <w:szCs w:val="24"/>
    </w:rPr>
  </w:style>
  <w:style w:type="paragraph" w:customStyle="1" w:styleId="38">
    <w:name w:val="question-type-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9">
    <w:name w:val="table-frame-375"/>
    <w:basedOn w:val="1"/>
    <w:qFormat/>
    <w:uiPriority w:val="99"/>
    <w:pPr>
      <w:widowControl/>
      <w:pBdr>
        <w:left w:val="single" w:color="ABD1EB" w:sz="6" w:space="3"/>
        <w:bottom w:val="single" w:color="ABD1EB" w:sz="6" w:space="3"/>
        <w:right w:val="single" w:color="ABD1EB" w:sz="6" w:space="3"/>
      </w:pBdr>
      <w:spacing w:before="100" w:beforeAutospacing="1" w:after="100" w:afterAutospacing="1"/>
      <w:jc w:val="left"/>
    </w:pPr>
    <w:rPr>
      <w:rFonts w:ascii="宋体" w:hAnsi="宋体" w:cs="宋体"/>
      <w:kern w:val="0"/>
      <w:sz w:val="24"/>
      <w:szCs w:val="24"/>
    </w:rPr>
  </w:style>
  <w:style w:type="paragraph" w:customStyle="1" w:styleId="40">
    <w:name w:val="left-223"/>
    <w:basedOn w:val="1"/>
    <w:qFormat/>
    <w:uiPriority w:val="99"/>
    <w:pPr>
      <w:widowControl/>
      <w:pBdr>
        <w:top w:val="single" w:color="CCCCCC" w:sz="6" w:space="1"/>
        <w:left w:val="single" w:color="CCCCCC" w:sz="6" w:space="1"/>
        <w:bottom w:val="single" w:color="CCCCCC" w:sz="6" w:space="1"/>
        <w:right w:val="single" w:color="CCCCCC" w:sz="6" w:space="1"/>
      </w:pBdr>
      <w:shd w:val="clear" w:color="auto" w:fill="FAFAFA"/>
      <w:spacing w:before="100" w:beforeAutospacing="1" w:after="100" w:afterAutospacing="1"/>
      <w:jc w:val="left"/>
    </w:pPr>
    <w:rPr>
      <w:rFonts w:ascii="宋体" w:hAnsi="宋体" w:cs="宋体"/>
      <w:kern w:val="0"/>
      <w:sz w:val="24"/>
      <w:szCs w:val="24"/>
    </w:rPr>
  </w:style>
  <w:style w:type="paragraph" w:customStyle="1" w:styleId="41">
    <w:name w:val="blue-table-title"/>
    <w:basedOn w:val="1"/>
    <w:qFormat/>
    <w:uiPriority w:val="99"/>
    <w:pPr>
      <w:widowControl/>
      <w:pBdr>
        <w:top w:val="single" w:color="ABD5EB" w:sz="6" w:space="3"/>
        <w:left w:val="single" w:color="ABD5EB" w:sz="6" w:space="0"/>
        <w:bottom w:val="single" w:color="ABD5EB" w:sz="6" w:space="3"/>
        <w:right w:val="single" w:color="ABD5EB" w:sz="6" w:space="0"/>
      </w:pBdr>
      <w:shd w:val="clear" w:color="auto" w:fill="F2F7FD"/>
      <w:spacing w:before="100" w:beforeAutospacing="1" w:after="100" w:afterAutospacing="1"/>
      <w:ind w:firstLine="90"/>
      <w:jc w:val="left"/>
      <w:textAlignment w:val="top"/>
    </w:pPr>
    <w:rPr>
      <w:rFonts w:ascii="宋体" w:hAnsi="宋体" w:cs="宋体"/>
      <w:b/>
      <w:bCs/>
      <w:color w:val="0060AD"/>
      <w:kern w:val="0"/>
      <w:szCs w:val="21"/>
    </w:rPr>
  </w:style>
  <w:style w:type="paragraph" w:customStyle="1" w:styleId="42">
    <w:name w:val="blue-table-text"/>
    <w:basedOn w:val="1"/>
    <w:qFormat/>
    <w:uiPriority w:val="99"/>
    <w:pPr>
      <w:widowControl/>
      <w:spacing w:before="100" w:beforeAutospacing="1" w:after="100" w:afterAutospacing="1"/>
      <w:ind w:firstLine="90"/>
      <w:jc w:val="left"/>
      <w:textAlignment w:val="top"/>
    </w:pPr>
    <w:rPr>
      <w:rFonts w:ascii="宋体" w:hAnsi="宋体" w:cs="宋体"/>
      <w:b/>
      <w:bCs/>
      <w:color w:val="0060AD"/>
      <w:kern w:val="0"/>
      <w:szCs w:val="21"/>
    </w:rPr>
  </w:style>
  <w:style w:type="paragraph" w:customStyle="1" w:styleId="43">
    <w:name w:val="blue-table-td"/>
    <w:basedOn w:val="1"/>
    <w:qFormat/>
    <w:uiPriority w:val="99"/>
    <w:pPr>
      <w:widowControl/>
      <w:pBdr>
        <w:top w:val="single" w:color="FFFFFF" w:sz="6" w:space="0"/>
        <w:left w:val="single" w:color="FFFFFF" w:sz="6" w:space="0"/>
        <w:bottom w:val="single" w:color="DFDFDF" w:sz="6" w:space="0"/>
        <w:right w:val="single" w:color="DFDFDF" w:sz="6" w:space="0"/>
      </w:pBdr>
      <w:shd w:val="clear" w:color="auto" w:fill="F8F8F8"/>
      <w:spacing w:before="100" w:beforeAutospacing="1" w:after="100" w:afterAutospacing="1" w:line="330" w:lineRule="atLeast"/>
      <w:jc w:val="center"/>
    </w:pPr>
    <w:rPr>
      <w:rFonts w:ascii="宋体" w:hAnsi="宋体" w:cs="宋体"/>
      <w:color w:val="444444"/>
      <w:kern w:val="0"/>
      <w:sz w:val="18"/>
      <w:szCs w:val="18"/>
    </w:rPr>
  </w:style>
  <w:style w:type="paragraph" w:customStyle="1" w:styleId="44">
    <w:name w:val="blue-table-td-left"/>
    <w:basedOn w:val="1"/>
    <w:qFormat/>
    <w:uiPriority w:val="99"/>
    <w:pPr>
      <w:widowControl/>
      <w:pBdr>
        <w:top w:val="single" w:color="FFFFFF" w:sz="6" w:space="0"/>
        <w:left w:val="single" w:color="FFFFFF" w:sz="6" w:space="0"/>
        <w:bottom w:val="single" w:color="DFDFDF" w:sz="6" w:space="0"/>
        <w:right w:val="single" w:color="DFDFDF" w:sz="6" w:space="0"/>
      </w:pBdr>
      <w:shd w:val="clear" w:color="auto" w:fill="F8F8F8"/>
      <w:spacing w:before="100" w:beforeAutospacing="1" w:after="100" w:afterAutospacing="1" w:line="330" w:lineRule="atLeast"/>
      <w:jc w:val="left"/>
    </w:pPr>
    <w:rPr>
      <w:rFonts w:ascii="宋体" w:hAnsi="宋体" w:cs="宋体"/>
      <w:color w:val="444444"/>
      <w:kern w:val="0"/>
      <w:sz w:val="18"/>
      <w:szCs w:val="18"/>
    </w:rPr>
  </w:style>
  <w:style w:type="paragraph" w:customStyle="1" w:styleId="45">
    <w:name w:val="xwgg-table"/>
    <w:basedOn w:val="1"/>
    <w:qFormat/>
    <w:uiPriority w:val="99"/>
    <w:pPr>
      <w:widowControl/>
      <w:pBdr>
        <w:top w:val="single" w:color="ABD5EB" w:sz="6" w:space="0"/>
        <w:left w:val="single" w:color="ABD5EB" w:sz="6" w:space="0"/>
        <w:right w:val="single" w:color="ABD5EB" w:sz="6" w:space="0"/>
      </w:pBdr>
      <w:shd w:val="clear" w:color="auto" w:fill="F2F7FD"/>
      <w:spacing w:before="100" w:beforeAutospacing="1" w:after="100" w:afterAutospacing="1"/>
      <w:jc w:val="left"/>
    </w:pPr>
    <w:rPr>
      <w:rFonts w:ascii="宋体" w:hAnsi="宋体" w:cs="宋体"/>
      <w:kern w:val="0"/>
      <w:sz w:val="24"/>
      <w:szCs w:val="24"/>
    </w:rPr>
  </w:style>
  <w:style w:type="paragraph" w:customStyle="1" w:styleId="46">
    <w:name w:val="xwgg-title"/>
    <w:basedOn w:val="1"/>
    <w:qFormat/>
    <w:uiPriority w:val="99"/>
    <w:pPr>
      <w:widowControl/>
      <w:spacing w:before="100" w:beforeAutospacing="1" w:after="100" w:afterAutospacing="1"/>
      <w:jc w:val="left"/>
    </w:pPr>
    <w:rPr>
      <w:rFonts w:ascii="宋体" w:hAnsi="宋体" w:cs="宋体"/>
      <w:b/>
      <w:bCs/>
      <w:color w:val="0060AD"/>
      <w:kern w:val="0"/>
      <w:szCs w:val="21"/>
    </w:rPr>
  </w:style>
  <w:style w:type="paragraph" w:customStyle="1" w:styleId="47">
    <w:name w:val="table-frame-or"/>
    <w:basedOn w:val="1"/>
    <w:autoRedefine/>
    <w:qFormat/>
    <w:uiPriority w:val="99"/>
    <w:pPr>
      <w:widowControl/>
      <w:pBdr>
        <w:left w:val="single" w:color="ABD1EB" w:sz="6" w:space="3"/>
        <w:bottom w:val="single" w:color="ABD1EB" w:sz="6" w:space="3"/>
        <w:right w:val="single" w:color="ABD1EB" w:sz="6" w:space="3"/>
      </w:pBdr>
      <w:spacing w:before="100" w:beforeAutospacing="1" w:after="100" w:afterAutospacing="1"/>
      <w:jc w:val="left"/>
    </w:pPr>
    <w:rPr>
      <w:rFonts w:ascii="宋体" w:hAnsi="宋体" w:cs="宋体"/>
      <w:kern w:val="0"/>
      <w:sz w:val="24"/>
      <w:szCs w:val="24"/>
    </w:rPr>
  </w:style>
  <w:style w:type="paragraph" w:customStyle="1" w:styleId="48">
    <w:name w:val="jdcaj-active"/>
    <w:basedOn w:val="1"/>
    <w:qFormat/>
    <w:uiPriority w:val="99"/>
    <w:pPr>
      <w:widowControl/>
      <w:pBdr>
        <w:top w:val="single" w:color="BDDCF1" w:sz="6" w:space="0"/>
        <w:left w:val="single" w:color="BDDCF1" w:sz="6" w:space="0"/>
        <w:right w:val="single" w:color="BDDCF1" w:sz="6" w:space="0"/>
      </w:pBdr>
      <w:spacing w:before="100" w:beforeAutospacing="1" w:after="100" w:afterAutospacing="1"/>
      <w:jc w:val="center"/>
    </w:pPr>
    <w:rPr>
      <w:rFonts w:ascii="宋体" w:hAnsi="宋体" w:cs="宋体"/>
      <w:color w:val="005FAE"/>
      <w:kern w:val="0"/>
      <w:sz w:val="18"/>
      <w:szCs w:val="18"/>
    </w:rPr>
  </w:style>
  <w:style w:type="paragraph" w:customStyle="1" w:styleId="49">
    <w:name w:val="jdcaj-normal"/>
    <w:basedOn w:val="1"/>
    <w:qFormat/>
    <w:uiPriority w:val="99"/>
    <w:pPr>
      <w:widowControl/>
      <w:pBdr>
        <w:top w:val="single" w:color="BDDCF1" w:sz="6" w:space="1"/>
        <w:left w:val="single" w:color="BDDCF1" w:sz="6" w:space="0"/>
        <w:bottom w:val="single" w:color="BDDCF1" w:sz="6" w:space="0"/>
        <w:right w:val="single" w:color="BDDCF1" w:sz="6" w:space="0"/>
      </w:pBdr>
      <w:spacing w:before="100" w:beforeAutospacing="1" w:after="100" w:afterAutospacing="1"/>
      <w:jc w:val="center"/>
    </w:pPr>
    <w:rPr>
      <w:rFonts w:ascii="宋体" w:hAnsi="宋体" w:cs="宋体"/>
      <w:color w:val="444444"/>
      <w:kern w:val="0"/>
      <w:sz w:val="18"/>
      <w:szCs w:val="18"/>
    </w:rPr>
  </w:style>
  <w:style w:type="paragraph" w:customStyle="1" w:styleId="50">
    <w:name w:val="ny-middle-title-bg"/>
    <w:basedOn w:val="1"/>
    <w:qFormat/>
    <w:uiPriority w:val="99"/>
    <w:pPr>
      <w:widowControl/>
      <w:pBdr>
        <w:right w:val="single" w:color="BEDCF1" w:sz="6" w:space="0"/>
      </w:pBdr>
      <w:spacing w:before="100" w:beforeAutospacing="1" w:after="100" w:afterAutospacing="1"/>
      <w:jc w:val="left"/>
    </w:pPr>
    <w:rPr>
      <w:rFonts w:ascii="宋体" w:hAnsi="宋体" w:cs="宋体"/>
      <w:kern w:val="0"/>
      <w:sz w:val="24"/>
      <w:szCs w:val="24"/>
    </w:rPr>
  </w:style>
  <w:style w:type="paragraph" w:customStyle="1" w:styleId="51">
    <w:name w:val="l-blue"/>
    <w:basedOn w:val="1"/>
    <w:qFormat/>
    <w:uiPriority w:val="99"/>
    <w:pPr>
      <w:widowControl/>
      <w:spacing w:before="100" w:beforeAutospacing="1" w:after="100" w:afterAutospacing="1"/>
      <w:jc w:val="left"/>
    </w:pPr>
    <w:rPr>
      <w:rFonts w:ascii="宋体" w:hAnsi="宋体" w:cs="宋体"/>
      <w:b/>
      <w:bCs/>
      <w:color w:val="005FAE"/>
      <w:kern w:val="0"/>
      <w:sz w:val="18"/>
      <w:szCs w:val="18"/>
    </w:rPr>
  </w:style>
  <w:style w:type="paragraph" w:customStyle="1" w:styleId="52">
    <w:name w:val="l-blue-common"/>
    <w:basedOn w:val="1"/>
    <w:qFormat/>
    <w:uiPriority w:val="99"/>
    <w:pPr>
      <w:widowControl/>
      <w:spacing w:before="100" w:beforeAutospacing="1" w:after="100" w:afterAutospacing="1"/>
      <w:jc w:val="left"/>
    </w:pPr>
    <w:rPr>
      <w:rFonts w:ascii="宋体" w:hAnsi="宋体" w:cs="宋体"/>
      <w:color w:val="333333"/>
      <w:kern w:val="0"/>
      <w:sz w:val="18"/>
      <w:szCs w:val="18"/>
    </w:rPr>
  </w:style>
  <w:style w:type="paragraph" w:customStyle="1" w:styleId="53">
    <w:name w:val="l-blue-1"/>
    <w:basedOn w:val="1"/>
    <w:qFormat/>
    <w:uiPriority w:val="99"/>
    <w:pPr>
      <w:widowControl/>
      <w:spacing w:before="100" w:beforeAutospacing="1" w:after="100" w:afterAutospacing="1"/>
      <w:jc w:val="left"/>
    </w:pPr>
    <w:rPr>
      <w:rFonts w:ascii="宋体" w:hAnsi="宋体" w:cs="宋体"/>
      <w:b/>
      <w:bCs/>
      <w:color w:val="005FAE"/>
      <w:kern w:val="0"/>
      <w:sz w:val="18"/>
      <w:szCs w:val="18"/>
    </w:rPr>
  </w:style>
  <w:style w:type="paragraph" w:customStyle="1" w:styleId="54">
    <w:name w:val="l-blue-common-1"/>
    <w:basedOn w:val="1"/>
    <w:qFormat/>
    <w:uiPriority w:val="99"/>
    <w:pPr>
      <w:widowControl/>
      <w:spacing w:before="100" w:beforeAutospacing="1" w:after="100" w:afterAutospacing="1"/>
      <w:jc w:val="left"/>
    </w:pPr>
    <w:rPr>
      <w:rFonts w:ascii="宋体" w:hAnsi="宋体" w:cs="宋体"/>
      <w:color w:val="333333"/>
      <w:kern w:val="0"/>
      <w:sz w:val="18"/>
      <w:szCs w:val="18"/>
    </w:rPr>
  </w:style>
  <w:style w:type="paragraph" w:customStyle="1" w:styleId="55">
    <w:name w:val="blue-bottom-line"/>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56">
    <w:name w:val="title-752"/>
    <w:basedOn w:val="1"/>
    <w:qFormat/>
    <w:uiPriority w:val="99"/>
    <w:pPr>
      <w:widowControl/>
      <w:pBdr>
        <w:left w:val="single" w:color="BEDCF1" w:sz="6" w:space="0"/>
        <w:right w:val="single" w:color="BEDCF1" w:sz="6" w:space="0"/>
      </w:pBdr>
      <w:spacing w:before="100" w:beforeAutospacing="1" w:after="100" w:afterAutospacing="1" w:line="435" w:lineRule="atLeast"/>
      <w:jc w:val="left"/>
      <w:textAlignment w:val="bottom"/>
    </w:pPr>
    <w:rPr>
      <w:rFonts w:ascii="宋体" w:hAnsi="宋体" w:cs="宋体"/>
      <w:b/>
      <w:bCs/>
      <w:color w:val="005FAE"/>
      <w:kern w:val="0"/>
      <w:szCs w:val="21"/>
    </w:rPr>
  </w:style>
  <w:style w:type="paragraph" w:customStyle="1" w:styleId="57">
    <w:name w:val="blue-lable"/>
    <w:basedOn w:val="1"/>
    <w:qFormat/>
    <w:uiPriority w:val="99"/>
    <w:pPr>
      <w:widowControl/>
      <w:spacing w:before="100" w:beforeAutospacing="1" w:after="100" w:afterAutospacing="1"/>
      <w:jc w:val="center"/>
      <w:textAlignment w:val="bottom"/>
    </w:pPr>
    <w:rPr>
      <w:rFonts w:ascii="宋体" w:hAnsi="宋体" w:cs="宋体"/>
      <w:b/>
      <w:bCs/>
      <w:color w:val="005FAE"/>
      <w:kern w:val="0"/>
      <w:sz w:val="18"/>
      <w:szCs w:val="18"/>
    </w:rPr>
  </w:style>
  <w:style w:type="paragraph" w:customStyle="1" w:styleId="58">
    <w:name w:val="blue-lable-common"/>
    <w:basedOn w:val="1"/>
    <w:autoRedefine/>
    <w:qFormat/>
    <w:uiPriority w:val="99"/>
    <w:pPr>
      <w:widowControl/>
      <w:spacing w:before="100" w:beforeAutospacing="1" w:after="100" w:afterAutospacing="1"/>
      <w:jc w:val="center"/>
      <w:textAlignment w:val="bottom"/>
    </w:pPr>
    <w:rPr>
      <w:rFonts w:ascii="宋体" w:hAnsi="宋体" w:cs="宋体"/>
      <w:color w:val="333333"/>
      <w:kern w:val="0"/>
      <w:sz w:val="18"/>
      <w:szCs w:val="18"/>
    </w:rPr>
  </w:style>
  <w:style w:type="paragraph" w:customStyle="1" w:styleId="59">
    <w:name w:val="grey-table-grey"/>
    <w:basedOn w:val="1"/>
    <w:qFormat/>
    <w:uiPriority w:val="99"/>
    <w:pPr>
      <w:widowControl/>
      <w:pBdr>
        <w:top w:val="single" w:color="CCCCCC" w:sz="6" w:space="1"/>
        <w:left w:val="single" w:color="CCCCCC" w:sz="6" w:space="1"/>
        <w:bottom w:val="single" w:color="CCCCCC" w:sz="6" w:space="0"/>
        <w:right w:val="single" w:color="CCCCCC" w:sz="6" w:space="1"/>
      </w:pBdr>
      <w:shd w:val="clear" w:color="auto" w:fill="FAFAFA"/>
      <w:spacing w:before="100" w:beforeAutospacing="1" w:after="100" w:afterAutospacing="1"/>
      <w:jc w:val="left"/>
    </w:pPr>
    <w:rPr>
      <w:rFonts w:ascii="宋体" w:hAnsi="宋体" w:cs="宋体"/>
      <w:kern w:val="0"/>
      <w:sz w:val="24"/>
      <w:szCs w:val="24"/>
    </w:rPr>
  </w:style>
  <w:style w:type="paragraph" w:customStyle="1" w:styleId="60">
    <w:name w:val="right-230"/>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AFAFA"/>
      <w:spacing w:before="100" w:beforeAutospacing="1" w:after="100" w:afterAutospacing="1"/>
      <w:jc w:val="left"/>
    </w:pPr>
    <w:rPr>
      <w:rFonts w:ascii="宋体" w:hAnsi="宋体" w:cs="宋体"/>
      <w:kern w:val="0"/>
      <w:sz w:val="24"/>
      <w:szCs w:val="24"/>
    </w:rPr>
  </w:style>
  <w:style w:type="paragraph" w:customStyle="1" w:styleId="61">
    <w:name w:val="bszx-240"/>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AFAFA"/>
      <w:spacing w:before="100" w:beforeAutospacing="1" w:after="100" w:afterAutospacing="1"/>
      <w:jc w:val="left"/>
    </w:pPr>
    <w:rPr>
      <w:rFonts w:ascii="宋体" w:hAnsi="宋体" w:cs="宋体"/>
      <w:kern w:val="0"/>
      <w:sz w:val="24"/>
      <w:szCs w:val="24"/>
    </w:rPr>
  </w:style>
  <w:style w:type="paragraph" w:customStyle="1" w:styleId="62">
    <w:name w:val="bszx-230"/>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AFAFA"/>
      <w:spacing w:before="100" w:beforeAutospacing="1" w:after="100" w:afterAutospacing="1"/>
      <w:jc w:val="left"/>
    </w:pPr>
    <w:rPr>
      <w:rFonts w:ascii="宋体" w:hAnsi="宋体" w:cs="宋体"/>
      <w:kern w:val="0"/>
      <w:sz w:val="24"/>
      <w:szCs w:val="24"/>
    </w:rPr>
  </w:style>
  <w:style w:type="paragraph" w:customStyle="1" w:styleId="63">
    <w:name w:val="left-flash"/>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AFAFA"/>
      <w:spacing w:before="100" w:beforeAutospacing="1" w:after="135"/>
      <w:jc w:val="left"/>
    </w:pPr>
    <w:rPr>
      <w:rFonts w:ascii="宋体" w:hAnsi="宋体" w:cs="宋体"/>
      <w:kern w:val="0"/>
      <w:sz w:val="24"/>
      <w:szCs w:val="24"/>
    </w:rPr>
  </w:style>
  <w:style w:type="paragraph" w:customStyle="1" w:styleId="64">
    <w:name w:val="left-h160"/>
    <w:basedOn w:val="1"/>
    <w:qFormat/>
    <w:uiPriority w:val="99"/>
    <w:pPr>
      <w:widowControl/>
      <w:pBdr>
        <w:top w:val="single" w:color="CCCCCC" w:sz="6" w:space="3"/>
        <w:left w:val="single" w:color="CCCCCC" w:sz="6" w:space="3"/>
        <w:bottom w:val="single" w:color="CCCCCC" w:sz="6" w:space="3"/>
        <w:right w:val="single" w:color="CCCCCC" w:sz="6" w:space="3"/>
      </w:pBdr>
      <w:spacing w:before="100" w:beforeAutospacing="1" w:after="100" w:afterAutospacing="1"/>
      <w:jc w:val="left"/>
    </w:pPr>
    <w:rPr>
      <w:rFonts w:ascii="宋体" w:hAnsi="宋体" w:cs="宋体"/>
      <w:kern w:val="0"/>
      <w:sz w:val="24"/>
      <w:szCs w:val="24"/>
    </w:rPr>
  </w:style>
  <w:style w:type="paragraph" w:customStyle="1" w:styleId="65">
    <w:name w:val="left-280"/>
    <w:basedOn w:val="1"/>
    <w:qFormat/>
    <w:uiPriority w:val="99"/>
    <w:pPr>
      <w:widowControl/>
      <w:pBdr>
        <w:top w:val="single" w:color="CCCCCC" w:sz="6" w:space="3"/>
        <w:left w:val="single" w:color="CCCCCC" w:sz="6" w:space="3"/>
        <w:bottom w:val="single" w:color="CCCCCC" w:sz="6" w:space="3"/>
        <w:right w:val="single" w:color="CCCCCC" w:sz="6" w:space="3"/>
      </w:pBdr>
      <w:spacing w:before="100" w:beforeAutospacing="1" w:after="100" w:afterAutospacing="1"/>
      <w:jc w:val="left"/>
    </w:pPr>
    <w:rPr>
      <w:rFonts w:ascii="宋体" w:hAnsi="宋体" w:cs="宋体"/>
      <w:kern w:val="0"/>
      <w:sz w:val="24"/>
      <w:szCs w:val="24"/>
    </w:rPr>
  </w:style>
  <w:style w:type="paragraph" w:customStyle="1" w:styleId="66">
    <w:name w:val="lable-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67">
    <w:name w:val="qc-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68">
    <w:name w:val="middle-lable"/>
    <w:basedOn w:val="1"/>
    <w:qFormat/>
    <w:uiPriority w:val="99"/>
    <w:pPr>
      <w:widowControl/>
      <w:spacing w:before="100" w:beforeAutospacing="1" w:after="100" w:afterAutospacing="1" w:line="390" w:lineRule="atLeast"/>
      <w:ind w:firstLine="375"/>
      <w:jc w:val="left"/>
      <w:textAlignment w:val="bottom"/>
    </w:pPr>
    <w:rPr>
      <w:rFonts w:ascii="宋体" w:hAnsi="宋体" w:cs="宋体"/>
      <w:b/>
      <w:bCs/>
      <w:color w:val="FFFFFF"/>
      <w:kern w:val="0"/>
      <w:szCs w:val="21"/>
    </w:rPr>
  </w:style>
  <w:style w:type="paragraph" w:customStyle="1" w:styleId="69">
    <w:name w:val="middle-lable-com"/>
    <w:basedOn w:val="1"/>
    <w:autoRedefine/>
    <w:qFormat/>
    <w:uiPriority w:val="99"/>
    <w:pPr>
      <w:widowControl/>
      <w:spacing w:before="100" w:beforeAutospacing="1" w:after="100" w:afterAutospacing="1"/>
      <w:jc w:val="center"/>
      <w:textAlignment w:val="bottom"/>
    </w:pPr>
    <w:rPr>
      <w:rFonts w:ascii="宋体" w:hAnsi="宋体" w:cs="宋体"/>
      <w:b/>
      <w:bCs/>
      <w:color w:val="1772BB"/>
      <w:kern w:val="0"/>
      <w:sz w:val="18"/>
      <w:szCs w:val="18"/>
    </w:rPr>
  </w:style>
  <w:style w:type="paragraph" w:customStyle="1" w:styleId="70">
    <w:name w:val="middle-lable-com-1"/>
    <w:basedOn w:val="1"/>
    <w:qFormat/>
    <w:uiPriority w:val="99"/>
    <w:pPr>
      <w:widowControl/>
      <w:spacing w:before="100" w:beforeAutospacing="1" w:after="100" w:afterAutospacing="1"/>
      <w:jc w:val="center"/>
      <w:textAlignment w:val="bottom"/>
    </w:pPr>
    <w:rPr>
      <w:rFonts w:ascii="宋体" w:hAnsi="宋体" w:cs="宋体"/>
      <w:b/>
      <w:bCs/>
      <w:color w:val="FFFFFF"/>
      <w:kern w:val="0"/>
      <w:sz w:val="18"/>
      <w:szCs w:val="18"/>
    </w:rPr>
  </w:style>
  <w:style w:type="paragraph" w:customStyle="1" w:styleId="71">
    <w:name w:val="middle-title"/>
    <w:basedOn w:val="1"/>
    <w:autoRedefine/>
    <w:qFormat/>
    <w:uiPriority w:val="99"/>
    <w:pPr>
      <w:widowControl/>
      <w:spacing w:before="100" w:beforeAutospacing="1" w:after="100" w:afterAutospacing="1" w:line="390" w:lineRule="atLeast"/>
      <w:ind w:firstLine="420"/>
      <w:jc w:val="left"/>
      <w:textAlignment w:val="bottom"/>
    </w:pPr>
    <w:rPr>
      <w:rFonts w:ascii="宋体" w:hAnsi="宋体" w:cs="宋体"/>
      <w:b/>
      <w:bCs/>
      <w:color w:val="FFFFFF"/>
      <w:kern w:val="0"/>
      <w:szCs w:val="21"/>
    </w:rPr>
  </w:style>
  <w:style w:type="paragraph" w:customStyle="1" w:styleId="72">
    <w:name w:val="middle-title-1"/>
    <w:basedOn w:val="1"/>
    <w:qFormat/>
    <w:uiPriority w:val="99"/>
    <w:pPr>
      <w:widowControl/>
      <w:spacing w:before="100" w:beforeAutospacing="1" w:after="100" w:afterAutospacing="1" w:line="435" w:lineRule="atLeast"/>
      <w:ind w:firstLine="420"/>
      <w:jc w:val="left"/>
      <w:textAlignment w:val="bottom"/>
    </w:pPr>
    <w:rPr>
      <w:rFonts w:ascii="宋体" w:hAnsi="宋体" w:cs="宋体"/>
      <w:b/>
      <w:bCs/>
      <w:color w:val="FFFFFF"/>
      <w:kern w:val="0"/>
      <w:szCs w:val="21"/>
    </w:rPr>
  </w:style>
  <w:style w:type="paragraph" w:customStyle="1" w:styleId="73">
    <w:name w:val="middle-blue-line"/>
    <w:basedOn w:val="1"/>
    <w:autoRedefine/>
    <w:qFormat/>
    <w:uiPriority w:val="99"/>
    <w:pPr>
      <w:widowControl/>
      <w:pBdr>
        <w:left w:val="single" w:color="ABD5EB" w:sz="6" w:space="0"/>
        <w:bottom w:val="single" w:color="ABD5EB" w:sz="6" w:space="3"/>
        <w:right w:val="single" w:color="ABD5EB" w:sz="6" w:space="0"/>
      </w:pBdr>
      <w:spacing w:before="100" w:beforeAutospacing="1" w:after="100" w:afterAutospacing="1"/>
      <w:jc w:val="left"/>
    </w:pPr>
    <w:rPr>
      <w:rFonts w:ascii="宋体" w:hAnsi="宋体" w:cs="宋体"/>
      <w:kern w:val="0"/>
      <w:sz w:val="24"/>
      <w:szCs w:val="24"/>
    </w:rPr>
  </w:style>
  <w:style w:type="paragraph" w:customStyle="1" w:styleId="74">
    <w:name w:val="middle-blue-line-all"/>
    <w:basedOn w:val="1"/>
    <w:qFormat/>
    <w:uiPriority w:val="99"/>
    <w:pPr>
      <w:widowControl/>
      <w:pBdr>
        <w:top w:val="single" w:color="ABD5EB" w:sz="6" w:space="0"/>
        <w:left w:val="single" w:color="ABD5EB" w:sz="6" w:space="0"/>
        <w:bottom w:val="single" w:color="ABD5EB" w:sz="6" w:space="3"/>
        <w:right w:val="single" w:color="ABD5EB" w:sz="6" w:space="0"/>
      </w:pBdr>
      <w:spacing w:before="100" w:beforeAutospacing="1" w:after="100" w:afterAutospacing="1"/>
      <w:jc w:val="left"/>
    </w:pPr>
    <w:rPr>
      <w:rFonts w:ascii="宋体" w:hAnsi="宋体" w:cs="宋体"/>
      <w:kern w:val="0"/>
      <w:sz w:val="24"/>
      <w:szCs w:val="24"/>
    </w:rPr>
  </w:style>
  <w:style w:type="paragraph" w:customStyle="1" w:styleId="75">
    <w:name w:val="blue-type"/>
    <w:basedOn w:val="1"/>
    <w:autoRedefine/>
    <w:qFormat/>
    <w:uiPriority w:val="99"/>
    <w:pPr>
      <w:widowControl/>
      <w:pBdr>
        <w:bottom w:val="single" w:color="D1E6F5" w:sz="6" w:space="0"/>
      </w:pBdr>
      <w:shd w:val="clear" w:color="auto" w:fill="F7FDFF"/>
      <w:spacing w:before="100" w:beforeAutospacing="1" w:after="100" w:afterAutospacing="1"/>
      <w:jc w:val="left"/>
    </w:pPr>
    <w:rPr>
      <w:rFonts w:ascii="宋体" w:hAnsi="宋体" w:cs="宋体"/>
      <w:color w:val="2482BF"/>
      <w:kern w:val="0"/>
      <w:sz w:val="18"/>
      <w:szCs w:val="18"/>
    </w:rPr>
  </w:style>
  <w:style w:type="paragraph" w:customStyle="1" w:styleId="76">
    <w:name w:val="blue-bstd-type"/>
    <w:basedOn w:val="1"/>
    <w:qFormat/>
    <w:uiPriority w:val="99"/>
    <w:pPr>
      <w:widowControl/>
      <w:pBdr>
        <w:bottom w:val="single" w:color="D1E6F5" w:sz="6" w:space="0"/>
      </w:pBdr>
      <w:shd w:val="clear" w:color="auto" w:fill="F7FDFF"/>
      <w:spacing w:before="100" w:beforeAutospacing="1" w:after="100" w:afterAutospacing="1"/>
      <w:jc w:val="left"/>
    </w:pPr>
    <w:rPr>
      <w:rFonts w:ascii="宋体" w:hAnsi="宋体" w:cs="宋体"/>
      <w:color w:val="2482BF"/>
      <w:kern w:val="0"/>
      <w:sz w:val="18"/>
      <w:szCs w:val="18"/>
    </w:rPr>
  </w:style>
  <w:style w:type="paragraph" w:customStyle="1" w:styleId="77">
    <w:name w:val="blue-bstd-active"/>
    <w:basedOn w:val="1"/>
    <w:qFormat/>
    <w:uiPriority w:val="99"/>
    <w:pPr>
      <w:widowControl/>
      <w:shd w:val="clear" w:color="auto" w:fill="D1E6F5"/>
      <w:spacing w:before="100" w:beforeAutospacing="1" w:after="100" w:afterAutospacing="1"/>
      <w:jc w:val="left"/>
    </w:pPr>
    <w:rPr>
      <w:rFonts w:ascii="宋体" w:hAnsi="宋体" w:cs="宋体"/>
      <w:b/>
      <w:bCs/>
      <w:color w:val="2482BF"/>
      <w:kern w:val="0"/>
      <w:szCs w:val="21"/>
    </w:rPr>
  </w:style>
  <w:style w:type="paragraph" w:customStyle="1" w:styleId="78">
    <w:name w:val="blue-bstd"/>
    <w:basedOn w:val="1"/>
    <w:qFormat/>
    <w:uiPriority w:val="99"/>
    <w:pPr>
      <w:widowControl/>
      <w:spacing w:before="100" w:beforeAutospacing="1" w:after="100" w:afterAutospacing="1"/>
      <w:jc w:val="left"/>
    </w:pPr>
    <w:rPr>
      <w:rFonts w:ascii="宋体" w:hAnsi="宋体" w:cs="宋体"/>
      <w:color w:val="2482BF"/>
      <w:kern w:val="0"/>
      <w:sz w:val="18"/>
      <w:szCs w:val="18"/>
    </w:rPr>
  </w:style>
  <w:style w:type="paragraph" w:customStyle="1" w:styleId="79">
    <w:name w:val="grey-content-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80">
    <w:name w:val="left-title"/>
    <w:basedOn w:val="1"/>
    <w:qFormat/>
    <w:uiPriority w:val="99"/>
    <w:pPr>
      <w:widowControl/>
      <w:spacing w:before="100" w:beforeAutospacing="1" w:after="100" w:afterAutospacing="1"/>
      <w:ind w:firstLine="90"/>
      <w:jc w:val="left"/>
      <w:textAlignment w:val="center"/>
    </w:pPr>
    <w:rPr>
      <w:rFonts w:ascii="宋体" w:hAnsi="宋体" w:cs="宋体"/>
      <w:b/>
      <w:bCs/>
      <w:color w:val="FFFFFF"/>
      <w:kern w:val="0"/>
      <w:szCs w:val="21"/>
    </w:rPr>
  </w:style>
  <w:style w:type="paragraph" w:customStyle="1" w:styleId="81">
    <w:name w:val="middle-yellow-title"/>
    <w:basedOn w:val="1"/>
    <w:qFormat/>
    <w:uiPriority w:val="99"/>
    <w:pPr>
      <w:widowControl/>
      <w:spacing w:before="100" w:beforeAutospacing="1" w:after="100" w:afterAutospacing="1" w:line="390" w:lineRule="atLeast"/>
      <w:ind w:firstLine="420"/>
      <w:jc w:val="left"/>
      <w:textAlignment w:val="bottom"/>
    </w:pPr>
    <w:rPr>
      <w:rFonts w:ascii="宋体" w:hAnsi="宋体" w:cs="宋体"/>
      <w:b/>
      <w:bCs/>
      <w:color w:val="FFFFFF"/>
      <w:kern w:val="0"/>
      <w:szCs w:val="21"/>
    </w:rPr>
  </w:style>
  <w:style w:type="paragraph" w:customStyle="1" w:styleId="82">
    <w:name w:val="middle-yellow-line"/>
    <w:basedOn w:val="1"/>
    <w:qFormat/>
    <w:uiPriority w:val="99"/>
    <w:pPr>
      <w:widowControl/>
      <w:pBdr>
        <w:left w:val="single" w:color="FFE2BB" w:sz="6" w:space="0"/>
        <w:bottom w:val="single" w:color="FFE2BB" w:sz="6" w:space="2"/>
        <w:right w:val="single" w:color="FFE2BB" w:sz="6" w:space="0"/>
      </w:pBdr>
      <w:spacing w:before="100" w:beforeAutospacing="1" w:after="100" w:afterAutospacing="1"/>
      <w:jc w:val="left"/>
    </w:pPr>
    <w:rPr>
      <w:rFonts w:ascii="宋体" w:hAnsi="宋体" w:cs="宋体"/>
      <w:kern w:val="0"/>
      <w:sz w:val="24"/>
      <w:szCs w:val="24"/>
    </w:rPr>
  </w:style>
  <w:style w:type="paragraph" w:customStyle="1" w:styleId="83">
    <w:name w:val="yellow-type"/>
    <w:basedOn w:val="1"/>
    <w:qFormat/>
    <w:uiPriority w:val="99"/>
    <w:pPr>
      <w:widowControl/>
      <w:pBdr>
        <w:bottom w:val="single" w:color="FFE2BB" w:sz="6" w:space="0"/>
      </w:pBdr>
      <w:shd w:val="clear" w:color="auto" w:fill="FFFAF0"/>
      <w:spacing w:before="100" w:beforeAutospacing="1" w:after="100" w:afterAutospacing="1"/>
      <w:jc w:val="left"/>
    </w:pPr>
    <w:rPr>
      <w:rFonts w:ascii="宋体" w:hAnsi="宋体" w:cs="宋体"/>
      <w:kern w:val="0"/>
      <w:sz w:val="24"/>
      <w:szCs w:val="24"/>
    </w:rPr>
  </w:style>
  <w:style w:type="paragraph" w:customStyle="1" w:styleId="84">
    <w:name w:val="lable-blue"/>
    <w:basedOn w:val="1"/>
    <w:qFormat/>
    <w:uiPriority w:val="99"/>
    <w:pPr>
      <w:widowControl/>
      <w:spacing w:before="100" w:beforeAutospacing="1" w:after="100" w:afterAutospacing="1"/>
      <w:jc w:val="center"/>
      <w:textAlignment w:val="center"/>
    </w:pPr>
    <w:rPr>
      <w:rFonts w:ascii="宋体" w:hAnsi="宋体" w:cs="宋体"/>
      <w:b/>
      <w:bCs/>
      <w:color w:val="FFFFFF"/>
      <w:kern w:val="0"/>
      <w:sz w:val="18"/>
      <w:szCs w:val="18"/>
    </w:rPr>
  </w:style>
  <w:style w:type="paragraph" w:customStyle="1" w:styleId="85">
    <w:name w:val="lable-grey"/>
    <w:basedOn w:val="1"/>
    <w:qFormat/>
    <w:uiPriority w:val="99"/>
    <w:pPr>
      <w:widowControl/>
      <w:spacing w:before="100" w:beforeAutospacing="1" w:after="100" w:afterAutospacing="1"/>
      <w:jc w:val="center"/>
      <w:textAlignment w:val="center"/>
    </w:pPr>
    <w:rPr>
      <w:rFonts w:ascii="宋体" w:hAnsi="宋体" w:cs="宋体"/>
      <w:b/>
      <w:bCs/>
      <w:color w:val="333333"/>
      <w:kern w:val="0"/>
      <w:sz w:val="18"/>
      <w:szCs w:val="18"/>
    </w:rPr>
  </w:style>
  <w:style w:type="paragraph" w:customStyle="1" w:styleId="86">
    <w:name w:val="blue-frame"/>
    <w:basedOn w:val="1"/>
    <w:qFormat/>
    <w:uiPriority w:val="99"/>
    <w:pPr>
      <w:widowControl/>
      <w:pBdr>
        <w:top w:val="single" w:color="99CCEB" w:sz="6" w:space="4"/>
        <w:left w:val="single" w:color="99CCEB" w:sz="6" w:space="4"/>
        <w:bottom w:val="single" w:color="99CCEB" w:sz="6" w:space="4"/>
        <w:right w:val="single" w:color="99CCEB" w:sz="6" w:space="4"/>
      </w:pBdr>
      <w:spacing w:before="100" w:beforeAutospacing="1" w:after="100" w:afterAutospacing="1" w:line="330" w:lineRule="atLeast"/>
      <w:jc w:val="left"/>
    </w:pPr>
    <w:rPr>
      <w:rFonts w:ascii="宋体" w:hAnsi="宋体" w:cs="宋体"/>
      <w:kern w:val="0"/>
      <w:sz w:val="24"/>
      <w:szCs w:val="24"/>
    </w:rPr>
  </w:style>
  <w:style w:type="paragraph" w:customStyle="1" w:styleId="87">
    <w:name w:val="left-frame"/>
    <w:basedOn w:val="1"/>
    <w:qFormat/>
    <w:uiPriority w:val="99"/>
    <w:pPr>
      <w:widowControl/>
      <w:spacing w:before="100" w:beforeAutospacing="1" w:after="100" w:afterAutospacing="1" w:line="330" w:lineRule="atLeast"/>
      <w:jc w:val="left"/>
    </w:pPr>
    <w:rPr>
      <w:rFonts w:ascii="宋体" w:hAnsi="宋体" w:cs="宋体"/>
      <w:kern w:val="0"/>
      <w:sz w:val="24"/>
      <w:szCs w:val="24"/>
    </w:rPr>
  </w:style>
  <w:style w:type="paragraph" w:customStyle="1" w:styleId="88">
    <w:name w:val="xxgk-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89">
    <w:name w:val="ph-title"/>
    <w:basedOn w:val="1"/>
    <w:qFormat/>
    <w:uiPriority w:val="99"/>
    <w:pPr>
      <w:widowControl/>
      <w:spacing w:before="100" w:beforeAutospacing="1" w:after="100" w:afterAutospacing="1"/>
      <w:jc w:val="left"/>
      <w:textAlignment w:val="bottom"/>
    </w:pPr>
    <w:rPr>
      <w:rFonts w:ascii="宋体" w:hAnsi="宋体" w:cs="宋体"/>
      <w:kern w:val="0"/>
      <w:sz w:val="24"/>
      <w:szCs w:val="24"/>
    </w:rPr>
  </w:style>
  <w:style w:type="paragraph" w:customStyle="1" w:styleId="90">
    <w:name w:val="active-blue"/>
    <w:basedOn w:val="1"/>
    <w:qFormat/>
    <w:uiPriority w:val="99"/>
    <w:pPr>
      <w:widowControl/>
      <w:shd w:val="clear" w:color="auto" w:fill="3075B4"/>
      <w:spacing w:before="100" w:beforeAutospacing="1" w:after="100" w:afterAutospacing="1"/>
      <w:jc w:val="left"/>
      <w:textAlignment w:val="bottom"/>
    </w:pPr>
    <w:rPr>
      <w:rFonts w:ascii="宋体" w:hAnsi="宋体" w:cs="宋体"/>
      <w:color w:val="FFFFFF"/>
      <w:kern w:val="0"/>
      <w:sz w:val="24"/>
      <w:szCs w:val="24"/>
    </w:rPr>
  </w:style>
  <w:style w:type="paragraph" w:customStyle="1" w:styleId="91">
    <w:name w:val="normal-blue"/>
    <w:basedOn w:val="1"/>
    <w:qFormat/>
    <w:uiPriority w:val="99"/>
    <w:pPr>
      <w:widowControl/>
      <w:spacing w:before="100" w:beforeAutospacing="1" w:after="100" w:afterAutospacing="1"/>
      <w:jc w:val="left"/>
      <w:textAlignment w:val="bottom"/>
    </w:pPr>
    <w:rPr>
      <w:rFonts w:ascii="宋体" w:hAnsi="宋体" w:cs="宋体"/>
      <w:color w:val="FFFFFF"/>
      <w:kern w:val="0"/>
      <w:sz w:val="24"/>
      <w:szCs w:val="24"/>
    </w:rPr>
  </w:style>
  <w:style w:type="paragraph" w:customStyle="1" w:styleId="92">
    <w:name w:val="normal-blue-1"/>
    <w:basedOn w:val="1"/>
    <w:qFormat/>
    <w:uiPriority w:val="99"/>
    <w:pPr>
      <w:widowControl/>
      <w:spacing w:before="100" w:beforeAutospacing="1" w:after="100" w:afterAutospacing="1"/>
      <w:jc w:val="left"/>
      <w:textAlignment w:val="bottom"/>
    </w:pPr>
    <w:rPr>
      <w:rFonts w:ascii="宋体" w:hAnsi="宋体" w:cs="宋体"/>
      <w:color w:val="3075B4"/>
      <w:kern w:val="0"/>
      <w:sz w:val="24"/>
      <w:szCs w:val="24"/>
    </w:rPr>
  </w:style>
  <w:style w:type="paragraph" w:customStyle="1" w:styleId="93">
    <w:name w:val="right-title"/>
    <w:basedOn w:val="1"/>
    <w:autoRedefine/>
    <w:qFormat/>
    <w:uiPriority w:val="99"/>
    <w:pPr>
      <w:widowControl/>
      <w:spacing w:before="100" w:beforeAutospacing="1" w:after="100" w:afterAutospacing="1"/>
      <w:ind w:firstLine="90"/>
      <w:jc w:val="left"/>
      <w:textAlignment w:val="top"/>
    </w:pPr>
    <w:rPr>
      <w:rFonts w:ascii="宋体" w:hAnsi="宋体" w:cs="宋体"/>
      <w:b/>
      <w:bCs/>
      <w:color w:val="FFFFFF"/>
      <w:kern w:val="0"/>
      <w:szCs w:val="21"/>
    </w:rPr>
  </w:style>
  <w:style w:type="paragraph" w:customStyle="1" w:styleId="94">
    <w:name w:val="right-title-more"/>
    <w:basedOn w:val="1"/>
    <w:qFormat/>
    <w:uiPriority w:val="99"/>
    <w:pPr>
      <w:widowControl/>
      <w:spacing w:before="100" w:beforeAutospacing="1" w:after="100" w:afterAutospacing="1"/>
      <w:jc w:val="left"/>
      <w:textAlignment w:val="top"/>
    </w:pPr>
    <w:rPr>
      <w:rFonts w:ascii="宋体" w:hAnsi="宋体" w:cs="宋体"/>
      <w:kern w:val="0"/>
      <w:sz w:val="24"/>
      <w:szCs w:val="24"/>
    </w:rPr>
  </w:style>
  <w:style w:type="paragraph" w:customStyle="1" w:styleId="95">
    <w:name w:val="bszx-title"/>
    <w:basedOn w:val="1"/>
    <w:qFormat/>
    <w:uiPriority w:val="99"/>
    <w:pPr>
      <w:widowControl/>
      <w:spacing w:before="100" w:beforeAutospacing="1" w:after="100" w:afterAutospacing="1"/>
      <w:ind w:firstLine="90"/>
      <w:jc w:val="left"/>
      <w:textAlignment w:val="top"/>
    </w:pPr>
    <w:rPr>
      <w:rFonts w:ascii="宋体" w:hAnsi="宋体" w:cs="宋体"/>
      <w:b/>
      <w:bCs/>
      <w:color w:val="FFFFFF"/>
      <w:kern w:val="0"/>
      <w:szCs w:val="21"/>
    </w:rPr>
  </w:style>
  <w:style w:type="paragraph" w:customStyle="1" w:styleId="96">
    <w:name w:val="bottom-line"/>
    <w:basedOn w:val="1"/>
    <w:qFormat/>
    <w:uiPriority w:val="99"/>
    <w:pPr>
      <w:widowControl/>
      <w:pBdr>
        <w:bottom w:val="single" w:color="EFEFEF" w:sz="6" w:space="0"/>
      </w:pBdr>
      <w:spacing w:before="100" w:beforeAutospacing="1" w:after="100" w:afterAutospacing="1" w:line="240" w:lineRule="atLeast"/>
      <w:jc w:val="left"/>
    </w:pPr>
    <w:rPr>
      <w:rFonts w:ascii="宋体" w:hAnsi="宋体" w:cs="宋体"/>
      <w:kern w:val="0"/>
      <w:sz w:val="24"/>
      <w:szCs w:val="24"/>
    </w:rPr>
  </w:style>
  <w:style w:type="paragraph" w:customStyle="1" w:styleId="97">
    <w:name w:val="normal-gonggao"/>
    <w:basedOn w:val="1"/>
    <w:qFormat/>
    <w:uiPriority w:val="99"/>
    <w:pPr>
      <w:widowControl/>
      <w:spacing w:before="100" w:beforeAutospacing="1" w:after="100" w:afterAutospacing="1"/>
      <w:jc w:val="center"/>
    </w:pPr>
    <w:rPr>
      <w:rFonts w:ascii="宋体" w:hAnsi="宋体" w:cs="宋体"/>
      <w:color w:val="444444"/>
      <w:kern w:val="0"/>
      <w:sz w:val="18"/>
      <w:szCs w:val="18"/>
    </w:rPr>
  </w:style>
  <w:style w:type="paragraph" w:customStyle="1" w:styleId="98">
    <w:name w:val="active-gonggao"/>
    <w:basedOn w:val="1"/>
    <w:qFormat/>
    <w:uiPriority w:val="99"/>
    <w:pPr>
      <w:widowControl/>
      <w:spacing w:before="100" w:beforeAutospacing="1" w:after="100" w:afterAutospacing="1"/>
      <w:jc w:val="center"/>
    </w:pPr>
    <w:rPr>
      <w:rFonts w:ascii="宋体" w:hAnsi="宋体" w:cs="宋体"/>
      <w:color w:val="FFFFFF"/>
      <w:kern w:val="0"/>
      <w:sz w:val="18"/>
      <w:szCs w:val="18"/>
    </w:rPr>
  </w:style>
  <w:style w:type="paragraph" w:customStyle="1" w:styleId="99">
    <w:name w:val="index_special_1"/>
    <w:basedOn w:val="1"/>
    <w:qFormat/>
    <w:uiPriority w:val="99"/>
    <w:pPr>
      <w:widowControl/>
      <w:spacing w:before="100" w:beforeAutospacing="1" w:after="100" w:afterAutospacing="1"/>
      <w:jc w:val="center"/>
    </w:pPr>
    <w:rPr>
      <w:rFonts w:ascii="宋体" w:hAnsi="宋体" w:cs="宋体"/>
      <w:b/>
      <w:bCs/>
      <w:color w:val="0064BD"/>
      <w:kern w:val="0"/>
      <w:sz w:val="18"/>
      <w:szCs w:val="18"/>
    </w:rPr>
  </w:style>
  <w:style w:type="paragraph" w:customStyle="1" w:styleId="100">
    <w:name w:val="index_special_0"/>
    <w:basedOn w:val="1"/>
    <w:qFormat/>
    <w:uiPriority w:val="99"/>
    <w:pPr>
      <w:widowControl/>
      <w:spacing w:before="100" w:beforeAutospacing="1" w:after="100" w:afterAutospacing="1"/>
      <w:jc w:val="center"/>
    </w:pPr>
    <w:rPr>
      <w:rFonts w:ascii="宋体" w:hAnsi="宋体" w:cs="宋体"/>
      <w:b/>
      <w:bCs/>
      <w:color w:val="4F4F4F"/>
      <w:kern w:val="0"/>
      <w:sz w:val="18"/>
      <w:szCs w:val="18"/>
    </w:rPr>
  </w:style>
  <w:style w:type="paragraph" w:customStyle="1" w:styleId="101">
    <w:name w:val="mtdiv"/>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BFBFB"/>
      <w:spacing w:before="100" w:beforeAutospacing="1" w:after="100" w:afterAutospacing="1"/>
      <w:jc w:val="left"/>
    </w:pPr>
    <w:rPr>
      <w:rFonts w:ascii="宋体" w:hAnsi="宋体" w:cs="宋体"/>
      <w:kern w:val="0"/>
      <w:sz w:val="24"/>
      <w:szCs w:val="24"/>
    </w:rPr>
  </w:style>
  <w:style w:type="paragraph" w:customStyle="1" w:styleId="102">
    <w:name w:val="tab_tr_infopub"/>
    <w:basedOn w:val="1"/>
    <w:qFormat/>
    <w:uiPriority w:val="99"/>
    <w:pPr>
      <w:widowControl/>
      <w:pBdr>
        <w:top w:val="single" w:color="8CBDED" w:sz="6" w:space="0"/>
        <w:left w:val="single" w:color="8CBDED" w:sz="6" w:space="0"/>
        <w:bottom w:val="single" w:color="8CBDED" w:sz="6" w:space="0"/>
        <w:right w:val="single" w:color="8CBDED" w:sz="6" w:space="0"/>
      </w:pBdr>
      <w:spacing w:before="100" w:beforeAutospacing="1" w:after="100" w:afterAutospacing="1"/>
      <w:jc w:val="left"/>
    </w:pPr>
    <w:rPr>
      <w:rFonts w:ascii="宋体" w:hAnsi="宋体" w:cs="宋体"/>
      <w:kern w:val="0"/>
      <w:sz w:val="24"/>
      <w:szCs w:val="24"/>
    </w:rPr>
  </w:style>
  <w:style w:type="paragraph" w:customStyle="1" w:styleId="103">
    <w:name w:val="btn-select"/>
    <w:basedOn w:val="1"/>
    <w:qFormat/>
    <w:uiPriority w:val="99"/>
    <w:pPr>
      <w:widowControl/>
      <w:pBdr>
        <w:top w:val="single" w:color="B0A296" w:sz="2" w:space="0"/>
        <w:left w:val="single" w:color="B0A296" w:sz="2" w:space="0"/>
        <w:bottom w:val="single" w:color="B0A296" w:sz="2" w:space="0"/>
        <w:right w:val="single" w:color="B0A296" w:sz="2" w:space="0"/>
      </w:pBdr>
      <w:shd w:val="clear" w:color="auto" w:fill="FEFEFE"/>
      <w:spacing w:before="100" w:beforeAutospacing="1" w:after="100" w:afterAutospacing="1" w:line="300" w:lineRule="atLeast"/>
      <w:jc w:val="left"/>
    </w:pPr>
    <w:rPr>
      <w:rFonts w:ascii="微软雅黑" w:hAnsi="微软雅黑" w:eastAsia="微软雅黑" w:cs="宋体"/>
      <w:color w:val="666666"/>
      <w:kern w:val="0"/>
      <w:szCs w:val="21"/>
    </w:rPr>
  </w:style>
  <w:style w:type="paragraph" w:customStyle="1" w:styleId="104">
    <w:name w:val="cur-selec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5">
    <w:name w:val="bds_fl5"/>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6">
    <w:name w:val="bds_buzz"/>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7">
    <w:name w:val="bds_zx"/>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8">
    <w:name w:val="bds_more"/>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9">
    <w:name w:val="cur-select1"/>
    <w:basedOn w:val="1"/>
    <w:qFormat/>
    <w:uiPriority w:val="99"/>
    <w:pPr>
      <w:widowControl/>
      <w:shd w:val="clear" w:color="auto" w:fill="FEFEFE"/>
      <w:spacing w:before="100" w:beforeAutospacing="1" w:after="100" w:afterAutospacing="1" w:line="450" w:lineRule="atLeast"/>
      <w:ind w:firstLine="150"/>
      <w:jc w:val="left"/>
    </w:pPr>
    <w:rPr>
      <w:rFonts w:ascii="宋体" w:hAnsi="宋体" w:cs="宋体"/>
      <w:kern w:val="0"/>
      <w:sz w:val="24"/>
      <w:szCs w:val="24"/>
    </w:rPr>
  </w:style>
  <w:style w:type="paragraph" w:customStyle="1" w:styleId="110">
    <w:name w:val="cur-select2"/>
    <w:basedOn w:val="1"/>
    <w:qFormat/>
    <w:uiPriority w:val="99"/>
    <w:pPr>
      <w:widowControl/>
      <w:shd w:val="clear" w:color="auto" w:fill="FEFEFE"/>
      <w:spacing w:before="100" w:beforeAutospacing="1" w:after="100" w:afterAutospacing="1" w:line="450" w:lineRule="atLeast"/>
      <w:ind w:firstLine="150"/>
      <w:jc w:val="left"/>
    </w:pPr>
    <w:rPr>
      <w:rFonts w:ascii="宋体" w:hAnsi="宋体" w:cs="宋体"/>
      <w:kern w:val="0"/>
      <w:sz w:val="24"/>
      <w:szCs w:val="24"/>
    </w:rPr>
  </w:style>
  <w:style w:type="paragraph" w:customStyle="1" w:styleId="111">
    <w:name w:val="bds_fl51"/>
    <w:basedOn w:val="1"/>
    <w:qFormat/>
    <w:uiPriority w:val="99"/>
    <w:pPr>
      <w:widowControl/>
      <w:pBdr>
        <w:top w:val="single" w:color="F2F1F1" w:sz="6" w:space="0"/>
      </w:pBdr>
      <w:shd w:val="clear" w:color="auto" w:fill="F8F8F8"/>
      <w:jc w:val="left"/>
    </w:pPr>
    <w:rPr>
      <w:rFonts w:ascii="宋体" w:hAnsi="宋体" w:cs="宋体"/>
      <w:vanish/>
      <w:kern w:val="0"/>
      <w:sz w:val="18"/>
      <w:szCs w:val="18"/>
    </w:rPr>
  </w:style>
  <w:style w:type="paragraph" w:customStyle="1" w:styleId="112">
    <w:name w:val="bds_buzz1"/>
    <w:basedOn w:val="1"/>
    <w:qFormat/>
    <w:uiPriority w:val="99"/>
    <w:pPr>
      <w:widowControl/>
      <w:pBdr>
        <w:top w:val="single" w:color="F2F1F1" w:sz="6" w:space="0"/>
      </w:pBdr>
      <w:shd w:val="clear" w:color="auto" w:fill="F8F8F8"/>
      <w:jc w:val="left"/>
    </w:pPr>
    <w:rPr>
      <w:rFonts w:ascii="宋体" w:hAnsi="宋体" w:cs="宋体"/>
      <w:vanish/>
      <w:kern w:val="0"/>
      <w:sz w:val="18"/>
      <w:szCs w:val="18"/>
    </w:rPr>
  </w:style>
  <w:style w:type="paragraph" w:customStyle="1" w:styleId="113">
    <w:name w:val="bds_zx1"/>
    <w:basedOn w:val="1"/>
    <w:qFormat/>
    <w:uiPriority w:val="99"/>
    <w:pPr>
      <w:widowControl/>
      <w:pBdr>
        <w:top w:val="single" w:color="F2F1F1" w:sz="6" w:space="0"/>
      </w:pBdr>
      <w:shd w:val="clear" w:color="auto" w:fill="F8F8F8"/>
      <w:jc w:val="left"/>
    </w:pPr>
    <w:rPr>
      <w:rFonts w:ascii="宋体" w:hAnsi="宋体" w:cs="宋体"/>
      <w:vanish/>
      <w:kern w:val="0"/>
      <w:sz w:val="18"/>
      <w:szCs w:val="18"/>
    </w:rPr>
  </w:style>
  <w:style w:type="paragraph" w:customStyle="1" w:styleId="114">
    <w:name w:val="列出段落1"/>
    <w:basedOn w:val="1"/>
    <w:qFormat/>
    <w:uiPriority w:val="34"/>
    <w:pPr>
      <w:ind w:firstLine="420" w:firstLineChars="200"/>
    </w:pPr>
  </w:style>
  <w:style w:type="paragraph" w:customStyle="1" w:styleId="115">
    <w:name w:val="列出段落2"/>
    <w:basedOn w:val="1"/>
    <w:qFormat/>
    <w:uiPriority w:val="34"/>
    <w:pPr>
      <w:ind w:firstLine="420" w:firstLineChars="200"/>
    </w:pPr>
  </w:style>
  <w:style w:type="character" w:customStyle="1" w:styleId="116">
    <w:name w:val="标题 5 Char"/>
    <w:link w:val="3"/>
    <w:qFormat/>
    <w:locked/>
    <w:uiPriority w:val="99"/>
    <w:rPr>
      <w:rFonts w:ascii="宋体" w:hAnsi="宋体" w:eastAsia="宋体" w:cs="宋体"/>
      <w:b/>
      <w:bCs/>
      <w:kern w:val="0"/>
      <w:sz w:val="20"/>
      <w:szCs w:val="20"/>
    </w:rPr>
  </w:style>
  <w:style w:type="character" w:customStyle="1" w:styleId="117">
    <w:name w:val="标题 6 Char"/>
    <w:link w:val="4"/>
    <w:qFormat/>
    <w:locked/>
    <w:uiPriority w:val="99"/>
    <w:rPr>
      <w:rFonts w:ascii="宋体" w:hAnsi="宋体" w:eastAsia="宋体" w:cs="宋体"/>
      <w:b/>
      <w:bCs/>
      <w:kern w:val="0"/>
      <w:sz w:val="15"/>
      <w:szCs w:val="15"/>
    </w:rPr>
  </w:style>
  <w:style w:type="character" w:customStyle="1" w:styleId="118">
    <w:name w:val="页眉 Char"/>
    <w:link w:val="10"/>
    <w:qFormat/>
    <w:locked/>
    <w:uiPriority w:val="99"/>
    <w:rPr>
      <w:rFonts w:cs="Times New Roman"/>
      <w:sz w:val="18"/>
      <w:szCs w:val="18"/>
    </w:rPr>
  </w:style>
  <w:style w:type="character" w:customStyle="1" w:styleId="119">
    <w:name w:val="页脚 Char"/>
    <w:link w:val="9"/>
    <w:qFormat/>
    <w:locked/>
    <w:uiPriority w:val="99"/>
    <w:rPr>
      <w:rFonts w:cs="Times New Roman"/>
      <w:sz w:val="18"/>
      <w:szCs w:val="18"/>
    </w:rPr>
  </w:style>
  <w:style w:type="character" w:customStyle="1" w:styleId="120">
    <w:name w:val="已访问的超链接1"/>
    <w:semiHidden/>
    <w:qFormat/>
    <w:uiPriority w:val="99"/>
    <w:rPr>
      <w:rFonts w:cs="Times New Roman"/>
      <w:color w:val="800080"/>
      <w:u w:val="single"/>
    </w:rPr>
  </w:style>
  <w:style w:type="character" w:customStyle="1" w:styleId="121">
    <w:name w:val="bds_more1"/>
    <w:qFormat/>
    <w:uiPriority w:val="99"/>
    <w:rPr>
      <w:rFonts w:ascii="宋体" w:hAnsi="宋体" w:eastAsia="宋体" w:cs="Times New Roman"/>
    </w:rPr>
  </w:style>
  <w:style w:type="character" w:customStyle="1" w:styleId="122">
    <w:name w:val="bds_more2"/>
    <w:autoRedefine/>
    <w:qFormat/>
    <w:uiPriority w:val="99"/>
    <w:rPr>
      <w:rFonts w:ascii="宋体" w:hAnsi="宋体" w:eastAsia="宋体" w:cs="Times New Roman"/>
    </w:rPr>
  </w:style>
  <w:style w:type="character" w:customStyle="1" w:styleId="123">
    <w:name w:val="bds_more3"/>
    <w:qFormat/>
    <w:uiPriority w:val="99"/>
    <w:rPr>
      <w:rFonts w:ascii="宋体" w:hAnsi="宋体" w:eastAsia="宋体" w:cs="Times New Roman"/>
    </w:rPr>
  </w:style>
  <w:style w:type="character" w:customStyle="1" w:styleId="124">
    <w:name w:val="批注文字 Char"/>
    <w:basedOn w:val="15"/>
    <w:link w:val="5"/>
    <w:semiHidden/>
    <w:qFormat/>
    <w:locked/>
    <w:uiPriority w:val="0"/>
    <w:rPr>
      <w:rFonts w:ascii="Calibri" w:hAnsi="Calibri" w:eastAsia="宋体" w:cs="Calibri"/>
      <w:kern w:val="2"/>
      <w:sz w:val="21"/>
      <w:szCs w:val="21"/>
      <w:lang w:val="en-US" w:eastAsia="zh-CN" w:bidi="ar-SA"/>
    </w:rPr>
  </w:style>
  <w:style w:type="character" w:customStyle="1" w:styleId="125">
    <w:name w:val="批注主题 Char"/>
    <w:basedOn w:val="124"/>
    <w:link w:val="12"/>
    <w:semiHidden/>
    <w:qFormat/>
    <w:uiPriority w:val="0"/>
    <w:rPr>
      <w:rFonts w:ascii="Calibri" w:hAnsi="Calibri" w:eastAsia="宋体" w:cs="Times New Roman"/>
      <w:b/>
      <w:bCs/>
      <w:kern w:val="2"/>
      <w:sz w:val="21"/>
      <w:szCs w:val="22"/>
      <w:lang w:val="en-US" w:eastAsia="zh-CN" w:bidi="ar-SA"/>
    </w:rPr>
  </w:style>
  <w:style w:type="character" w:customStyle="1" w:styleId="126">
    <w:name w:val="日期 Char"/>
    <w:basedOn w:val="15"/>
    <w:link w:val="7"/>
    <w:semiHidden/>
    <w:qFormat/>
    <w:uiPriority w:val="0"/>
    <w:rPr>
      <w:rFonts w:cs="Times New Roman"/>
      <w:kern w:val="2"/>
      <w:sz w:val="21"/>
      <w:szCs w:val="22"/>
    </w:rPr>
  </w:style>
  <w:style w:type="character" w:customStyle="1" w:styleId="127">
    <w:name w:val="纯文本 Char"/>
    <w:basedOn w:val="15"/>
    <w:semiHidden/>
    <w:qFormat/>
    <w:uiPriority w:val="0"/>
    <w:rPr>
      <w:rFonts w:ascii="宋体" w:hAnsi="Courier New" w:cs="Courier New"/>
      <w:kern w:val="2"/>
      <w:sz w:val="21"/>
      <w:szCs w:val="21"/>
    </w:rPr>
  </w:style>
  <w:style w:type="character" w:customStyle="1" w:styleId="128">
    <w:name w:val="纯文本 Char1"/>
    <w:link w:val="6"/>
    <w:qFormat/>
    <w:locked/>
    <w:uiPriority w:val="99"/>
    <w:rPr>
      <w:rFonts w:ascii="宋体" w:hAnsi="Courier New" w:cs="Times New Roman"/>
      <w:lang w:val="zh-CN"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1592</Words>
  <Characters>2806</Characters>
  <Lines>63</Lines>
  <Paragraphs>18</Paragraphs>
  <TotalTime>2</TotalTime>
  <ScaleCrop>false</ScaleCrop>
  <LinksUpToDate>false</LinksUpToDate>
  <CharactersWithSpaces>2929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2024-02-26T08:49:00Z</dcterms:created>
  <dc:creator>XXDA</dc:creator>
  <cp:lastModifiedBy>Kuier</cp:lastModifiedBy>
  <cp:lastPrinted>2023-05-05T08:33:00Z</cp:lastPrinted>
  <dcterms:modified xsi:type="dcterms:W3CDTF">2025-04-22T07:55:18Z</dcterms:modified>
  <dc:title>2017年北京市玩具产品质量监督抽查方案（强制性标准转推荐性标准）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829300914E4B482BB3C5380E4975838F_13</vt:lpwstr>
  </property>
  <property fmtid="{D5CDD505-2E9C-101B-9397-08002B2CF9AE}" pid="4" name="KSOTemplateDocerSaveRecord">
    <vt:lpwstr>eyJoZGlkIjoiNzU2ZTU5YjRiY2Y5NDU5ZTM3MDNmMTA4M2JiZjA5ODgiLCJ1c2VySWQiOiIxOTY5Mzc5MzMifQ==</vt:lpwstr>
  </property>
</Properties>
</file>