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18371">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虚假登记直接责任人认定书</w:t>
      </w:r>
    </w:p>
    <w:p w14:paraId="2DE77777">
      <w:pPr>
        <w:suppressAutoHyphens/>
        <w:jc w:val="center"/>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京兴市监认</w:t>
      </w:r>
      <w:r>
        <w:rPr>
          <w:rFonts w:hint="eastAsia" w:ascii="仿宋_GB2312" w:hAnsi="宋体" w:eastAsia="仿宋_GB2312" w:cs="Times New Roman"/>
          <w:sz w:val="32"/>
          <w:szCs w:val="32"/>
        </w:rPr>
        <w:t>责字〔</w:t>
      </w:r>
      <w:r>
        <w:rPr>
          <w:rFonts w:hint="eastAsia" w:ascii="仿宋_GB2312" w:hAnsi="宋体" w:eastAsia="仿宋_GB2312" w:cs="Times New Roman"/>
          <w:sz w:val="32"/>
          <w:szCs w:val="32"/>
          <w:lang w:val="en-US" w:eastAsia="zh-CN"/>
        </w:rPr>
        <w:t>2025</w:t>
      </w:r>
      <w:r>
        <w:rPr>
          <w:rFonts w:hint="eastAsia" w:ascii="仿宋_GB2312" w:hAnsi="宋体" w:eastAsia="仿宋_GB2312" w:cs="Times New Roman"/>
          <w:sz w:val="32"/>
          <w:szCs w:val="32"/>
        </w:rPr>
        <w:t>〕第</w:t>
      </w:r>
      <w:r>
        <w:rPr>
          <w:rFonts w:hint="eastAsia" w:ascii="仿宋_GB2312" w:hAnsi="宋体" w:eastAsia="仿宋_GB2312" w:cs="Times New Roman"/>
          <w:sz w:val="32"/>
          <w:szCs w:val="32"/>
          <w:u w:val="single"/>
          <w:lang w:val="en-US" w:eastAsia="zh-CN"/>
        </w:rPr>
        <w:t>007</w:t>
      </w:r>
      <w:r>
        <w:rPr>
          <w:rFonts w:hint="eastAsia" w:ascii="仿宋_GB2312" w:hAnsi="宋体" w:eastAsia="仿宋_GB2312" w:cs="Times New Roman"/>
          <w:sz w:val="32"/>
          <w:szCs w:val="32"/>
        </w:rPr>
        <w:t>号</w:t>
      </w:r>
    </w:p>
    <w:p w14:paraId="6984A537">
      <w:pPr>
        <w:keepNext w:val="0"/>
        <w:keepLines w:val="0"/>
        <w:pageBreakBefore w:val="0"/>
        <w:widowControl w:val="0"/>
        <w:suppressAutoHyphens/>
        <w:kinsoku/>
        <w:wordWrap/>
        <w:overflowPunct/>
        <w:topLinePunct w:val="0"/>
        <w:autoSpaceDE/>
        <w:autoSpaceDN/>
        <w:bidi w:val="0"/>
        <w:adjustRightInd w:val="0"/>
        <w:snapToGrid w:val="0"/>
        <w:spacing w:line="480" w:lineRule="exact"/>
        <w:textAlignment w:val="auto"/>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纪丹丹</w:t>
      </w:r>
      <w:r>
        <w:rPr>
          <w:rFonts w:hint="eastAsia" w:ascii="仿宋" w:hAnsi="仿宋" w:eastAsia="仿宋" w:cs="仿宋"/>
          <w:bCs/>
          <w:sz w:val="32"/>
          <w:szCs w:val="32"/>
          <w:u w:val="single"/>
        </w:rPr>
        <w:t>：</w:t>
      </w:r>
    </w:p>
    <w:p w14:paraId="55CF601A">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u w:val="single"/>
        </w:rPr>
        <w:t>经查，</w:t>
      </w:r>
      <w:r>
        <w:rPr>
          <w:rFonts w:hint="eastAsia" w:ascii="仿宋" w:hAnsi="仿宋" w:eastAsia="仿宋" w:cs="仿宋"/>
          <w:sz w:val="32"/>
          <w:szCs w:val="32"/>
          <w:u w:val="single"/>
        </w:rPr>
        <w:t>你</w:t>
      </w:r>
      <w:r>
        <w:rPr>
          <w:rFonts w:hint="eastAsia" w:ascii="仿宋" w:hAnsi="仿宋" w:eastAsia="仿宋" w:cs="仿宋"/>
          <w:sz w:val="32"/>
          <w:szCs w:val="32"/>
          <w:u w:val="single"/>
          <w:lang w:eastAsia="zh-CN"/>
        </w:rPr>
        <w:t>于</w:t>
      </w:r>
      <w:r>
        <w:rPr>
          <w:rFonts w:hint="eastAsia" w:ascii="仿宋" w:hAnsi="仿宋" w:eastAsia="仿宋" w:cs="仿宋"/>
          <w:sz w:val="32"/>
          <w:szCs w:val="32"/>
          <w:u w:val="single"/>
          <w:lang w:val="en-US" w:eastAsia="zh-CN"/>
        </w:rPr>
        <w:t xml:space="preserve">2024年9月23日代理申请变更登记的北京尚易城建设工程有限公司，为虚假变更登记。你作为该次变更登记材料的提交人，在提交变更登记申请材料时，签署了《指定（委托）书》，郑重承诺“本次申请中所提交申请材料真实，有关证件、签字、盖章属实，不存在协助申请人伪造或出具虚假文件、证件，提供非法或虚住所（经营场所）等违法行为，否则将依法承担相应责任。”但根据调查发现，北京尚易城建设工程有限公司通过提交已经丢失失效的朱鹏俊的身份证，件取得了2024年9月23日的变更登记，因此你作出的承诺内容与真实情况不符。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CA5AB2F">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u w:val="single"/>
        </w:rPr>
      </w:pPr>
      <w:bookmarkStart w:id="0" w:name="_GoBack"/>
      <w:r>
        <w:rPr>
          <w:rFonts w:hint="eastAsia" w:ascii="仿宋" w:hAnsi="仿宋" w:eastAsia="仿宋" w:cs="仿宋"/>
          <w:sz w:val="32"/>
          <w:szCs w:val="32"/>
        </w:rPr>
        <w:t>依据《中华人民共和国市场主体登记管理条例》第四十条第三款的规定，现决定将你（单位）认定为虚假登记直接责任人。</w:t>
      </w:r>
    </w:p>
    <w:bookmarkEnd w:id="0"/>
    <w:p w14:paraId="45F724CB">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对本认定持有异议，可以自收到本认定书后六十日内依据《中华人民共和国行政复议法》的规定，向本级人民政府申请行政复议，也可以自收到本认定书后六个月内依据《中华人民共和国行政诉讼法》的规定，直接向人民法院提起行政诉讼。</w:t>
      </w:r>
    </w:p>
    <w:p w14:paraId="7D3576A4">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rPr>
      </w:pPr>
    </w:p>
    <w:p w14:paraId="379092F5">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sz w:val="32"/>
          <w:szCs w:val="32"/>
        </w:rPr>
      </w:pPr>
    </w:p>
    <w:p w14:paraId="77AFB8EC">
      <w:pPr>
        <w:keepNext w:val="0"/>
        <w:keepLines w:val="0"/>
        <w:pageBreakBefore w:val="0"/>
        <w:widowControl w:val="0"/>
        <w:suppressAutoHyphens/>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（印章）</w:t>
      </w:r>
    </w:p>
    <w:p w14:paraId="6C949E8E">
      <w:pPr>
        <w:keepNext w:val="0"/>
        <w:keepLines w:val="0"/>
        <w:pageBreakBefore w:val="0"/>
        <w:widowControl w:val="0"/>
        <w:suppressAutoHyphens/>
        <w:kinsoku/>
        <w:wordWrap/>
        <w:overflowPunct/>
        <w:topLinePunct w:val="0"/>
        <w:autoSpaceDE/>
        <w:autoSpaceDN/>
        <w:bidi w:val="0"/>
        <w:spacing w:line="480" w:lineRule="exact"/>
        <w:ind w:firstLine="5440" w:firstLineChars="1700"/>
        <w:textAlignment w:val="auto"/>
        <w:rPr>
          <w:rFonts w:hint="eastAsia" w:ascii="仿宋" w:hAnsi="仿宋" w:eastAsia="仿宋" w:cs="仿宋"/>
          <w:sz w:val="21"/>
          <w:szCs w:val="21"/>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05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72CAA0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中等线简体">
    <w:altName w:val="新宋体"/>
    <w:panose1 w:val="02010601030101010101"/>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mY0ZjIxZTBhZmI2NzA0NTlmOTQ0OWNhMzI3MzIifQ=="/>
  </w:docVars>
  <w:rsids>
    <w:rsidRoot w:val="6F1941E2"/>
    <w:rsid w:val="053718C6"/>
    <w:rsid w:val="12FE3A23"/>
    <w:rsid w:val="1BE063BC"/>
    <w:rsid w:val="1F551B0E"/>
    <w:rsid w:val="1F646630"/>
    <w:rsid w:val="24701112"/>
    <w:rsid w:val="3066162A"/>
    <w:rsid w:val="39D15C66"/>
    <w:rsid w:val="39E26BAB"/>
    <w:rsid w:val="3EE250BA"/>
    <w:rsid w:val="405F635C"/>
    <w:rsid w:val="4F5F701C"/>
    <w:rsid w:val="548D3973"/>
    <w:rsid w:val="59E5326C"/>
    <w:rsid w:val="67320F00"/>
    <w:rsid w:val="68224C33"/>
    <w:rsid w:val="6F19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448</Characters>
  <Lines>0</Lines>
  <Paragraphs>0</Paragraphs>
  <TotalTime>7</TotalTime>
  <ScaleCrop>false</ScaleCrop>
  <LinksUpToDate>false</LinksUpToDate>
  <CharactersWithSpaces>528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2023-07-25T09:34:00Z</dcterms:created>
  <dc:creator>马遒</dc:creator>
  <cp:lastModifiedBy>哦</cp:lastModifiedBy>
  <cp:lastPrinted>2025-05-27T08:37:43Z</cp:lastPrinted>
  <dcterms:modified xsi:type="dcterms:W3CDTF">2025-05-27T08:51:17Z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75A43BF81E714111942EB49299A03952_13</vt:lpwstr>
  </property>
  <property fmtid="{D5CDD505-2E9C-101B-9397-08002B2CF9AE}" pid="4" name="KSOTemplateDocerSaveRecord">
    <vt:lpwstr>eyJoZGlkIjoiYWI0MDEzYzc1ZGJiZGM0ZjIzZGI3ZWEzNTNjY2NiMTUiLCJ1c2VySWQiOiI0MTkyNjk5NTAifQ==</vt:lpwstr>
  </property>
</Properties>
</file>