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3F1B">
      <w:pPr>
        <w:widowControl w:val="0"/>
        <w:wordWrap/>
        <w:snapToGrid w:val="0"/>
        <w:spacing w:line="54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北京市大兴区市场监督管理局</w:t>
      </w:r>
    </w:p>
    <w:p w14:paraId="3D891B81">
      <w:pPr>
        <w:widowControl w:val="0"/>
        <w:wordWrap/>
        <w:snapToGrid w:val="0"/>
        <w:spacing w:line="54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虚假登记直接责任人认定</w:t>
      </w:r>
      <w:r>
        <w:rPr>
          <w:rFonts w:hint="eastAsia" w:ascii="方正小标宋简体" w:hAnsi="方正小标宋简体" w:eastAsia="方正小标宋简体" w:cs="方正小标宋简体"/>
          <w:bCs/>
          <w:sz w:val="44"/>
          <w:szCs w:val="44"/>
          <w:lang w:eastAsia="zh-CN"/>
        </w:rPr>
        <w:t>听证告知书</w:t>
      </w:r>
    </w:p>
    <w:p w14:paraId="51AD2BD9">
      <w:pPr>
        <w:widowControl w:val="0"/>
        <w:numPr>
          <w:ilvl w:val="0"/>
          <w:numId w:val="0"/>
        </w:numPr>
        <w:suppressAutoHyphens/>
        <w:wordWrap/>
        <w:snapToGrid w:val="0"/>
        <w:spacing w:line="540" w:lineRule="exact"/>
        <w:jc w:val="center"/>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京兴市监认责听告字〔2025〕第</w:t>
      </w:r>
      <w:r>
        <w:rPr>
          <w:rFonts w:hint="eastAsia" w:ascii="仿宋_GB2312" w:hAnsi="仿宋_GB2312" w:eastAsia="仿宋_GB2312" w:cs="仿宋_GB2312"/>
          <w:sz w:val="32"/>
          <w:szCs w:val="32"/>
          <w:u w:val="none"/>
          <w:lang w:val="en-US" w:eastAsia="zh-CN"/>
        </w:rPr>
        <w:t>024</w:t>
      </w:r>
      <w:r>
        <w:rPr>
          <w:rFonts w:hint="eastAsia" w:ascii="仿宋_GB2312" w:hAnsi="仿宋_GB2312" w:eastAsia="仿宋_GB2312" w:cs="仿宋_GB2312"/>
          <w:sz w:val="32"/>
          <w:szCs w:val="32"/>
          <w:u w:val="none"/>
          <w:lang w:eastAsia="zh-CN"/>
        </w:rPr>
        <w:t>号</w:t>
      </w:r>
    </w:p>
    <w:p w14:paraId="27307210">
      <w:pPr>
        <w:widowControl w:val="0"/>
        <w:numPr>
          <w:ilvl w:val="0"/>
          <w:numId w:val="0"/>
        </w:numPr>
        <w:suppressAutoHyphens/>
        <w:wordWrap/>
        <w:snapToGrid w:val="0"/>
        <w:spacing w:line="540" w:lineRule="exact"/>
        <w:textAlignment w:val="auto"/>
        <w:rPr>
          <w:rFonts w:hint="eastAsia" w:ascii="仿宋_GB2312" w:hAnsi="仿宋_GB2312" w:eastAsia="仿宋_GB2312" w:cs="仿宋_GB2312"/>
          <w:sz w:val="32"/>
          <w:szCs w:val="32"/>
          <w:u w:val="none"/>
          <w:lang w:eastAsia="zh-CN"/>
        </w:rPr>
      </w:pPr>
    </w:p>
    <w:p w14:paraId="5B6FA6EC">
      <w:pPr>
        <w:widowControl w:val="0"/>
        <w:numPr>
          <w:ilvl w:val="0"/>
          <w:numId w:val="0"/>
        </w:numPr>
        <w:suppressAutoHyphens/>
        <w:wordWrap/>
        <w:snapToGrid w:val="0"/>
        <w:spacing w:line="5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段荣满：</w:t>
      </w:r>
    </w:p>
    <w:p w14:paraId="23E9ACBB">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根据贾有怀的申请，本局对</w:t>
      </w:r>
      <w:r>
        <w:rPr>
          <w:rFonts w:hint="eastAsia" w:ascii="仿宋_GB2312" w:hAnsi="仿宋_GB2312" w:eastAsia="仿宋_GB2312" w:cs="仿宋_GB2312"/>
          <w:sz w:val="32"/>
          <w:szCs w:val="32"/>
          <w:u w:val="none"/>
          <w:lang w:eastAsia="zh-CN"/>
        </w:rPr>
        <w:t>北京宣威娜商贸有限公司</w:t>
      </w:r>
      <w:r>
        <w:rPr>
          <w:rFonts w:hint="eastAsia" w:ascii="仿宋_GB2312" w:hAnsi="仿宋_GB2312" w:eastAsia="仿宋_GB2312" w:cs="仿宋_GB2312"/>
          <w:kern w:val="2"/>
          <w:sz w:val="32"/>
          <w:szCs w:val="32"/>
          <w:lang w:val="en-US" w:eastAsia="zh-CN" w:bidi="ar-SA"/>
        </w:rPr>
        <w:t>涉嫌提供虚假材料取得设立登记情况进行了调查，已调查终结。参照《市场监督管理行政许可程序暂行规定》的相关规定，现将关于该次虚假市场主体登记涉及的直接责任人问题，本局拟作出虚假登记直接责任人认定决定的事实、理由、依据及撤销内容告知如下：</w:t>
      </w:r>
    </w:p>
    <w:p w14:paraId="4B90958A">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在对</w:t>
      </w:r>
      <w:r>
        <w:rPr>
          <w:rFonts w:hint="eastAsia" w:ascii="仿宋_GB2312" w:hAnsi="仿宋_GB2312" w:eastAsia="仿宋_GB2312" w:cs="仿宋_GB2312"/>
          <w:sz w:val="32"/>
          <w:szCs w:val="32"/>
          <w:u w:val="none"/>
          <w:lang w:eastAsia="zh-CN"/>
        </w:rPr>
        <w:t>北京宣威娜商贸有限公司</w:t>
      </w:r>
      <w:r>
        <w:rPr>
          <w:rFonts w:hint="eastAsia" w:ascii="仿宋_GB2312" w:hAnsi="仿宋_GB2312" w:eastAsia="仿宋_GB2312" w:cs="仿宋_GB2312"/>
          <w:kern w:val="2"/>
          <w:sz w:val="32"/>
          <w:szCs w:val="32"/>
          <w:lang w:val="en-US" w:eastAsia="zh-CN" w:bidi="ar-SA"/>
        </w:rPr>
        <w:t>登记情况进行调查时本局发现：申请人贾有怀陈述其于2021年1月4日遗失身份证，并提供了北京市公安局昌平分局北七家派出所于2025年2月20日出具的证明，经黑龙江省讷河市公安局回函确认，贾有怀在2021年5月挂失补办了新的身份证。李瑞阳作为此次设立登记的股东，经锦州市公安局古塔分局回函确认，李瑞阳在登记系统内的身份证人像与该局身份证人像信息不一致。段荣满作为此次设立登记的委托代理人、提交人，在提交设立登记申请材料时，签署了《提交人承诺书》，承诺“提交的申报信息、申请材料真实、合法、有效、完整；申请材料和承诺书中签名、盖章均系当事人本人真实意愿和亲自签署、用印；所作承诺是本提交人真实意思的表示，并承担虚假承诺、未履行承诺的法律责任和惩戒后果。”但根据上述调查情况，该次设立登记中提交的贾有怀和李瑞阳的身份证件是已经失效的，段荣满作出的承诺内容与真实情况不符。</w:t>
      </w:r>
    </w:p>
    <w:p w14:paraId="02F7194F">
      <w:pPr>
        <w:widowControl w:val="0"/>
        <w:numPr>
          <w:ilvl w:val="0"/>
          <w:numId w:val="0"/>
        </w:numPr>
        <w:suppressAutoHyphens/>
        <w:wordWrap/>
        <w:snapToGrid w:val="0"/>
        <w:spacing w:line="5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中华人民共和国市场主体登记管理条例》第四十条第三款、《北京市市场监督管理局撤销虚假市场主体登记操作实施意见（试行）》第十八条第二款第五项的规定，你的行为属于在虚假市场主体登记中，对提交材料和填报信息真实、合法、有效、完整作出过承诺的提交人，且没有提供证明其自身没有过错的其他证据材料。综上，我局拟认定你为虚假登记直接责任人。</w:t>
      </w:r>
    </w:p>
    <w:p w14:paraId="070E41F2">
      <w:pPr>
        <w:widowControl w:val="0"/>
        <w:numPr>
          <w:ilvl w:val="0"/>
          <w:numId w:val="0"/>
        </w:numPr>
        <w:suppressAutoHyphens/>
        <w:wordWrap/>
        <w:snapToGrid w:val="0"/>
        <w:spacing w:line="54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照《市场监督管理行政许可程序暂行规定》第三十八条、第四十三条、第四十四条的规定，以及《市场监督管理行政处罚听证办法》第五条的规定，你有权陈述、申辩和要求举行听证的权利。如果有陈述、申辩意见，应当在收到本告知书之日起五个工作日内，向本局提出；如果要求举行听证，可以在本告知书的送达回证上提出举</w:t>
      </w:r>
      <w:bookmarkStart w:id="0" w:name="_GoBack"/>
      <w:bookmarkEnd w:id="0"/>
      <w:r>
        <w:rPr>
          <w:rFonts w:hint="eastAsia" w:ascii="仿宋_GB2312" w:hAnsi="仿宋_GB2312" w:eastAsia="仿宋_GB2312" w:cs="仿宋_GB2312"/>
          <w:kern w:val="2"/>
          <w:sz w:val="32"/>
          <w:szCs w:val="32"/>
          <w:lang w:val="en-US" w:eastAsia="zh-CN" w:bidi="ar-SA"/>
        </w:rPr>
        <w:t>行听证的要求，也可以自接到本告知书之日起五个工作日内以书面或者口头形式提出举行听证的要求。逾期未提出的，视为放弃此权利。</w:t>
      </w:r>
    </w:p>
    <w:p w14:paraId="1C179354">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联系人：宋安裕、李曦；联系电话：01069267976           </w:t>
      </w:r>
    </w:p>
    <w:p w14:paraId="268C4984">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7DE5240">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4926A28">
      <w:pPr>
        <w:widowControl w:val="0"/>
        <w:numPr>
          <w:ilvl w:val="0"/>
          <w:numId w:val="0"/>
        </w:numPr>
        <w:suppressAutoHyphens/>
        <w:wordWrap/>
        <w:snapToGrid w:val="0"/>
        <w:spacing w:line="540"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北京市大兴区市场监督管理局</w:t>
      </w:r>
    </w:p>
    <w:p w14:paraId="55B0C95E">
      <w:pPr>
        <w:widowControl w:val="0"/>
        <w:numPr>
          <w:ilvl w:val="0"/>
          <w:numId w:val="0"/>
        </w:numPr>
        <w:suppressAutoHyphens/>
        <w:wordWrap/>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2025年12月2日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c5ZjQ0ZGU2MWI1N2VlY2M2NDM3Yzc3MWZkNjkxOTEifQ=="/>
  </w:docVars>
  <w:rsids>
    <w:rsidRoot w:val="5AF95040"/>
    <w:rsid w:val="01967DCC"/>
    <w:rsid w:val="033A4F1A"/>
    <w:rsid w:val="03EA2651"/>
    <w:rsid w:val="041E6C38"/>
    <w:rsid w:val="061B11E8"/>
    <w:rsid w:val="062F259D"/>
    <w:rsid w:val="0CC9374C"/>
    <w:rsid w:val="0EE34B54"/>
    <w:rsid w:val="0EE6544A"/>
    <w:rsid w:val="10066A65"/>
    <w:rsid w:val="131A67F2"/>
    <w:rsid w:val="13233FFF"/>
    <w:rsid w:val="14F41582"/>
    <w:rsid w:val="186E51A7"/>
    <w:rsid w:val="18A748AF"/>
    <w:rsid w:val="198D3D53"/>
    <w:rsid w:val="1C516112"/>
    <w:rsid w:val="1C890801"/>
    <w:rsid w:val="1CA4563B"/>
    <w:rsid w:val="1D297C66"/>
    <w:rsid w:val="1F884DA0"/>
    <w:rsid w:val="20943E32"/>
    <w:rsid w:val="24861ACA"/>
    <w:rsid w:val="29817776"/>
    <w:rsid w:val="2C1D0CB3"/>
    <w:rsid w:val="311E5564"/>
    <w:rsid w:val="32F83B93"/>
    <w:rsid w:val="359033E2"/>
    <w:rsid w:val="39392E93"/>
    <w:rsid w:val="3EC01CEB"/>
    <w:rsid w:val="3FE536F1"/>
    <w:rsid w:val="41AA2E44"/>
    <w:rsid w:val="42332E3A"/>
    <w:rsid w:val="450A03BF"/>
    <w:rsid w:val="45C06792"/>
    <w:rsid w:val="46445615"/>
    <w:rsid w:val="46DF533E"/>
    <w:rsid w:val="46FD7572"/>
    <w:rsid w:val="48590F56"/>
    <w:rsid w:val="49A07007"/>
    <w:rsid w:val="4B574CE2"/>
    <w:rsid w:val="514172DE"/>
    <w:rsid w:val="533E33EC"/>
    <w:rsid w:val="55676C2B"/>
    <w:rsid w:val="588E2720"/>
    <w:rsid w:val="58DD0FB2"/>
    <w:rsid w:val="5AD20FEA"/>
    <w:rsid w:val="5AF95040"/>
    <w:rsid w:val="5C3929A3"/>
    <w:rsid w:val="5FD44EBD"/>
    <w:rsid w:val="60793CB6"/>
    <w:rsid w:val="60D12A29"/>
    <w:rsid w:val="63F91396"/>
    <w:rsid w:val="64C34889"/>
    <w:rsid w:val="67BA596D"/>
    <w:rsid w:val="6B1C3BBC"/>
    <w:rsid w:val="6BA51E03"/>
    <w:rsid w:val="6C3C2767"/>
    <w:rsid w:val="6CD419AC"/>
    <w:rsid w:val="6D254FA9"/>
    <w:rsid w:val="6E1B45FE"/>
    <w:rsid w:val="6E91733B"/>
    <w:rsid w:val="6F4A6F49"/>
    <w:rsid w:val="72D57472"/>
    <w:rsid w:val="73C801C3"/>
    <w:rsid w:val="74942A15"/>
    <w:rsid w:val="77D037C5"/>
    <w:rsid w:val="7D4E6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1001</Characters>
  <Lines>0</Lines>
  <Paragraphs>0</Paragraphs>
  <TotalTime>998</TotalTime>
  <ScaleCrop>false</ScaleCrop>
  <LinksUpToDate>false</LinksUpToDate>
  <CharactersWithSpaces>1064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2024-03-20T05:47:00Z</dcterms:created>
  <dc:creator>DX</dc:creator>
  <cp:lastModifiedBy>吉＆翔</cp:lastModifiedBy>
  <cp:lastPrinted>2025-12-02T08:19:17Z</cp:lastPrinted>
  <dcterms:modified xsi:type="dcterms:W3CDTF">2025-12-03T00:57:16Z</dcterms:modified>
  <dc:title>北京市大兴区市场监督管理局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4968A77510DE46B6A8F6A73891FAEFE6_13</vt:lpwstr>
  </property>
  <property fmtid="{D5CDD505-2E9C-101B-9397-08002B2CF9AE}" pid="4" name="KSOTemplateDocerSaveRecord">
    <vt:lpwstr>eyJoZGlkIjoiYzZhZjMzZGZmZDg0MzUzYWNmZTY3ZGNkMzI1NzE5MDkiLCJ1c2VySWQiOiIyOTQ0OTc3MTQifQ==</vt:lpwstr>
  </property>
</Properties>
</file>