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9FC2">
      <w:pPr>
        <w:widowControl w:val="0"/>
        <w:wordWrap/>
        <w:snapToGrid w:val="0"/>
        <w:spacing w:line="540" w:lineRule="exact"/>
        <w:ind w:left="0" w:leftChars="0" w:right="0"/>
        <w:jc w:val="center"/>
        <w:textAlignment w:val="auto"/>
        <w:outlineLvl w:val="9"/>
        <w:rPr>
          <w:rFonts w:hint="eastAsia" w:ascii="方正小标宋简体" w:hAnsi="方正小标宋简体" w:eastAsia="方正小标宋简体" w:cs="方正小标宋简体"/>
          <w:bCs/>
          <w:sz w:val="44"/>
          <w:szCs w:val="44"/>
          <w:u w:val="none" w:color="auto"/>
          <w:lang w:eastAsia="zh-CN"/>
        </w:rPr>
      </w:pPr>
      <w:r>
        <w:rPr>
          <w:rFonts w:hint="eastAsia" w:ascii="方正小标宋简体" w:hAnsi="方正小标宋简体" w:eastAsia="方正小标宋简体" w:cs="方正小标宋简体"/>
          <w:bCs/>
          <w:sz w:val="44"/>
          <w:szCs w:val="44"/>
          <w:u w:val="none" w:color="auto"/>
          <w:lang w:val="en-US" w:eastAsia="zh-CN"/>
        </w:rPr>
        <w:t xml:space="preserve"> 虚假登记直接责任人认定</w:t>
      </w:r>
      <w:r>
        <w:rPr>
          <w:rFonts w:hint="eastAsia" w:ascii="方正小标宋简体" w:hAnsi="方正小标宋简体" w:eastAsia="方正小标宋简体" w:cs="方正小标宋简体"/>
          <w:bCs/>
          <w:sz w:val="44"/>
          <w:szCs w:val="44"/>
          <w:u w:val="none" w:color="auto"/>
          <w:lang w:eastAsia="zh-CN"/>
        </w:rPr>
        <w:t>听证告知书</w:t>
      </w:r>
    </w:p>
    <w:p w14:paraId="150C4025">
      <w:pPr>
        <w:widowControl w:val="0"/>
        <w:numPr>
          <w:ilvl w:val="0"/>
          <w:numId w:val="0"/>
        </w:numPr>
        <w:suppressAutoHyphens/>
        <w:wordWrap/>
        <w:snapToGrid w:val="0"/>
        <w:spacing w:line="540" w:lineRule="exact"/>
        <w:textAlignment w:val="auto"/>
        <w:rPr>
          <w:rFonts w:hint="eastAsia" w:ascii="仿宋_GB2312" w:hAnsi="仿宋_GB2312" w:eastAsia="仿宋_GB2312" w:cs="仿宋_GB2312"/>
          <w:kern w:val="2"/>
          <w:sz w:val="28"/>
          <w:szCs w:val="28"/>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 xml:space="preserve">           </w:t>
      </w:r>
      <w:r>
        <w:rPr>
          <w:rFonts w:hint="eastAsia" w:ascii="仿宋_GB2312" w:hAnsi="仿宋_GB2312" w:eastAsia="仿宋_GB2312" w:cs="仿宋_GB2312"/>
          <w:kern w:val="2"/>
          <w:sz w:val="28"/>
          <w:szCs w:val="28"/>
          <w:u w:val="none" w:color="auto"/>
          <w:lang w:val="en-US" w:eastAsia="zh-CN" w:bidi="ar-SA"/>
        </w:rPr>
        <w:t>京兴市监认责听告字〔2026〕第005号</w:t>
      </w:r>
    </w:p>
    <w:p w14:paraId="3D222112">
      <w:pPr>
        <w:widowControl w:val="0"/>
        <w:numPr>
          <w:ilvl w:val="0"/>
          <w:numId w:val="0"/>
        </w:numPr>
        <w:suppressAutoHyphens/>
        <w:wordWrap/>
        <w:snapToGrid w:val="0"/>
        <w:spacing w:line="540" w:lineRule="exact"/>
        <w:textAlignment w:val="auto"/>
        <w:rPr>
          <w:rFonts w:hint="eastAsia" w:ascii="仿宋_GB2312" w:hAnsi="仿宋_GB2312" w:eastAsia="仿宋_GB2312" w:cs="仿宋_GB2312"/>
          <w:kern w:val="2"/>
          <w:sz w:val="28"/>
          <w:szCs w:val="28"/>
          <w:u w:val="none" w:color="auto"/>
          <w:lang w:val="en-US" w:eastAsia="zh-CN" w:bidi="ar-SA"/>
        </w:rPr>
      </w:pPr>
      <w:r>
        <w:rPr>
          <w:rFonts w:hint="eastAsia" w:ascii="仿宋_GB2312" w:hAnsi="仿宋_GB2312" w:eastAsia="仿宋_GB2312" w:cs="仿宋_GB2312"/>
          <w:kern w:val="2"/>
          <w:sz w:val="28"/>
          <w:szCs w:val="28"/>
          <w:u w:val="none" w:color="auto"/>
          <w:lang w:val="en-US" w:eastAsia="zh-CN" w:bidi="ar-SA"/>
        </w:rPr>
        <w:t>刘宗红：</w:t>
      </w:r>
    </w:p>
    <w:p w14:paraId="537133AE">
      <w:pPr>
        <w:widowControl w:val="0"/>
        <w:numPr>
          <w:ilvl w:val="0"/>
          <w:numId w:val="0"/>
        </w:numPr>
        <w:suppressAutoHyphens/>
        <w:wordWrap/>
        <w:adjustRightInd/>
        <w:snapToGrid w:val="0"/>
        <w:spacing w:line="360" w:lineRule="exact"/>
        <w:ind w:left="0" w:leftChars="0" w:right="0" w:firstLine="560" w:firstLineChars="200"/>
        <w:textAlignment w:val="auto"/>
        <w:rPr>
          <w:rFonts w:hint="eastAsia" w:ascii="仿宋_GB2312" w:hAnsi="仿宋_GB2312" w:eastAsia="仿宋_GB2312" w:cs="仿宋_GB2312"/>
          <w:kern w:val="2"/>
          <w:sz w:val="28"/>
          <w:szCs w:val="28"/>
          <w:u w:val="none" w:color="auto"/>
          <w:lang w:val="en-US" w:eastAsia="zh-CN" w:bidi="ar-SA"/>
        </w:rPr>
      </w:pPr>
      <w:r>
        <w:rPr>
          <w:rFonts w:hint="eastAsia" w:ascii="仿宋_GB2312" w:hAnsi="仿宋_GB2312" w:eastAsia="仿宋_GB2312" w:cs="仿宋_GB2312"/>
          <w:kern w:val="2"/>
          <w:sz w:val="28"/>
          <w:szCs w:val="28"/>
          <w:u w:val="none" w:color="auto"/>
          <w:lang w:val="en-US" w:eastAsia="zh-CN" w:bidi="ar-SA"/>
        </w:rPr>
        <w:t>根据任寿永的申请，本局对北京生吉智慧生态科技发展有限责任公司涉嫌隐瞒债权债务事实取得注销登记情况进行了调查，现已调查终结。参照《市场监督管理行政许可程序暂行规定》的相关规定，现将关于该次虚假市场主体登记涉及的直接责任人问题，及本局拟作出虚假登记直接责任人认定决定的事实、理由、依据及依法享有的陈述、申辩和要求举行听证的权利告知如下：</w:t>
      </w:r>
    </w:p>
    <w:p w14:paraId="000C9D14">
      <w:pPr>
        <w:widowControl w:val="0"/>
        <w:wordWrap/>
        <w:adjustRightInd/>
        <w:snapToGrid/>
        <w:spacing w:line="360" w:lineRule="exact"/>
        <w:ind w:left="0" w:leftChars="0" w:right="0" w:firstLine="560" w:firstLineChars="0"/>
        <w:jc w:val="left"/>
        <w:textAlignment w:val="auto"/>
        <w:outlineLvl w:val="1"/>
        <w:rPr>
          <w:rFonts w:hint="eastAsia" w:ascii="仿宋_GB2312" w:hAnsi="仿宋_GB2312" w:eastAsia="仿宋_GB2312" w:cs="仿宋_GB2312"/>
          <w:kern w:val="2"/>
          <w:sz w:val="28"/>
          <w:szCs w:val="28"/>
          <w:u w:val="none" w:color="auto"/>
          <w:lang w:val="en-US" w:eastAsia="zh-CN" w:bidi="ar-SA"/>
        </w:rPr>
      </w:pPr>
      <w:r>
        <w:rPr>
          <w:rFonts w:hint="eastAsia" w:ascii="仿宋_GB2312" w:hAnsi="仿宋_GB2312" w:eastAsia="仿宋_GB2312" w:cs="仿宋_GB2312"/>
          <w:kern w:val="2"/>
          <w:sz w:val="28"/>
          <w:szCs w:val="28"/>
          <w:u w:val="none" w:color="auto"/>
          <w:lang w:val="en-US" w:eastAsia="zh-CN" w:bidi="ar-SA"/>
        </w:rPr>
        <w:t>经查，你作为北京生吉智慧生态科技发展有限责任公司的法定代表人申请办理注销登记时，签署了《法定代表人承诺书》并承诺“对所提交的申请材料负责，保证所提交材料和填报信息的真实、合法、有效、完整和一致，不含有损国家、社会公共利益或者违背公序良俗、有其他不良影响的内容，并承担相关法律责任”等内容。但根据调查发现，2022年11月10日当事人在注销登记时，仍有向任寿永履行债务的义务，但你申请提交的清算报告内载明“债权债务已清理完毕”，</w:t>
      </w:r>
    </w:p>
    <w:p w14:paraId="02F7194F">
      <w:pPr>
        <w:widowControl w:val="0"/>
        <w:wordWrap/>
        <w:adjustRightInd/>
        <w:snapToGrid/>
        <w:spacing w:line="360" w:lineRule="exact"/>
        <w:ind w:right="0"/>
        <w:jc w:val="left"/>
        <w:textAlignment w:val="auto"/>
        <w:outlineLvl w:val="1"/>
        <w:rPr>
          <w:rFonts w:hint="eastAsia" w:ascii="仿宋_GB2312" w:hAnsi="仿宋_GB2312" w:eastAsia="仿宋_GB2312" w:cs="仿宋_GB2312"/>
          <w:kern w:val="2"/>
          <w:sz w:val="28"/>
          <w:szCs w:val="28"/>
          <w:u w:val="none" w:color="auto"/>
          <w:lang w:val="en-US" w:eastAsia="zh-CN" w:bidi="ar-SA"/>
        </w:rPr>
      </w:pPr>
      <w:r>
        <w:rPr>
          <w:rFonts w:hint="eastAsia" w:ascii="仿宋_GB2312" w:hAnsi="仿宋_GB2312" w:eastAsia="仿宋_GB2312" w:cs="仿宋_GB2312"/>
          <w:kern w:val="2"/>
          <w:sz w:val="28"/>
          <w:szCs w:val="28"/>
          <w:u w:val="none" w:color="auto"/>
          <w:lang w:val="en-US" w:eastAsia="zh-CN" w:bidi="ar-SA"/>
        </w:rPr>
        <w:t>你作出的承诺内容与真实情况不符。依据《中华人民共和国市场主体登记管理条例》第四十条第三款、《北京市市场监督管理局撤销虚假市场主体登记操作实施意见（试行）》第十八条第二款第五项的规定，你的行为属于在虚假市场</w:t>
      </w:r>
      <w:bookmarkStart w:id="0" w:name="_GoBack"/>
      <w:bookmarkEnd w:id="0"/>
      <w:r>
        <w:rPr>
          <w:rFonts w:hint="eastAsia" w:ascii="仿宋_GB2312" w:hAnsi="仿宋_GB2312" w:eastAsia="仿宋_GB2312" w:cs="仿宋_GB2312"/>
          <w:kern w:val="2"/>
          <w:sz w:val="28"/>
          <w:szCs w:val="28"/>
          <w:u w:val="none" w:color="auto"/>
          <w:lang w:val="en-US" w:eastAsia="zh-CN" w:bidi="ar-SA"/>
        </w:rPr>
        <w:t>主体登记中，对提交材料和填报信息真实、合法、有效、完整作出过承诺的申请人，且没有提供证明其自身没有过错的其他证据材料。综上，我局拟认定你为虚假登记直接责任人。</w:t>
      </w:r>
    </w:p>
    <w:p w14:paraId="070E41F2">
      <w:pPr>
        <w:widowControl w:val="0"/>
        <w:numPr>
          <w:ilvl w:val="0"/>
          <w:numId w:val="0"/>
        </w:numPr>
        <w:suppressAutoHyphens/>
        <w:wordWrap/>
        <w:adjustRightInd/>
        <w:snapToGrid w:val="0"/>
        <w:spacing w:line="360" w:lineRule="exact"/>
        <w:ind w:left="0" w:leftChars="0" w:right="0" w:firstLine="560" w:firstLineChars="200"/>
        <w:textAlignment w:val="auto"/>
        <w:rPr>
          <w:rFonts w:hint="eastAsia" w:ascii="仿宋_GB2312" w:hAnsi="仿宋_GB2312" w:eastAsia="仿宋_GB2312" w:cs="仿宋_GB2312"/>
          <w:kern w:val="2"/>
          <w:sz w:val="28"/>
          <w:szCs w:val="28"/>
          <w:u w:val="none" w:color="auto"/>
          <w:lang w:val="en-US" w:eastAsia="zh-CN" w:bidi="ar-SA"/>
        </w:rPr>
      </w:pPr>
      <w:r>
        <w:rPr>
          <w:rFonts w:hint="eastAsia" w:ascii="仿宋_GB2312" w:hAnsi="仿宋_GB2312" w:eastAsia="仿宋_GB2312" w:cs="仿宋_GB2312"/>
          <w:kern w:val="2"/>
          <w:sz w:val="28"/>
          <w:szCs w:val="28"/>
          <w:u w:val="none" w:color="auto"/>
          <w:lang w:val="en-US" w:eastAsia="zh-CN" w:bidi="ar-SA"/>
        </w:rPr>
        <w:t>参照《市场监督管理行政许可程序暂行规定》第三十八条、第四十三条、第四十四条的规定，</w:t>
      </w:r>
      <w:r>
        <w:rPr>
          <w:rFonts w:hint="eastAsia" w:ascii="Times New Roman" w:hAnsi="Times New Roman" w:eastAsia="仿宋_GB2312" w:cs="仿宋"/>
          <w:sz w:val="28"/>
          <w:szCs w:val="28"/>
          <w:u w:val="none" w:color="auto"/>
        </w:rPr>
        <w:t>以及《市场监督管理行政处罚听证办法》第五条的规定，你有权</w:t>
      </w:r>
      <w:r>
        <w:rPr>
          <w:rFonts w:hint="eastAsia" w:ascii="仿宋_GB2312" w:hAnsi="仿宋_GB2312" w:eastAsia="仿宋_GB2312" w:cs="仿宋_GB2312"/>
          <w:kern w:val="2"/>
          <w:sz w:val="28"/>
          <w:szCs w:val="28"/>
          <w:u w:val="none" w:color="auto"/>
          <w:lang w:val="en-US" w:eastAsia="zh-CN" w:bidi="ar-SA"/>
        </w:rPr>
        <w:t>陈述、申辩和要求举行听证的权利。如果有陈述、申辩意见，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14:paraId="321F1702">
      <w:pPr>
        <w:widowControl w:val="0"/>
        <w:wordWrap/>
        <w:spacing w:line="240" w:lineRule="auto"/>
        <w:ind w:left="0" w:leftChars="0" w:right="0" w:firstLine="560" w:firstLineChars="200"/>
        <w:textAlignment w:val="auto"/>
        <w:outlineLvl w:val="9"/>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联系人：</w:t>
      </w:r>
      <w:r>
        <w:rPr>
          <w:rFonts w:hint="eastAsia" w:ascii="仿宋_GB2312" w:hAnsi="仿宋_GB2312" w:eastAsia="仿宋_GB2312" w:cs="仿宋_GB2312"/>
          <w:sz w:val="28"/>
          <w:szCs w:val="28"/>
          <w:u w:val="none" w:color="auto"/>
          <w:lang w:eastAsia="zh-CN"/>
        </w:rPr>
        <w:t>李曦</w:t>
      </w:r>
      <w:r>
        <w:rPr>
          <w:rFonts w:hint="eastAsia" w:ascii="仿宋_GB2312" w:eastAsia="仿宋_GB2312"/>
          <w:sz w:val="28"/>
          <w:szCs w:val="28"/>
          <w:u w:val="none" w:color="auto"/>
          <w:lang w:val="en-US" w:eastAsia="zh-CN"/>
        </w:rPr>
        <w:t>、王静超</w:t>
      </w:r>
      <w:r>
        <w:rPr>
          <w:rFonts w:hint="eastAsia" w:ascii="仿宋_GB2312" w:hAnsi="仿宋_GB2312" w:eastAsia="仿宋_GB2312" w:cs="仿宋_GB2312"/>
          <w:sz w:val="28"/>
          <w:szCs w:val="28"/>
          <w:u w:val="none" w:color="auto"/>
          <w:lang w:val="en-US" w:eastAsia="zh-CN"/>
        </w:rPr>
        <w:t xml:space="preserve">  </w:t>
      </w:r>
      <w:r>
        <w:rPr>
          <w:rFonts w:hint="eastAsia" w:ascii="仿宋_GB2312" w:hAnsi="仿宋_GB2312" w:eastAsia="仿宋_GB2312" w:cs="仿宋_GB2312"/>
          <w:sz w:val="28"/>
          <w:szCs w:val="28"/>
          <w:u w:val="none" w:color="auto"/>
        </w:rPr>
        <w:t xml:space="preserve">  </w:t>
      </w:r>
      <w:r>
        <w:rPr>
          <w:rFonts w:hint="eastAsia" w:ascii="仿宋_GB2312" w:hAnsi="仿宋_GB2312" w:eastAsia="仿宋_GB2312" w:cs="仿宋_GB2312"/>
          <w:sz w:val="28"/>
          <w:szCs w:val="28"/>
          <w:u w:val="none" w:color="auto"/>
        </w:rPr>
        <w:t xml:space="preserve">    联系电话：</w:t>
      </w:r>
      <w:r>
        <w:rPr>
          <w:rFonts w:hint="eastAsia" w:ascii="仿宋_GB2312" w:hAnsi="仿宋_GB2312" w:eastAsia="仿宋_GB2312" w:cs="仿宋_GB2312"/>
          <w:sz w:val="28"/>
          <w:szCs w:val="28"/>
          <w:u w:val="none" w:color="auto"/>
          <w:lang w:val="en-US" w:eastAsia="zh-CN"/>
        </w:rPr>
        <w:t>010-69267976</w:t>
      </w:r>
      <w:r>
        <w:rPr>
          <w:rFonts w:hint="eastAsia" w:ascii="仿宋_GB2312" w:hAnsi="仿宋_GB2312" w:eastAsia="仿宋_GB2312" w:cs="仿宋_GB2312"/>
          <w:sz w:val="28"/>
          <w:szCs w:val="28"/>
          <w:u w:val="none" w:color="auto"/>
        </w:rPr>
        <w:t xml:space="preserve">    </w:t>
      </w:r>
    </w:p>
    <w:p w14:paraId="5E61E6B8">
      <w:pPr>
        <w:widowControl w:val="0"/>
        <w:numPr>
          <w:ilvl w:val="0"/>
          <w:numId w:val="0"/>
        </w:numPr>
        <w:suppressAutoHyphens/>
        <w:wordWrap/>
        <w:snapToGrid w:val="0"/>
        <w:spacing w:line="540" w:lineRule="exact"/>
        <w:ind w:firstLine="560" w:firstLineChars="200"/>
        <w:jc w:val="right"/>
        <w:textAlignment w:val="auto"/>
        <w:rPr>
          <w:rFonts w:hint="eastAsia" w:ascii="仿宋_GB2312" w:hAnsi="仿宋_GB2312" w:eastAsia="仿宋_GB2312" w:cs="仿宋_GB2312"/>
          <w:kern w:val="2"/>
          <w:sz w:val="28"/>
          <w:szCs w:val="28"/>
          <w:u w:val="none" w:color="auto"/>
          <w:lang w:val="en-US" w:eastAsia="zh-CN" w:bidi="ar-SA"/>
        </w:rPr>
      </w:pPr>
      <w:r>
        <w:rPr>
          <w:rFonts w:hint="eastAsia" w:ascii="仿宋_GB2312" w:hAnsi="仿宋_GB2312" w:eastAsia="仿宋_GB2312" w:cs="仿宋_GB2312"/>
          <w:kern w:val="2"/>
          <w:sz w:val="28"/>
          <w:szCs w:val="28"/>
          <w:u w:val="none" w:color="auto"/>
          <w:lang w:val="en-US" w:eastAsia="zh-CN" w:bidi="ar-SA"/>
        </w:rPr>
        <w:t>北京市大兴区市场监督管理局</w:t>
      </w:r>
    </w:p>
    <w:p w14:paraId="174F7118">
      <w:pPr>
        <w:widowControl w:val="0"/>
        <w:numPr>
          <w:ilvl w:val="0"/>
          <w:numId w:val="0"/>
        </w:numPr>
        <w:suppressAutoHyphens/>
        <w:wordWrap/>
        <w:snapToGrid w:val="0"/>
        <w:spacing w:line="540" w:lineRule="exact"/>
        <w:ind w:firstLine="560" w:firstLineChars="200"/>
        <w:textAlignment w:val="auto"/>
        <w:rPr>
          <w:rFonts w:hint="eastAsia" w:ascii="仿宋_GB2312" w:hAnsi="仿宋_GB2312" w:eastAsia="仿宋_GB2312" w:cs="仿宋_GB2312"/>
          <w:kern w:val="2"/>
          <w:sz w:val="28"/>
          <w:szCs w:val="28"/>
          <w:u w:val="none" w:color="auto"/>
          <w:lang w:val="en-US" w:eastAsia="zh-CN" w:bidi="ar-SA"/>
        </w:rPr>
      </w:pPr>
      <w:r>
        <w:rPr>
          <w:rFonts w:hint="eastAsia" w:ascii="仿宋_GB2312" w:hAnsi="仿宋_GB2312" w:eastAsia="仿宋_GB2312" w:cs="仿宋_GB2312"/>
          <w:kern w:val="2"/>
          <w:sz w:val="28"/>
          <w:szCs w:val="28"/>
          <w:u w:val="none" w:color="auto"/>
          <w:lang w:val="en-US" w:eastAsia="zh-CN" w:bidi="ar-SA"/>
        </w:rPr>
        <w:t xml:space="preserve">                                 2026年2月10日</w:t>
      </w:r>
    </w:p>
    <w:sectPr>
      <w:pgSz w:w="11906" w:h="16838"/>
      <w:pgMar w:top="1327" w:right="1689" w:bottom="1270"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N2M4ZmM4ZTc1OTc0NTlkMjMxM2E1ZGI4N2UzMTIifQ=="/>
  </w:docVars>
  <w:rsids>
    <w:rsidRoot w:val="5AF95040"/>
    <w:rsid w:val="01967DCC"/>
    <w:rsid w:val="01EE7836"/>
    <w:rsid w:val="03EA2651"/>
    <w:rsid w:val="041E6C38"/>
    <w:rsid w:val="061B11E8"/>
    <w:rsid w:val="062F259D"/>
    <w:rsid w:val="0CC9374C"/>
    <w:rsid w:val="10066A65"/>
    <w:rsid w:val="14F41582"/>
    <w:rsid w:val="186E51A7"/>
    <w:rsid w:val="198D3D53"/>
    <w:rsid w:val="1C516112"/>
    <w:rsid w:val="1C890801"/>
    <w:rsid w:val="1CA4563B"/>
    <w:rsid w:val="1F884DA0"/>
    <w:rsid w:val="22777E18"/>
    <w:rsid w:val="23A70F27"/>
    <w:rsid w:val="24861ACA"/>
    <w:rsid w:val="25D21D06"/>
    <w:rsid w:val="2C1D0CB3"/>
    <w:rsid w:val="2D244C30"/>
    <w:rsid w:val="32F83B93"/>
    <w:rsid w:val="359033E2"/>
    <w:rsid w:val="363A421E"/>
    <w:rsid w:val="39BD55C6"/>
    <w:rsid w:val="3AA12ABC"/>
    <w:rsid w:val="3EC01CEB"/>
    <w:rsid w:val="3FE536F1"/>
    <w:rsid w:val="405375BB"/>
    <w:rsid w:val="4185310F"/>
    <w:rsid w:val="41AA2E44"/>
    <w:rsid w:val="42332E3A"/>
    <w:rsid w:val="45C06792"/>
    <w:rsid w:val="46445615"/>
    <w:rsid w:val="46DF533E"/>
    <w:rsid w:val="46FD7572"/>
    <w:rsid w:val="47A62EE6"/>
    <w:rsid w:val="49A07007"/>
    <w:rsid w:val="4BD41DDF"/>
    <w:rsid w:val="4FAE012E"/>
    <w:rsid w:val="514172DE"/>
    <w:rsid w:val="533E33EC"/>
    <w:rsid w:val="55676C2B"/>
    <w:rsid w:val="588E2720"/>
    <w:rsid w:val="58DD0FB2"/>
    <w:rsid w:val="5AD20FEA"/>
    <w:rsid w:val="5AF95040"/>
    <w:rsid w:val="5C3929A3"/>
    <w:rsid w:val="5FB643C1"/>
    <w:rsid w:val="5FD44EBD"/>
    <w:rsid w:val="5FED3CAE"/>
    <w:rsid w:val="60793CB6"/>
    <w:rsid w:val="60D12A29"/>
    <w:rsid w:val="63F91396"/>
    <w:rsid w:val="67BA596D"/>
    <w:rsid w:val="693A6D59"/>
    <w:rsid w:val="6B1C3BBC"/>
    <w:rsid w:val="6BA51E03"/>
    <w:rsid w:val="6C3C2767"/>
    <w:rsid w:val="6CD419AC"/>
    <w:rsid w:val="6D254FA9"/>
    <w:rsid w:val="6DBE0A36"/>
    <w:rsid w:val="6E1B45FE"/>
    <w:rsid w:val="6F4A6F49"/>
    <w:rsid w:val="72D57472"/>
    <w:rsid w:val="73C801C3"/>
    <w:rsid w:val="74942A15"/>
    <w:rsid w:val="77D037C5"/>
    <w:rsid w:val="7A9131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826</Words>
  <Characters>842</Characters>
  <Lines>0</Lines>
  <Paragraphs>0</Paragraphs>
  <TotalTime>9</TotalTime>
  <ScaleCrop>false</ScaleCrop>
  <LinksUpToDate>false</LinksUpToDate>
  <CharactersWithSpaces>907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2024-03-20T05:47:00Z</dcterms:created>
  <dc:creator>DX</dc:creator>
  <cp:lastModifiedBy>力拔山兮的曦壮士</cp:lastModifiedBy>
  <cp:lastPrinted>2024-03-20T08:09:00Z</cp:lastPrinted>
  <dcterms:modified xsi:type="dcterms:W3CDTF">2026-02-10T07:10:44Z</dcterms:modified>
  <dc:title>北京市大兴区市场监督管理局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8841CF17F3AA4841A0FCD373418A5F7E_13</vt:lpwstr>
  </property>
  <property fmtid="{D5CDD505-2E9C-101B-9397-08002B2CF9AE}" pid="4" name="KSOTemplateDocerSaveRecord">
    <vt:lpwstr>eyJoZGlkIjoiYjE0ZTgwZjM1YzAwNWMxYmJlZDMzYjI0ZTVmM2M1MTgiLCJ1c2VySWQiOiIyMzI5ODM0ODAifQ==</vt:lpwstr>
  </property>
</Properties>
</file>