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5B02C">
      <w:pPr>
        <w:widowControl w:val="0"/>
        <w:suppressAutoHyphens/>
        <w:wordWrap/>
        <w:snapToGrid w:val="0"/>
        <w:spacing w:line="560" w:lineRule="exact"/>
        <w:jc w:val="center"/>
        <w:textAlignment w:val="auto"/>
        <w:rPr>
          <w:rFonts w:ascii="方正小标宋简体" w:hAnsi="方正小标宋简体" w:eastAsia="方正小标宋简体" w:cs="方正小标宋简体"/>
          <w:bCs/>
          <w:sz w:val="44"/>
          <w:szCs w:val="44"/>
          <w:u w:val="none"/>
        </w:rPr>
      </w:pPr>
      <w:r>
        <w:rPr>
          <w:rFonts w:hint="eastAsia" w:ascii="方正小标宋简体" w:hAnsi="方正小标宋简体" w:eastAsia="方正小标宋简体" w:cs="方正小标宋简体"/>
          <w:bCs/>
          <w:sz w:val="44"/>
          <w:szCs w:val="44"/>
          <w:u w:val="none"/>
        </w:rPr>
        <w:t>撤销登记（备案）决定书</w:t>
      </w:r>
    </w:p>
    <w:p w14:paraId="66C94DCB">
      <w:pPr>
        <w:widowControl w:val="0"/>
        <w:suppressAutoHyphens/>
        <w:wordWrap/>
        <w:snapToGrid w:val="0"/>
        <w:spacing w:line="560" w:lineRule="exact"/>
        <w:jc w:val="center"/>
        <w:textAlignment w:val="auto"/>
        <w:rPr>
          <w:rFonts w:ascii="仿宋_GB2312" w:hAnsi="宋体" w:eastAsia="仿宋_GB2312" w:cs="Times New Roman"/>
          <w:sz w:val="32"/>
          <w:szCs w:val="32"/>
          <w:u w:val="none"/>
        </w:rPr>
      </w:pPr>
      <w:r>
        <w:rPr>
          <w:rFonts w:hint="eastAsia" w:ascii="仿宋_GB2312" w:hAnsi="宋体" w:eastAsia="仿宋_GB2312" w:cs="Times New Roman"/>
          <w:sz w:val="32"/>
          <w:szCs w:val="32"/>
          <w:u w:val="none"/>
        </w:rPr>
        <w:t>京兴市监撤字〔</w:t>
      </w:r>
      <w:r>
        <w:rPr>
          <w:rFonts w:hint="eastAsia" w:ascii="仿宋_GB2312" w:hAnsi="宋体" w:eastAsia="仿宋_GB2312" w:cs="Times New Roman"/>
          <w:sz w:val="32"/>
          <w:szCs w:val="32"/>
          <w:u w:val="none"/>
          <w:lang w:val="en-US" w:eastAsia="zh-CN"/>
        </w:rPr>
        <w:t>2026</w:t>
      </w:r>
      <w:r>
        <w:rPr>
          <w:rFonts w:hint="eastAsia" w:ascii="仿宋_GB2312" w:hAnsi="宋体" w:eastAsia="仿宋_GB2312" w:cs="Times New Roman"/>
          <w:sz w:val="32"/>
          <w:szCs w:val="32"/>
          <w:u w:val="none"/>
        </w:rPr>
        <w:t>〕第</w:t>
      </w:r>
      <w:r>
        <w:rPr>
          <w:rFonts w:hint="eastAsia" w:ascii="仿宋_GB2312" w:hAnsi="宋体" w:eastAsia="仿宋_GB2312" w:cs="Times New Roman"/>
          <w:sz w:val="32"/>
          <w:szCs w:val="32"/>
          <w:u w:val="none"/>
          <w:lang w:val="en-US" w:eastAsia="zh-CN"/>
        </w:rPr>
        <w:t>023</w:t>
      </w:r>
      <w:r>
        <w:rPr>
          <w:rFonts w:hint="eastAsia" w:ascii="仿宋_GB2312" w:hAnsi="宋体" w:eastAsia="仿宋_GB2312" w:cs="Times New Roman"/>
          <w:sz w:val="32"/>
          <w:szCs w:val="32"/>
          <w:u w:val="none"/>
        </w:rPr>
        <w:t>号</w:t>
      </w:r>
    </w:p>
    <w:p w14:paraId="00D3BAE3">
      <w:pPr>
        <w:widowControl w:val="0"/>
        <w:suppressAutoHyphens/>
        <w:wordWrap/>
        <w:adjustRightInd w:val="0"/>
        <w:snapToGrid w:val="0"/>
        <w:spacing w:line="560" w:lineRule="exact"/>
        <w:ind w:firstLine="600" w:firstLineChars="200"/>
        <w:textAlignment w:val="auto"/>
        <w:rPr>
          <w:rFonts w:hint="eastAsia" w:ascii="仿宋_GB2312" w:hAnsi="Times New Roman" w:eastAsia="仿宋_GB2312" w:cs="仿宋_GB2312"/>
          <w:bCs/>
          <w:color w:val="FF0000"/>
          <w:sz w:val="30"/>
          <w:szCs w:val="30"/>
          <w:u w:val="none"/>
        </w:rPr>
      </w:pPr>
    </w:p>
    <w:p w14:paraId="11A61B7D">
      <w:pPr>
        <w:keepNext w:val="0"/>
        <w:keepLines w:val="0"/>
        <w:pageBreakBefore w:val="0"/>
        <w:widowControl w:val="0"/>
        <w:suppressAutoHyphens/>
        <w:kinsoku/>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当事人：北京中视鼎和科技有限公司</w:t>
      </w:r>
    </w:p>
    <w:p w14:paraId="2E37FD15">
      <w:pPr>
        <w:keepNext w:val="0"/>
        <w:keepLines w:val="0"/>
        <w:pageBreakBefore w:val="0"/>
        <w:widowControl w:val="0"/>
        <w:suppressAutoHyphens/>
        <w:kinsoku/>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主体资格证照名称：营业执照</w:t>
      </w:r>
    </w:p>
    <w:p w14:paraId="0C757A85">
      <w:pPr>
        <w:suppressAutoHyphens/>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统一社会信用代码：91110106MA7JFQ6X8H</w:t>
      </w:r>
    </w:p>
    <w:p w14:paraId="596B7C67">
      <w:pPr>
        <w:suppressAutoHyphens/>
        <w:ind w:firstLine="640" w:firstLineChars="200"/>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住所：北京市大兴区黄村镇芦城工业区管委会院内平房1号(集群注册)</w:t>
      </w:r>
    </w:p>
    <w:p w14:paraId="4DA26543">
      <w:pPr>
        <w:keepNext w:val="0"/>
        <w:keepLines w:val="0"/>
        <w:pageBreakBefore w:val="0"/>
        <w:widowControl w:val="0"/>
        <w:suppressAutoHyphens/>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bCs/>
          <w:color w:val="auto"/>
          <w:sz w:val="32"/>
          <w:szCs w:val="32"/>
          <w:lang w:eastAsia="zh-CN"/>
        </w:rPr>
        <w:t>王端</w:t>
      </w:r>
    </w:p>
    <w:p w14:paraId="455C3494">
      <w:pPr>
        <w:keepNext w:val="0"/>
        <w:keepLines w:val="0"/>
        <w:pageBreakBefore w:val="0"/>
        <w:widowControl w:val="0"/>
        <w:suppressAutoHyphens/>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Cs/>
          <w:color w:val="auto"/>
          <w:sz w:val="32"/>
          <w:szCs w:val="32"/>
          <w:lang w:val="en-US" w:eastAsia="zh-CN"/>
        </w:rPr>
        <w:t>2025年10月14日</w:t>
      </w:r>
      <w:r>
        <w:rPr>
          <w:rFonts w:hint="eastAsia" w:ascii="仿宋_GB2312" w:hAnsi="仿宋_GB2312" w:eastAsia="仿宋_GB2312" w:cs="仿宋_GB2312"/>
          <w:color w:val="auto"/>
          <w:sz w:val="32"/>
          <w:szCs w:val="32"/>
          <w:u w:val="none"/>
          <w:lang w:val="en-US" w:eastAsia="zh-CN"/>
        </w:rPr>
        <w:t>，乔普城（身份证号：************）向我局反映</w:t>
      </w:r>
      <w:r>
        <w:rPr>
          <w:rFonts w:hint="eastAsia" w:ascii="Times New Roman" w:hAnsi="Times New Roman" w:eastAsia="仿宋_GB2312" w:cs="仿宋"/>
          <w:sz w:val="32"/>
          <w:szCs w:val="32"/>
          <w:lang w:eastAsia="zh-CN"/>
        </w:rPr>
        <w:t>北京中视鼎和科技有限公司</w:t>
      </w:r>
      <w:r>
        <w:rPr>
          <w:rFonts w:hint="eastAsia" w:eastAsia="仿宋_GB2312" w:cs="仿宋"/>
          <w:sz w:val="32"/>
          <w:szCs w:val="32"/>
          <w:lang w:eastAsia="zh-CN"/>
        </w:rPr>
        <w:t>（</w:t>
      </w:r>
      <w:r>
        <w:rPr>
          <w:rFonts w:hint="eastAsia" w:ascii="仿宋_GB2312" w:hAnsi="仿宋_GB2312" w:eastAsia="仿宋_GB2312" w:cs="仿宋_GB2312"/>
          <w:color w:val="auto"/>
          <w:sz w:val="32"/>
          <w:szCs w:val="32"/>
          <w:u w:val="none"/>
          <w:lang w:val="en-US" w:eastAsia="zh-CN"/>
        </w:rPr>
        <w:t>统一社会信用代码：91110106MA7JFQ6X8H）（以下简称“当事人”）</w:t>
      </w:r>
      <w:r>
        <w:rPr>
          <w:rFonts w:hint="eastAsia" w:ascii="仿宋_GB2312" w:hAnsi="仿宋_GB2312" w:eastAsia="仿宋_GB2312" w:cs="仿宋_GB2312"/>
          <w:sz w:val="32"/>
          <w:szCs w:val="32"/>
          <w:lang w:val="en-US" w:eastAsia="zh-CN"/>
        </w:rPr>
        <w:t>在欠缴其住房公积金的情况下，隐瞒上述事实，于</w:t>
      </w:r>
      <w:r>
        <w:rPr>
          <w:rFonts w:hint="eastAsia" w:ascii="仿宋_GB2312" w:hAnsi="仿宋_GB2312" w:eastAsia="仿宋_GB2312" w:cs="仿宋_GB2312"/>
          <w:color w:val="auto"/>
          <w:sz w:val="32"/>
          <w:szCs w:val="32"/>
          <w:u w:val="none"/>
          <w:lang w:val="en-US" w:eastAsia="zh-CN"/>
        </w:rPr>
        <w:t>2024年08月19</w:t>
      </w:r>
      <w:r>
        <w:rPr>
          <w:rFonts w:hint="eastAsia" w:ascii="仿宋_GB2312" w:hAnsi="仿宋_GB2312" w:eastAsia="仿宋_GB2312" w:cs="仿宋_GB2312"/>
          <w:sz w:val="32"/>
          <w:szCs w:val="32"/>
          <w:lang w:val="en-US" w:eastAsia="zh-CN"/>
        </w:rPr>
        <w:t>日取得了注销登记</w:t>
      </w:r>
      <w:r>
        <w:rPr>
          <w:rFonts w:hint="eastAsia" w:ascii="仿宋_GB2312" w:hAnsi="仿宋_GB2312" w:eastAsia="仿宋_GB2312" w:cs="仿宋_GB2312"/>
          <w:sz w:val="32"/>
          <w:szCs w:val="32"/>
          <w:u w:val="none"/>
          <w:lang w:val="en-US" w:eastAsia="zh-CN"/>
        </w:rPr>
        <w:t>并提交相应材料，申请撤销上述注销登记，</w:t>
      </w:r>
      <w:r>
        <w:rPr>
          <w:rFonts w:hint="eastAsia" w:ascii="仿宋_GB2312" w:hAnsi="仿宋_GB2312" w:eastAsia="仿宋_GB2312" w:cs="仿宋_GB2312"/>
          <w:color w:val="auto"/>
          <w:sz w:val="32"/>
          <w:szCs w:val="32"/>
          <w:u w:val="none"/>
          <w:lang w:val="en-US" w:eastAsia="zh-CN"/>
        </w:rPr>
        <w:t>本局对其申请予以受理并开展调查。</w:t>
      </w:r>
    </w:p>
    <w:p w14:paraId="1D074E31">
      <w:pPr>
        <w:keepNext w:val="0"/>
        <w:keepLines w:val="0"/>
        <w:pageBreakBefore w:val="0"/>
        <w:widowControl w:val="0"/>
        <w:suppressAutoHyphens/>
        <w:kinsoku/>
        <w:overflowPunct/>
        <w:topLinePunct w:val="0"/>
        <w:autoSpaceDE/>
        <w:autoSpaceDN/>
        <w:bidi w:val="0"/>
        <w:adjustRightInd/>
        <w:snapToGrid/>
        <w:spacing w:line="540" w:lineRule="exact"/>
        <w:ind w:firstLine="640" w:firstLineChars="200"/>
        <w:textAlignment w:val="auto"/>
        <w:rPr>
          <w:rFonts w:hint="default" w:ascii="仿宋_GB2312" w:hAnsi="仿宋_GB2312" w:eastAsia="宋体" w:cs="仿宋_GB2312"/>
          <w:color w:val="auto"/>
          <w:sz w:val="32"/>
          <w:szCs w:val="32"/>
          <w:u w:val="none"/>
          <w:lang w:val="en-US" w:eastAsia="zh-CN"/>
        </w:rPr>
      </w:pPr>
      <w:r>
        <w:rPr>
          <w:rFonts w:hint="eastAsia" w:eastAsia="仿宋_GB2312" w:cs="仿宋"/>
          <w:color w:val="auto"/>
          <w:sz w:val="32"/>
          <w:szCs w:val="32"/>
          <w:u w:val="none"/>
          <w:lang w:val="en-US" w:eastAsia="zh-CN"/>
        </w:rPr>
        <w:t>经查，</w:t>
      </w:r>
      <w:r>
        <w:rPr>
          <w:rFonts w:hint="eastAsia" w:ascii="仿宋_GB2312" w:eastAsia="仿宋_GB2312"/>
          <w:color w:val="auto"/>
          <w:sz w:val="32"/>
          <w:szCs w:val="32"/>
          <w:lang w:val="en-US" w:eastAsia="zh-CN"/>
        </w:rPr>
        <w:t>当事人</w:t>
      </w:r>
      <w:r>
        <w:rPr>
          <w:rFonts w:hint="eastAsia" w:eastAsia="仿宋_GB2312" w:cs="仿宋"/>
          <w:color w:val="auto"/>
          <w:sz w:val="32"/>
          <w:szCs w:val="32"/>
          <w:u w:val="none"/>
          <w:lang w:val="en-US" w:eastAsia="zh-CN"/>
        </w:rPr>
        <w:t>于</w:t>
      </w:r>
      <w:r>
        <w:rPr>
          <w:rFonts w:hint="eastAsia" w:ascii="仿宋_GB2312" w:hAnsi="仿宋_GB2312" w:eastAsia="仿宋_GB2312" w:cs="仿宋_GB2312"/>
          <w:color w:val="auto"/>
          <w:sz w:val="32"/>
          <w:szCs w:val="32"/>
          <w:u w:val="none"/>
          <w:lang w:val="en-US" w:eastAsia="zh-CN"/>
        </w:rPr>
        <w:t>2024年08月19</w:t>
      </w:r>
      <w:r>
        <w:rPr>
          <w:rFonts w:hint="eastAsia" w:ascii="仿宋_GB2312" w:hAnsi="仿宋_GB2312" w:eastAsia="仿宋_GB2312" w:cs="仿宋_GB2312"/>
          <w:color w:val="auto"/>
          <w:sz w:val="32"/>
          <w:szCs w:val="32"/>
          <w:lang w:val="en-US" w:eastAsia="zh-CN"/>
        </w:rPr>
        <w:t>日</w:t>
      </w:r>
      <w:r>
        <w:rPr>
          <w:rFonts w:hint="eastAsia" w:eastAsia="仿宋_GB2312" w:cs="仿宋"/>
          <w:color w:val="auto"/>
          <w:sz w:val="32"/>
          <w:szCs w:val="32"/>
          <w:u w:val="none"/>
          <w:lang w:val="en-US" w:eastAsia="zh-CN"/>
        </w:rPr>
        <w:t>日取得了市场主体注销登记</w:t>
      </w:r>
      <w:r>
        <w:rPr>
          <w:rFonts w:hint="eastAsia" w:ascii="仿宋_GB2312" w:hAnsi="仿宋_GB2312" w:eastAsia="仿宋_GB2312" w:cs="仿宋_GB2312"/>
          <w:color w:val="auto"/>
          <w:sz w:val="32"/>
          <w:szCs w:val="32"/>
          <w:u w:val="none"/>
          <w:lang w:val="en-US" w:eastAsia="zh-CN"/>
        </w:rPr>
        <w:t>。</w:t>
      </w:r>
      <w:r>
        <w:rPr>
          <w:rFonts w:hint="eastAsia" w:ascii="仿宋_GB2312" w:hAnsi="Times New Roman" w:eastAsia="仿宋_GB2312" w:cs="仿宋_GB2312"/>
          <w:color w:val="auto"/>
          <w:sz w:val="32"/>
          <w:szCs w:val="32"/>
          <w:lang w:val="en-US" w:eastAsia="zh-CN"/>
        </w:rPr>
        <w:t>我局办案人员</w:t>
      </w:r>
      <w:r>
        <w:rPr>
          <w:rFonts w:hint="eastAsia" w:ascii="仿宋_GB2312" w:hAnsi="仿宋_GB2312" w:eastAsia="仿宋_GB2312" w:cs="仿宋_GB2312"/>
          <w:b w:val="0"/>
          <w:bCs w:val="0"/>
          <w:color w:val="auto"/>
          <w:sz w:val="32"/>
          <w:szCs w:val="32"/>
          <w:lang w:val="en-US" w:eastAsia="zh-CN"/>
        </w:rPr>
        <w:t>于2025年10月17日分别与当</w:t>
      </w:r>
      <w:r>
        <w:rPr>
          <w:rFonts w:hint="eastAsia" w:ascii="仿宋_GB2312" w:hAnsi="Times New Roman" w:eastAsia="仿宋_GB2312" w:cs="仿宋_GB2312"/>
          <w:color w:val="auto"/>
          <w:sz w:val="32"/>
          <w:szCs w:val="32"/>
          <w:lang w:val="en-US" w:eastAsia="zh-CN"/>
        </w:rPr>
        <w:t>事人法定代表人</w:t>
      </w:r>
      <w:r>
        <w:rPr>
          <w:rFonts w:hint="eastAsia" w:ascii="仿宋_GB2312" w:eastAsia="仿宋_GB2312" w:cs="仿宋_GB2312"/>
          <w:color w:val="auto"/>
          <w:sz w:val="32"/>
          <w:szCs w:val="32"/>
          <w:lang w:val="en-US" w:eastAsia="zh-CN"/>
        </w:rPr>
        <w:t>王端（**********）</w:t>
      </w:r>
      <w:r>
        <w:rPr>
          <w:rFonts w:hint="eastAsia" w:ascii="仿宋_GB2312" w:hAnsi="Times New Roman" w:eastAsia="仿宋_GB2312" w:cs="仿宋_GB2312"/>
          <w:color w:val="auto"/>
          <w:sz w:val="32"/>
          <w:szCs w:val="32"/>
          <w:lang w:val="en-US" w:eastAsia="zh-CN"/>
        </w:rPr>
        <w:t>电话联系，</w:t>
      </w:r>
      <w:r>
        <w:rPr>
          <w:rFonts w:hint="eastAsia" w:ascii="仿宋_GB2312" w:hAnsi="仿宋_GB2312" w:eastAsia="仿宋_GB2312" w:cs="仿宋_GB2312"/>
          <w:color w:val="auto"/>
          <w:sz w:val="32"/>
          <w:szCs w:val="32"/>
          <w:u w:val="none"/>
          <w:lang w:val="en-US" w:eastAsia="zh-CN"/>
        </w:rPr>
        <w:t>档案中所留联系电话无法接通，与监事李飞（**********）电话联系，通知其来所进行问询调查，与授权委托人魏华平（**********）电话联系，通知其来所进行问询调查，与授权委托人许慧（*********）电话联系，无人接听。</w:t>
      </w:r>
    </w:p>
    <w:p w14:paraId="7C303361">
      <w:pPr>
        <w:keepNext w:val="0"/>
        <w:keepLines w:val="0"/>
        <w:pageBreakBefore w:val="0"/>
        <w:widowControl w:val="0"/>
        <w:kinsoku/>
        <w:wordWrap w:val="0"/>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我局办案人员分别向法定代表人王端、监事李飞、公司授权委托人许慧、魏华平邮寄了《询问通知书》，监事李飞已显示签收，其余都已退回。我局办案人员又通过大兴区政府网站对《询问通知书》进行了公告送达，公告期满后当事人及相关人员均未联系我局配合调查。2025年10月15日至2025年12月1日</w:t>
      </w:r>
      <w:r>
        <w:rPr>
          <w:rFonts w:hint="eastAsia" w:ascii="仿宋_GB2312" w:hAnsi="Times New Roman" w:eastAsia="仿宋_GB2312" w:cs="仿宋_GB2312"/>
          <w:color w:val="auto"/>
          <w:sz w:val="32"/>
          <w:szCs w:val="32"/>
        </w:rPr>
        <w:t>期间通过</w:t>
      </w:r>
      <w:r>
        <w:rPr>
          <w:rFonts w:hint="eastAsia" w:ascii="仿宋_GB2312" w:eastAsia="仿宋_GB2312" w:cs="仿宋_GB2312"/>
          <w:color w:val="auto"/>
          <w:sz w:val="32"/>
          <w:szCs w:val="32"/>
          <w:lang w:eastAsia="zh-CN"/>
        </w:rPr>
        <w:t>北京市大兴区人民政府网站</w:t>
      </w:r>
      <w:r>
        <w:rPr>
          <w:rFonts w:hint="eastAsia" w:ascii="仿宋_GB2312" w:hAnsi="Times New Roman" w:eastAsia="仿宋_GB2312" w:cs="仿宋_GB2312"/>
          <w:color w:val="auto"/>
          <w:sz w:val="32"/>
          <w:szCs w:val="32"/>
        </w:rPr>
        <w:t>对当事人涉嫌虚假</w:t>
      </w:r>
      <w:r>
        <w:rPr>
          <w:rFonts w:hint="eastAsia" w:ascii="仿宋_GB2312" w:eastAsia="仿宋_GB2312" w:cs="仿宋_GB2312"/>
          <w:color w:val="auto"/>
          <w:sz w:val="32"/>
          <w:szCs w:val="32"/>
          <w:lang w:eastAsia="zh-CN"/>
        </w:rPr>
        <w:t>注销</w:t>
      </w:r>
      <w:r>
        <w:rPr>
          <w:rFonts w:hint="eastAsia" w:ascii="仿宋_GB2312" w:hAnsi="Times New Roman" w:eastAsia="仿宋_GB2312" w:cs="仿宋_GB2312"/>
          <w:color w:val="auto"/>
          <w:sz w:val="32"/>
          <w:szCs w:val="32"/>
        </w:rPr>
        <w:t>情况向社会进行了公示，公告期满无人员和单位向我局提出异议。</w:t>
      </w:r>
    </w:p>
    <w:p w14:paraId="662DCAFC">
      <w:pPr>
        <w:suppressAutoHyphens/>
        <w:wordWrap/>
        <w:spacing w:line="578" w:lineRule="exact"/>
        <w:ind w:firstLine="640" w:firstLineChars="200"/>
        <w:jc w:val="left"/>
        <w:rPr>
          <w:rFonts w:hint="default" w:eastAsia="仿宋_GB2312" w:cs="仿宋"/>
          <w:color w:val="auto"/>
          <w:sz w:val="32"/>
          <w:szCs w:val="32"/>
          <w:lang w:val="en-US" w:eastAsia="zh-CN"/>
        </w:rPr>
      </w:pPr>
      <w:r>
        <w:rPr>
          <w:rFonts w:hint="eastAsia" w:ascii="仿宋_GB2312" w:hAnsi="宋体" w:eastAsia="仿宋_GB2312" w:cs="Times New Roman"/>
          <w:color w:val="auto"/>
          <w:sz w:val="32"/>
          <w:szCs w:val="32"/>
          <w:lang w:eastAsia="zh-CN"/>
        </w:rPr>
        <w:t>我局在受理</w:t>
      </w:r>
      <w:r>
        <w:rPr>
          <w:rFonts w:hint="eastAsia" w:ascii="CESI宋体-GB13000" w:hAnsi="CESI宋体-GB13000" w:eastAsia="仿宋_GB2312" w:cs="仿宋"/>
          <w:color w:val="auto"/>
          <w:sz w:val="32"/>
          <w:szCs w:val="32"/>
          <w:u w:val="none"/>
          <w:lang w:val="en-US" w:eastAsia="zh-CN"/>
        </w:rPr>
        <w:t>乔普城</w:t>
      </w:r>
      <w:r>
        <w:rPr>
          <w:rFonts w:hint="eastAsia" w:ascii="仿宋_GB2312" w:hAnsi="宋体" w:eastAsia="仿宋_GB2312" w:cs="Times New Roman"/>
          <w:color w:val="auto"/>
          <w:sz w:val="32"/>
          <w:szCs w:val="32"/>
          <w:lang w:eastAsia="zh-CN"/>
        </w:rPr>
        <w:t>的上述申请前，</w:t>
      </w:r>
      <w:r>
        <w:rPr>
          <w:rFonts w:hint="eastAsia" w:ascii="仿宋_GB2312" w:hAnsi="宋体" w:eastAsia="仿宋_GB2312" w:cs="Times New Roman"/>
          <w:color w:val="auto"/>
          <w:sz w:val="32"/>
          <w:szCs w:val="32"/>
          <w:lang w:val="en-US" w:eastAsia="zh-CN"/>
        </w:rPr>
        <w:t>于</w:t>
      </w:r>
      <w:r>
        <w:rPr>
          <w:rFonts w:hint="eastAsia" w:ascii="仿宋_GB2312" w:hAnsi="仿宋_GB2312" w:eastAsia="仿宋_GB2312" w:cs="仿宋_GB2312"/>
          <w:color w:val="auto"/>
          <w:sz w:val="32"/>
          <w:szCs w:val="32"/>
          <w:u w:val="none"/>
          <w:lang w:val="en-US" w:eastAsia="zh-CN"/>
        </w:rPr>
        <w:t>2025年6月13日、2025年6月18日收到公</w:t>
      </w:r>
      <w:bookmarkStart w:id="0" w:name="_GoBack"/>
      <w:bookmarkEnd w:id="0"/>
      <w:r>
        <w:rPr>
          <w:rFonts w:hint="eastAsia" w:ascii="仿宋_GB2312" w:hAnsi="仿宋_GB2312" w:eastAsia="仿宋_GB2312" w:cs="仿宋_GB2312"/>
          <w:color w:val="auto"/>
          <w:sz w:val="32"/>
          <w:szCs w:val="32"/>
          <w:u w:val="none"/>
          <w:lang w:val="en-US" w:eastAsia="zh-CN"/>
        </w:rPr>
        <w:t>积金管理中心丰台管理部关于提请撤销注销的函，</w:t>
      </w:r>
      <w:r>
        <w:rPr>
          <w:rFonts w:hint="eastAsia" w:ascii="仿宋_GB2312" w:hAnsi="宋体" w:eastAsia="仿宋_GB2312" w:cs="Times New Roman"/>
          <w:color w:val="auto"/>
          <w:sz w:val="32"/>
          <w:szCs w:val="32"/>
          <w:lang w:val="en-US" w:eastAsia="zh-CN"/>
        </w:rPr>
        <w:t>函告：该部于2024年6月18日受理了乔普城投诉</w:t>
      </w:r>
      <w:r>
        <w:rPr>
          <w:rFonts w:hint="eastAsia" w:ascii="Times New Roman" w:hAnsi="Times New Roman" w:eastAsia="仿宋_GB2312" w:cs="仿宋"/>
          <w:color w:val="auto"/>
          <w:sz w:val="32"/>
          <w:szCs w:val="32"/>
          <w:lang w:eastAsia="zh-CN"/>
        </w:rPr>
        <w:t>北京中视鼎和科技有限公司</w:t>
      </w:r>
      <w:r>
        <w:rPr>
          <w:rFonts w:hint="eastAsia" w:eastAsia="仿宋_GB2312" w:cs="仿宋"/>
          <w:color w:val="auto"/>
          <w:sz w:val="32"/>
          <w:szCs w:val="32"/>
          <w:lang w:eastAsia="zh-CN"/>
        </w:rPr>
        <w:t>未按时缴纳住房公积金一案，案件正在办理中，为维护员工公积金合法权益，</w:t>
      </w:r>
      <w:r>
        <w:rPr>
          <w:rFonts w:hint="eastAsia" w:eastAsia="仿宋_GB2312" w:cs="仿宋"/>
          <w:color w:val="auto"/>
          <w:sz w:val="32"/>
          <w:szCs w:val="32"/>
          <w:lang w:val="en-US" w:eastAsia="zh-CN"/>
        </w:rPr>
        <w:t>建议我局撤销该公司于2024年08月19日已取得的注销登记。我局于2025年08月28日向北京住房公积金管理中心丰台管理部发出协助调查函（京兴市监协查【2025】38098号），2025年09月16日收到北京住房公积金管理中心丰台管理部《关于北京市大兴区市场监督管理局协助调查函的回函》，函告： 该部于2024年6月18日受理了乔普城投诉北京中视鼎和科技有限公司欠缴本人住房公积金一案。2025年7月23日，该公司授权委托人前来该部，提交了单位营业执照副本复印件、单位授权委托书、受托人身份证复印件及法人代表身份证明书，并说明公司目前处于经营异常状态，资金周转存在困难，暂无法补缴住房公积金。该公司授权委托人表示需要向公司领导汇报后再决定是否接受调解，该部未制作询问笔录。该部原拟于2024年8月20日对该案予以立案，但在立案前核查企业状态时，发现该公司已注销。如果该公司是在2024年7月23日后完成的注销，那么该单位在办理注销过程中已知悉欠缴乔普城2022年5月至2022年10月住房公积金的情况。2025年11月4日向北京市丰台区人力资源和社会保障局发出关于征询撤销北京中视鼎和科技有限公司注销登记（备案）的意见函，2025年11月11日北京市丰台区人力资源和社会保障局关于对撤销北京中视鼎和科技有限公司注销事宜征求意见的反馈：经查询稽核部门立案信息，2024年6月曾有该单位职工提交投诉材料，反映该单位未按时足额为其缴纳社会保险费。在案件调查过程中因该单位注销，按照《关于贯彻执行（社会保险稽核办法）的几个具体问题的补充通知》的相关规定，稽核终止。为维护社保基金安全和职工合法权益，企业在结清欠缴的社会保险费、滞纳金、罚款前不应对企业主体进行注销，故我单位对撤销北京中视鼎和科技有限公司的注销事宜无异议。</w:t>
      </w:r>
    </w:p>
    <w:p w14:paraId="720EDBC8">
      <w:pPr>
        <w:widowControl w:val="0"/>
        <w:wordWrap/>
        <w:adjustRightInd/>
        <w:snapToGrid/>
        <w:spacing w:line="578" w:lineRule="exact"/>
        <w:ind w:left="0" w:leftChars="0" w:right="0" w:firstLine="640" w:firstLineChars="200"/>
        <w:jc w:val="both"/>
        <w:textAlignment w:val="auto"/>
        <w:outlineLvl w:val="9"/>
        <w:rPr>
          <w:rFonts w:hint="default" w:ascii="Times New Roman" w:hAnsi="Times New Roman"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办案人员于2025年12月11日对申请撤销注销的申请人乔普城进行了调查询问，申请人当场确认了</w:t>
      </w:r>
      <w:r>
        <w:rPr>
          <w:rFonts w:hint="eastAsia" w:eastAsia="仿宋_GB2312" w:cs="仿宋"/>
          <w:color w:val="auto"/>
          <w:sz w:val="32"/>
          <w:szCs w:val="32"/>
          <w:lang w:val="en-US" w:eastAsia="zh-CN"/>
        </w:rPr>
        <w:t>北京中视鼎和科技有限公司欠缴其自己住房公积金的事实。</w:t>
      </w:r>
      <w:r>
        <w:rPr>
          <w:rFonts w:hint="eastAsia" w:eastAsia="仿宋_GB2312" w:cs="仿宋_GB2312"/>
          <w:color w:val="auto"/>
          <w:sz w:val="32"/>
          <w:szCs w:val="32"/>
          <w:u w:val="none"/>
          <w:lang w:val="en-US" w:eastAsia="zh-CN"/>
        </w:rPr>
        <w:t>当事人的法定代表人王端在办理注销登记手续的过程中的《企业注销登记申请书》简易注销一栏中的适用情形：承诺无债权债务、未发生债权债务，并在申请人签字中已明确要求本申请人和签字人承诺提交的材料文件和填报的信息真实有效，并承担相应的法律责任。申请人签字：其法定代表人王端已签字。在北京市市场主体登记告知承诺制--出资人（法定代表人）承诺书中，其法定代表人王端已签字确认。当事人的监事、股东李飞在</w:t>
      </w:r>
      <w:r>
        <w:rPr>
          <w:rFonts w:hint="eastAsia" w:ascii="Times New Roman" w:hAnsi="Times New Roman" w:eastAsia="仿宋_GB2312" w:cs="仿宋"/>
          <w:color w:val="auto"/>
          <w:sz w:val="32"/>
          <w:szCs w:val="32"/>
          <w:lang w:val="en-US" w:eastAsia="zh-CN"/>
        </w:rPr>
        <w:t>《简易注销全体投资人承诺书》</w:t>
      </w:r>
      <w:r>
        <w:rPr>
          <w:rFonts w:hint="eastAsia" w:eastAsia="仿宋_GB2312" w:cs="仿宋"/>
          <w:color w:val="auto"/>
          <w:sz w:val="32"/>
          <w:szCs w:val="32"/>
          <w:lang w:val="en-US" w:eastAsia="zh-CN"/>
        </w:rPr>
        <w:t>中签字确认。</w:t>
      </w:r>
    </w:p>
    <w:p w14:paraId="3F615E94">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综上：当事人在</w:t>
      </w:r>
      <w:r>
        <w:rPr>
          <w:rFonts w:hint="eastAsia" w:eastAsia="仿宋_GB2312" w:cs="仿宋_GB2312"/>
          <w:color w:val="auto"/>
          <w:sz w:val="32"/>
          <w:szCs w:val="32"/>
          <w:u w:val="none"/>
          <w:lang w:val="en-US" w:eastAsia="zh-CN"/>
        </w:rPr>
        <w:t>《企业注销登记申请书》、</w:t>
      </w:r>
      <w:r>
        <w:rPr>
          <w:rFonts w:hint="eastAsia" w:ascii="Times New Roman" w:hAnsi="Times New Roman" w:eastAsia="仿宋_GB2312" w:cs="仿宋"/>
          <w:color w:val="auto"/>
          <w:sz w:val="32"/>
          <w:szCs w:val="32"/>
          <w:lang w:val="en-US" w:eastAsia="zh-CN"/>
        </w:rPr>
        <w:t>《简易注销全体投资人承诺书》</w:t>
      </w:r>
      <w:r>
        <w:rPr>
          <w:rFonts w:hint="eastAsia" w:eastAsia="仿宋_GB2312" w:cs="仿宋"/>
          <w:color w:val="auto"/>
          <w:sz w:val="32"/>
          <w:szCs w:val="32"/>
          <w:lang w:val="en-US" w:eastAsia="zh-CN"/>
        </w:rPr>
        <w:t>中承诺无债权债务、</w:t>
      </w:r>
      <w:r>
        <w:rPr>
          <w:rFonts w:hint="eastAsia" w:eastAsia="仿宋_GB2312" w:cs="仿宋_GB2312"/>
          <w:color w:val="auto"/>
          <w:sz w:val="32"/>
          <w:szCs w:val="32"/>
          <w:u w:val="none"/>
          <w:lang w:val="en-US" w:eastAsia="zh-CN"/>
        </w:rPr>
        <w:t>未发生债权债务，但根据</w:t>
      </w:r>
      <w:r>
        <w:rPr>
          <w:rFonts w:hint="eastAsia" w:ascii="仿宋_GB2312" w:hAnsi="仿宋_GB2312" w:eastAsia="仿宋_GB2312" w:cs="仿宋_GB2312"/>
          <w:color w:val="auto"/>
          <w:sz w:val="32"/>
          <w:szCs w:val="32"/>
          <w:u w:val="none"/>
          <w:lang w:val="en-US" w:eastAsia="zh-CN"/>
        </w:rPr>
        <w:t>公积金管理中心丰台管理部关于提请撤销北京中视鼎和科技有限公司注销的函、</w:t>
      </w:r>
      <w:r>
        <w:rPr>
          <w:rFonts w:hint="eastAsia" w:eastAsia="仿宋_GB2312" w:cs="仿宋"/>
          <w:color w:val="auto"/>
          <w:sz w:val="32"/>
          <w:szCs w:val="32"/>
          <w:lang w:val="en-US" w:eastAsia="zh-CN"/>
        </w:rPr>
        <w:t>北京市丰台区人力资源和社会保障局关于对撤销北京中视鼎和科技有限公司注销事宜征求意见的反馈以及申请人乔普城的询问笔录等调查事实，</w:t>
      </w:r>
      <w:r>
        <w:rPr>
          <w:rFonts w:hint="eastAsia" w:ascii="仿宋_GB2312" w:hAnsi="仿宋_GB2312" w:eastAsia="仿宋_GB2312" w:cs="仿宋_GB2312"/>
          <w:color w:val="auto"/>
          <w:sz w:val="32"/>
          <w:szCs w:val="32"/>
          <w:u w:val="none"/>
          <w:lang w:val="en-US" w:eastAsia="zh-CN"/>
        </w:rPr>
        <w:t>当事人在知道存在上述</w:t>
      </w:r>
      <w:r>
        <w:rPr>
          <w:rFonts w:hint="eastAsia" w:eastAsia="仿宋_GB2312" w:cs="仿宋_GB2312"/>
          <w:color w:val="auto"/>
          <w:sz w:val="32"/>
          <w:szCs w:val="32"/>
          <w:u w:val="none"/>
          <w:lang w:val="en-US" w:eastAsia="zh-CN"/>
        </w:rPr>
        <w:t>欠缴</w:t>
      </w:r>
      <w:r>
        <w:rPr>
          <w:rFonts w:hint="eastAsia" w:eastAsia="仿宋_GB2312" w:cs="仿宋"/>
          <w:color w:val="auto"/>
          <w:sz w:val="32"/>
          <w:szCs w:val="32"/>
          <w:lang w:eastAsia="zh-CN"/>
        </w:rPr>
        <w:t>公积金、</w:t>
      </w:r>
      <w:r>
        <w:rPr>
          <w:rFonts w:hint="eastAsia" w:eastAsia="仿宋_GB2312" w:cs="仿宋_GB2312"/>
          <w:color w:val="auto"/>
          <w:sz w:val="32"/>
          <w:szCs w:val="32"/>
          <w:u w:val="none"/>
          <w:lang w:val="en-US" w:eastAsia="zh-CN"/>
        </w:rPr>
        <w:t>社保费</w:t>
      </w:r>
      <w:r>
        <w:rPr>
          <w:rFonts w:hint="eastAsia" w:ascii="仿宋_GB2312" w:hAnsi="仿宋_GB2312" w:eastAsia="仿宋_GB2312" w:cs="仿宋_GB2312"/>
          <w:color w:val="auto"/>
          <w:sz w:val="32"/>
          <w:szCs w:val="32"/>
          <w:u w:val="none"/>
          <w:lang w:val="en-US" w:eastAsia="zh-CN"/>
        </w:rPr>
        <w:t>的情况下，与</w:t>
      </w:r>
      <w:r>
        <w:rPr>
          <w:rFonts w:hint="eastAsia" w:eastAsia="仿宋_GB2312" w:cs="仿宋_GB2312"/>
          <w:color w:val="auto"/>
          <w:sz w:val="32"/>
          <w:szCs w:val="32"/>
          <w:u w:val="none"/>
          <w:lang w:val="en-US" w:eastAsia="zh-CN"/>
        </w:rPr>
        <w:t>《企业注销登记申请书》、</w:t>
      </w:r>
      <w:r>
        <w:rPr>
          <w:rFonts w:hint="eastAsia" w:ascii="Times New Roman" w:hAnsi="Times New Roman" w:eastAsia="仿宋_GB2312" w:cs="仿宋"/>
          <w:color w:val="auto"/>
          <w:sz w:val="32"/>
          <w:szCs w:val="32"/>
          <w:lang w:val="en-US" w:eastAsia="zh-CN"/>
        </w:rPr>
        <w:t>《简易注销全体投资人承诺书》</w:t>
      </w:r>
      <w:r>
        <w:rPr>
          <w:rFonts w:hint="eastAsia" w:eastAsia="仿宋_GB2312" w:cs="仿宋"/>
          <w:color w:val="auto"/>
          <w:sz w:val="32"/>
          <w:szCs w:val="32"/>
          <w:lang w:val="en-US" w:eastAsia="zh-CN"/>
        </w:rPr>
        <w:t>中</w:t>
      </w:r>
      <w:r>
        <w:rPr>
          <w:rFonts w:hint="eastAsia" w:ascii="仿宋_GB2312" w:hAnsi="仿宋_GB2312" w:eastAsia="仿宋_GB2312" w:cs="仿宋_GB2312"/>
          <w:color w:val="auto"/>
          <w:sz w:val="32"/>
          <w:szCs w:val="32"/>
          <w:u w:val="none"/>
          <w:lang w:val="en-US" w:eastAsia="zh-CN"/>
        </w:rPr>
        <w:t>作出承诺不符，未能及时撤销其于2024年06月13日委托代理人魏华平申请办理的注销登记，致使当事人于2024年08月19日取得了上述注销登记。故当事人的上述行为涉嫌隐瞒存在欠缴职工</w:t>
      </w:r>
      <w:r>
        <w:rPr>
          <w:rFonts w:hint="eastAsia" w:eastAsia="仿宋_GB2312" w:cs="仿宋"/>
          <w:color w:val="auto"/>
          <w:sz w:val="32"/>
          <w:szCs w:val="32"/>
          <w:lang w:eastAsia="zh-CN"/>
        </w:rPr>
        <w:t>公积金、</w:t>
      </w:r>
      <w:r>
        <w:rPr>
          <w:rFonts w:hint="eastAsia" w:ascii="仿宋_GB2312" w:hAnsi="仿宋_GB2312" w:eastAsia="仿宋_GB2312" w:cs="仿宋_GB2312"/>
          <w:color w:val="auto"/>
          <w:sz w:val="32"/>
          <w:szCs w:val="32"/>
          <w:u w:val="none"/>
          <w:lang w:val="en-US" w:eastAsia="zh-CN"/>
        </w:rPr>
        <w:t>社保费的事实，通过虚假承诺而取得公司注销登记的违法行为。</w:t>
      </w:r>
    </w:p>
    <w:p w14:paraId="6E2D26C8">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以上情况有申请人身份证复印件、承诺书和申请表及相关材料、现场检查笔录、现场检查照片、询问通知书及送达情况材料、公积金管理中心丰台管理部关于提请撤销注销的函、</w:t>
      </w:r>
      <w:r>
        <w:rPr>
          <w:rFonts w:hint="eastAsia" w:eastAsia="仿宋_GB2312" w:cs="仿宋"/>
          <w:color w:val="auto"/>
          <w:sz w:val="32"/>
          <w:szCs w:val="32"/>
          <w:lang w:val="en-US" w:eastAsia="zh-CN"/>
        </w:rPr>
        <w:t>北京市丰台区人力资源和社会保障局关于对撤销北京中视鼎和科技有限公司注销事宜征求意见的反馈、</w:t>
      </w: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b w:val="0"/>
          <w:bCs w:val="0"/>
          <w:color w:val="auto"/>
          <w:sz w:val="32"/>
          <w:szCs w:val="32"/>
          <w:lang w:val="en-US" w:eastAsia="zh-CN"/>
        </w:rPr>
        <w:t>2024年08月19</w:t>
      </w:r>
      <w:r>
        <w:rPr>
          <w:rFonts w:hint="eastAsia" w:ascii="仿宋_GB2312" w:hAnsi="仿宋_GB2312" w:eastAsia="仿宋_GB2312" w:cs="仿宋_GB2312"/>
          <w:color w:val="auto"/>
          <w:sz w:val="32"/>
          <w:szCs w:val="32"/>
          <w:u w:val="none"/>
          <w:lang w:val="en-US" w:eastAsia="zh-CN"/>
        </w:rPr>
        <w:t xml:space="preserve">日注销档案等证据佐证。                         </w:t>
      </w:r>
    </w:p>
    <w:p w14:paraId="1D368192">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根据《中华人民共和国市场主体登记管理条例》第四十条第二款的规定，本局决定撤销北京中视鼎和科技有限公</w:t>
      </w:r>
      <w:r>
        <w:rPr>
          <w:rFonts w:hint="eastAsia" w:ascii="仿宋_GB2312" w:hAnsi="仿宋_GB2312" w:eastAsia="仿宋_GB2312" w:cs="仿宋_GB2312"/>
          <w:b w:val="0"/>
          <w:bCs w:val="0"/>
          <w:color w:val="auto"/>
          <w:sz w:val="32"/>
          <w:szCs w:val="32"/>
          <w:u w:val="none"/>
          <w:lang w:val="en-US" w:eastAsia="zh-CN"/>
        </w:rPr>
        <w:t>司</w:t>
      </w:r>
      <w:r>
        <w:rPr>
          <w:rFonts w:hint="eastAsia" w:ascii="仿宋_GB2312" w:hAnsi="仿宋_GB2312" w:eastAsia="仿宋_GB2312" w:cs="仿宋_GB2312"/>
          <w:b w:val="0"/>
          <w:bCs w:val="0"/>
          <w:color w:val="auto"/>
          <w:sz w:val="32"/>
          <w:szCs w:val="32"/>
          <w:lang w:val="en-US" w:eastAsia="zh-CN"/>
        </w:rPr>
        <w:t>2024年08月19</w:t>
      </w:r>
      <w:r>
        <w:rPr>
          <w:rFonts w:hint="eastAsia" w:ascii="仿宋_GB2312" w:hAnsi="仿宋_GB2312" w:eastAsia="仿宋_GB2312" w:cs="仿宋_GB2312"/>
          <w:color w:val="auto"/>
          <w:sz w:val="32"/>
          <w:szCs w:val="32"/>
          <w:u w:val="none"/>
          <w:lang w:val="en-US" w:eastAsia="zh-CN"/>
        </w:rPr>
        <w:t xml:space="preserve">日的注销。                          </w:t>
      </w:r>
    </w:p>
    <w:p w14:paraId="188C7D81">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由于当事人及利害关系人无法取得联系，本局通过公告形式送达了《撤销登记听证告知书》，公告期满后5个工作日内，当事人及利害关系人未向本局提出陈述、申辩，也未要求举行听证。                        </w:t>
      </w:r>
    </w:p>
    <w:p w14:paraId="58FAC301">
      <w:pPr>
        <w:keepNext w:val="0"/>
        <w:keepLines w:val="0"/>
        <w:pageBreakBefore w:val="0"/>
        <w:widowControl w:val="0"/>
        <w:suppressAutoHyphens/>
        <w:kinsoku/>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依据《中华人民共和国市场主体登记管理条例》第四十条第二款的规定，本局决定撤销北京中视鼎和科技有限公</w:t>
      </w:r>
      <w:r>
        <w:rPr>
          <w:rFonts w:hint="eastAsia" w:ascii="仿宋_GB2312" w:hAnsi="仿宋_GB2312" w:eastAsia="仿宋_GB2312" w:cs="仿宋_GB2312"/>
          <w:b w:val="0"/>
          <w:bCs w:val="0"/>
          <w:color w:val="auto"/>
          <w:sz w:val="32"/>
          <w:szCs w:val="32"/>
          <w:u w:val="none"/>
          <w:lang w:val="en-US" w:eastAsia="zh-CN"/>
        </w:rPr>
        <w:t>司</w:t>
      </w:r>
      <w:r>
        <w:rPr>
          <w:rFonts w:hint="eastAsia" w:ascii="仿宋_GB2312" w:hAnsi="仿宋_GB2312" w:eastAsia="仿宋_GB2312" w:cs="仿宋_GB2312"/>
          <w:b w:val="0"/>
          <w:bCs w:val="0"/>
          <w:color w:val="auto"/>
          <w:sz w:val="32"/>
          <w:szCs w:val="32"/>
          <w:lang w:val="en-US" w:eastAsia="zh-CN"/>
        </w:rPr>
        <w:t>2024年08月19</w:t>
      </w:r>
      <w:r>
        <w:rPr>
          <w:rFonts w:hint="eastAsia" w:ascii="仿宋_GB2312" w:hAnsi="仿宋_GB2312" w:eastAsia="仿宋_GB2312" w:cs="仿宋_GB2312"/>
          <w:color w:val="auto"/>
          <w:sz w:val="32"/>
          <w:szCs w:val="32"/>
          <w:u w:val="none"/>
          <w:lang w:val="en-US" w:eastAsia="zh-CN"/>
        </w:rPr>
        <w:t xml:space="preserve">日的注销。           </w:t>
      </w:r>
    </w:p>
    <w:p w14:paraId="0CB752C0">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14:paraId="5A08A361">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u w:val="none"/>
          <w:lang w:val="en-US" w:eastAsia="zh-CN"/>
        </w:rPr>
      </w:pPr>
    </w:p>
    <w:p w14:paraId="7DE76158">
      <w:pPr>
        <w:keepNext w:val="0"/>
        <w:keepLines w:val="0"/>
        <w:pageBreakBefore w:val="0"/>
        <w:widowControl w:val="0"/>
        <w:kinsoku/>
        <w:overflowPunct/>
        <w:topLinePunct w:val="0"/>
        <w:autoSpaceDE/>
        <w:autoSpaceDN/>
        <w:bidi w:val="0"/>
        <w:adjustRightInd/>
        <w:snapToGrid/>
        <w:spacing w:line="240" w:lineRule="auto"/>
        <w:ind w:firstLine="3840" w:firstLineChars="1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北京市大兴区市场监督管理局</w:t>
      </w:r>
    </w:p>
    <w:p w14:paraId="48DD7ACA">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2026年3月23日</w:t>
      </w:r>
    </w:p>
    <w:p w14:paraId="2F8E92DE">
      <w:pPr>
        <w:widowControl w:val="0"/>
        <w:wordWrap/>
        <w:snapToGrid w:val="0"/>
        <w:spacing w:line="560" w:lineRule="exact"/>
        <w:textAlignment w:val="auto"/>
        <w:rPr>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中等线简体">
    <w:altName w:val="新宋体"/>
    <w:panose1 w:val="02010601030101010101"/>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F5008A37-E7AB-462B-A3E5-AF1A692D3623}"/>
  </w:font>
  <w:font w:name="仿宋_GB2312">
    <w:altName w:val="仿宋"/>
    <w:panose1 w:val="02010609030101010101"/>
    <w:charset w:val="86"/>
    <w:family w:val="auto"/>
    <w:pitch w:val="default"/>
    <w:sig w:usb0="00000000" w:usb1="00000000" w:usb2="00000000" w:usb3="00000000" w:csb0="00040000" w:csb1="00000000"/>
    <w:embedRegular r:id="rId2" w:fontKey="{2795D3E7-E505-49A7-A4B9-225B158B9458}"/>
  </w:font>
  <w:font w:name="仿宋">
    <w:panose1 w:val="02010609060101010101"/>
    <w:charset w:val="86"/>
    <w:family w:val="auto"/>
    <w:pitch w:val="default"/>
    <w:sig w:usb0="800002BF" w:usb1="38CF7CFA" w:usb2="00000016" w:usb3="00000000" w:csb0="00040001" w:csb1="00000000"/>
    <w:embedRegular r:id="rId3" w:fontKey="{F8A449FF-E5FE-49ED-8332-6748FBC56EF1}"/>
  </w:font>
  <w:font w:name="CESI宋体-GB13000">
    <w:altName w:val="宋体"/>
    <w:panose1 w:val="00000000000000000000"/>
    <w:charset w:val="86"/>
    <w:family w:val="auto"/>
    <w:pitch w:val="default"/>
    <w:sig w:usb0="00000000" w:usb1="00000000" w:usb2="00000016" w:usb3="00000000" w:csb0="0004000F" w:csb1="00000000"/>
    <w:embedRegular r:id="rId4" w:fontKey="{C567C24E-1F32-471A-A299-046843C80877}"/>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NiMmJjMGUyMDNhMGI0MjllZTc4OTE3ODRjOTBjMWQifQ=="/>
  </w:docVars>
  <w:rsids>
    <w:rsidRoot w:val="46CF63CD"/>
    <w:rsid w:val="01021C08"/>
    <w:rsid w:val="03CC727F"/>
    <w:rsid w:val="03D66BA6"/>
    <w:rsid w:val="03F61B98"/>
    <w:rsid w:val="0438160E"/>
    <w:rsid w:val="04B05649"/>
    <w:rsid w:val="055E0379"/>
    <w:rsid w:val="07911761"/>
    <w:rsid w:val="07EF6E8C"/>
    <w:rsid w:val="0A5C4E33"/>
    <w:rsid w:val="0BE42FAB"/>
    <w:rsid w:val="0C5D60B6"/>
    <w:rsid w:val="0CB97065"/>
    <w:rsid w:val="0D564D5C"/>
    <w:rsid w:val="11171912"/>
    <w:rsid w:val="11413AFE"/>
    <w:rsid w:val="122719A5"/>
    <w:rsid w:val="13AF3F12"/>
    <w:rsid w:val="14251536"/>
    <w:rsid w:val="149A59CD"/>
    <w:rsid w:val="16F615E1"/>
    <w:rsid w:val="191955E0"/>
    <w:rsid w:val="19B363EB"/>
    <w:rsid w:val="1A75281D"/>
    <w:rsid w:val="1B753643"/>
    <w:rsid w:val="1C291DEC"/>
    <w:rsid w:val="1DE101C9"/>
    <w:rsid w:val="1E312EFF"/>
    <w:rsid w:val="1E6A01BF"/>
    <w:rsid w:val="21CF24C2"/>
    <w:rsid w:val="23E021F0"/>
    <w:rsid w:val="24E30561"/>
    <w:rsid w:val="25283070"/>
    <w:rsid w:val="2668592C"/>
    <w:rsid w:val="267F0AD4"/>
    <w:rsid w:val="27B1571F"/>
    <w:rsid w:val="28C332ED"/>
    <w:rsid w:val="2A846AAC"/>
    <w:rsid w:val="2B3B53BD"/>
    <w:rsid w:val="2DDF2977"/>
    <w:rsid w:val="2E643385"/>
    <w:rsid w:val="2F373528"/>
    <w:rsid w:val="318A2BFA"/>
    <w:rsid w:val="327D275F"/>
    <w:rsid w:val="337D00C3"/>
    <w:rsid w:val="36F31241"/>
    <w:rsid w:val="370F76FD"/>
    <w:rsid w:val="37D22C05"/>
    <w:rsid w:val="3810197F"/>
    <w:rsid w:val="38832151"/>
    <w:rsid w:val="388F7B77"/>
    <w:rsid w:val="394D56CA"/>
    <w:rsid w:val="3C0812EB"/>
    <w:rsid w:val="3E4D3BD3"/>
    <w:rsid w:val="3F397DD7"/>
    <w:rsid w:val="3F7F5335"/>
    <w:rsid w:val="42F248E5"/>
    <w:rsid w:val="432307B8"/>
    <w:rsid w:val="469C7200"/>
    <w:rsid w:val="46CF63CD"/>
    <w:rsid w:val="49F66133"/>
    <w:rsid w:val="4A4E6A63"/>
    <w:rsid w:val="4ABB6EEB"/>
    <w:rsid w:val="4C7E3DF9"/>
    <w:rsid w:val="4EF07792"/>
    <w:rsid w:val="4F204746"/>
    <w:rsid w:val="4F4F2935"/>
    <w:rsid w:val="4F5B577E"/>
    <w:rsid w:val="51F872B4"/>
    <w:rsid w:val="52350508"/>
    <w:rsid w:val="544D7D8B"/>
    <w:rsid w:val="55B7100B"/>
    <w:rsid w:val="55D25B24"/>
    <w:rsid w:val="55E47D24"/>
    <w:rsid w:val="57671CF1"/>
    <w:rsid w:val="5895585D"/>
    <w:rsid w:val="58CB74D0"/>
    <w:rsid w:val="59C558D6"/>
    <w:rsid w:val="5BF84A80"/>
    <w:rsid w:val="5C5D2B35"/>
    <w:rsid w:val="5C841E70"/>
    <w:rsid w:val="5D116BCD"/>
    <w:rsid w:val="5FFF5CB2"/>
    <w:rsid w:val="61023CAB"/>
    <w:rsid w:val="6147578B"/>
    <w:rsid w:val="6162299C"/>
    <w:rsid w:val="617050B9"/>
    <w:rsid w:val="6315416A"/>
    <w:rsid w:val="63777FCD"/>
    <w:rsid w:val="67E941CA"/>
    <w:rsid w:val="6A890F99"/>
    <w:rsid w:val="6B0D1BCA"/>
    <w:rsid w:val="6B630051"/>
    <w:rsid w:val="6EFF0B89"/>
    <w:rsid w:val="70812E3F"/>
    <w:rsid w:val="73DC65DE"/>
    <w:rsid w:val="768537A4"/>
    <w:rsid w:val="773C7ABF"/>
    <w:rsid w:val="78E73A5B"/>
    <w:rsid w:val="79B17BC5"/>
    <w:rsid w:val="7B073F40"/>
    <w:rsid w:val="7BA2069A"/>
    <w:rsid w:val="7C15268D"/>
    <w:rsid w:val="7EB96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2449</Words>
  <Characters>2678</Characters>
  <Lines>0</Lines>
  <Paragraphs>0</Paragraphs>
  <TotalTime>1</TotalTime>
  <ScaleCrop>false</ScaleCrop>
  <LinksUpToDate>false</LinksUpToDate>
  <CharactersWithSpaces>2788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LSY</cp:lastModifiedBy>
  <cp:lastPrinted>2026-01-06T07:51:00Z</cp:lastPrinted>
  <dcterms:modified xsi:type="dcterms:W3CDTF">2026-03-24T00:52:24Z</dcterms:modified>
  <dc:title>撤销登记（备案）决定书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9FA47466B718478E8CDEE89C309EF755_11</vt:lpwstr>
  </property>
  <property fmtid="{D5CDD505-2E9C-101B-9397-08002B2CF9AE}" pid="4" name="KSOTemplateDocerSaveRecord">
    <vt:lpwstr>eyJoZGlkIjoiODBkYTc5OGViZDU4MzhiOGIyZmZiYTc0ZDIzN2ZmYWQiLCJ1c2VySWQiOiIyOTY3MDI4MTQifQ==</vt:lpwstr>
  </property>
</Properties>
</file>