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704C9">
      <w:pPr>
        <w:keepNext w:val="0"/>
        <w:keepLines w:val="0"/>
        <w:pageBreakBefore w:val="0"/>
        <w:widowControl w:val="0"/>
        <w:kinsoku/>
        <w:wordWrap/>
        <w:overflowPunct/>
        <w:topLinePunct w:val="0"/>
        <w:autoSpaceDE/>
        <w:autoSpaceDN/>
        <w:bidi w:val="0"/>
        <w:spacing w:line="500" w:lineRule="exact"/>
        <w:ind w:left="0" w:leftChars="0" w:right="0" w:rightChars="0"/>
        <w:jc w:val="center"/>
        <w:textAlignment w:val="auto"/>
        <w:outlineLvl w:val="9"/>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北京市大兴区市场监督管理局</w:t>
      </w:r>
    </w:p>
    <w:p w14:paraId="3276103B">
      <w:pPr>
        <w:keepNext w:val="0"/>
        <w:keepLines w:val="0"/>
        <w:pageBreakBefore w:val="0"/>
        <w:widowControl w:val="0"/>
        <w:kinsoku/>
        <w:wordWrap/>
        <w:overflowPunct/>
        <w:topLinePunct w:val="0"/>
        <w:autoSpaceDE/>
        <w:autoSpaceDN/>
        <w:bidi w:val="0"/>
        <w:spacing w:line="500" w:lineRule="exact"/>
        <w:ind w:left="0" w:leftChars="0" w:right="0" w:rightChars="0"/>
        <w:jc w:val="center"/>
        <w:textAlignment w:val="auto"/>
        <w:outlineLvl w:val="9"/>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撤销冒名登记听证告知书</w:t>
      </w:r>
    </w:p>
    <w:p w14:paraId="612274D5">
      <w:pPr>
        <w:ind w:firstLine="1680" w:firstLineChars="600"/>
        <w:rPr>
          <w:rFonts w:hint="eastAsia" w:ascii="仿宋" w:hAnsi="仿宋" w:eastAsia="仿宋" w:cs="仿宋"/>
          <w:sz w:val="28"/>
          <w:szCs w:val="28"/>
        </w:rPr>
      </w:pPr>
      <w:r>
        <w:rPr>
          <w:rFonts w:hint="eastAsia" w:ascii="仿宋" w:hAnsi="仿宋" w:eastAsia="仿宋" w:cs="仿宋"/>
          <w:sz w:val="28"/>
          <w:szCs w:val="28"/>
        </w:rPr>
        <w:t>京兴市监撤听告字〔2026〕第049号</w:t>
      </w:r>
    </w:p>
    <w:p w14:paraId="5053FFEE">
      <w:pPr>
        <w:rPr>
          <w:rFonts w:hint="eastAsia" w:ascii="仿宋" w:hAnsi="仿宋" w:eastAsia="仿宋" w:cs="仿宋"/>
          <w:sz w:val="28"/>
          <w:szCs w:val="28"/>
          <w:u w:val="single"/>
        </w:rPr>
      </w:pPr>
      <w:r>
        <w:rPr>
          <w:rFonts w:hint="eastAsia" w:ascii="仿宋" w:hAnsi="仿宋" w:eastAsia="仿宋" w:cs="仿宋"/>
          <w:sz w:val="28"/>
          <w:szCs w:val="28"/>
          <w:u w:val="single"/>
        </w:rPr>
        <w:t>北京辰阳东宇科技有限公司及相关利害关系人：</w:t>
      </w:r>
    </w:p>
    <w:p w14:paraId="554D348C">
      <w:pPr>
        <w:ind w:firstLine="560" w:firstLineChars="200"/>
        <w:rPr>
          <w:rFonts w:hint="eastAsia" w:ascii="仿宋" w:hAnsi="仿宋" w:eastAsia="仿宋" w:cs="仿宋"/>
          <w:sz w:val="28"/>
          <w:szCs w:val="28"/>
        </w:rPr>
      </w:pPr>
      <w:r>
        <w:rPr>
          <w:rFonts w:hint="eastAsia" w:ascii="仿宋" w:hAnsi="仿宋" w:eastAsia="仿宋" w:cs="仿宋"/>
          <w:sz w:val="28"/>
          <w:szCs w:val="28"/>
        </w:rPr>
        <w:t>由本局立案调查的北京辰阳东宇科技有限公司涉嫌冒用他人身份信息取得</w:t>
      </w:r>
      <w:r>
        <w:rPr>
          <w:rFonts w:hint="eastAsia" w:ascii="仿宋" w:hAnsi="仿宋" w:eastAsia="仿宋" w:cs="仿宋"/>
          <w:sz w:val="28"/>
          <w:szCs w:val="28"/>
          <w:lang w:val="en-US" w:eastAsia="zh-CN"/>
        </w:rPr>
        <w:t>监事备案</w:t>
      </w:r>
      <w:r>
        <w:rPr>
          <w:rFonts w:hint="eastAsia" w:ascii="仿宋" w:hAnsi="仿宋" w:eastAsia="仿宋" w:cs="仿宋"/>
          <w:sz w:val="28"/>
          <w:szCs w:val="28"/>
        </w:rPr>
        <w:t>一案，已调查终结。依据《市场监督管理行政许可程序暂行规定》的规定，现将本局拟作出撤销登记决定的事实、理由、依据及撤销内容告知如下：</w:t>
      </w:r>
    </w:p>
    <w:p w14:paraId="2406F6FB">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eastAsia="仿宋_GB2312" w:cs="仿宋_GB2312"/>
          <w:sz w:val="28"/>
          <w:szCs w:val="28"/>
          <w:u w:val="none"/>
          <w:lang w:val="en-US" w:eastAsia="zh-CN"/>
        </w:rPr>
        <w:t>经</w:t>
      </w:r>
      <w:r>
        <w:rPr>
          <w:rFonts w:hint="eastAsia" w:ascii="仿宋" w:hAnsi="仿宋" w:eastAsia="仿宋" w:cs="仿宋"/>
          <w:sz w:val="28"/>
          <w:szCs w:val="28"/>
          <w:lang w:val="en-US" w:eastAsia="zh-CN"/>
        </w:rPr>
        <w:t>查，该公司成立于2021年2月26日，成立时法人为张*秋，监事为祁*，委托代理人为俞*。2021年8月21日，法人变更为崔*，委托代理人为关*霄。2022年4月24日，法人变更为宋*，监事变更为周*淇，委托代理人为胡*伟。2022年6月15日，该公司进行了股东及资金的变更，委托代理人为刘*恒。</w:t>
      </w:r>
    </w:p>
    <w:p w14:paraId="06BB96EB">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平谷区市场监督管理局向上述利害关系人邮寄了询问通知书，无人配合询问调查。</w:t>
      </w:r>
    </w:p>
    <w:p w14:paraId="110B5034">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2025年9月11日，该公司由平谷迁入大兴，同时法人变更为徐*华，免去了周*淇监事的职务，委托代理人为张*睿。2025年10月31日，法人由徐*华变更为张*，委托代理人为姜*。</w:t>
      </w:r>
    </w:p>
    <w:p w14:paraId="04A21E03">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大兴区市场局向公司相关利害关系人邮寄了询问通知书，并于2026年1月13日至2月11日在大兴区人民政府网进行了询问通知书公告送达，无人配合询问调查。</w:t>
      </w:r>
    </w:p>
    <w:p w14:paraId="4116E86A">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平谷区市场</w:t>
      </w:r>
      <w:r>
        <w:rPr>
          <w:rFonts w:hint="default" w:ascii="仿宋" w:hAnsi="仿宋" w:eastAsia="仿宋" w:cs="仿宋"/>
          <w:sz w:val="28"/>
          <w:szCs w:val="28"/>
          <w:lang w:val="en-US" w:eastAsia="zh-CN"/>
        </w:rPr>
        <w:t>局于202</w:t>
      </w:r>
      <w:r>
        <w:rPr>
          <w:rFonts w:hint="eastAsia" w:ascii="仿宋" w:hAnsi="仿宋" w:eastAsia="仿宋" w:cs="仿宋"/>
          <w:sz w:val="28"/>
          <w:szCs w:val="28"/>
          <w:lang w:val="en-US" w:eastAsia="zh-CN"/>
        </w:rPr>
        <w:t>5</w:t>
      </w:r>
      <w:r>
        <w:rPr>
          <w:rFonts w:hint="default" w:ascii="仿宋" w:hAnsi="仿宋" w:eastAsia="仿宋" w:cs="仿宋"/>
          <w:sz w:val="28"/>
          <w:szCs w:val="28"/>
          <w:lang w:val="en-US" w:eastAsia="zh-CN"/>
        </w:rPr>
        <w:t>年</w:t>
      </w:r>
      <w:r>
        <w:rPr>
          <w:rFonts w:hint="eastAsia" w:ascii="仿宋" w:hAnsi="仿宋" w:eastAsia="仿宋" w:cs="仿宋"/>
          <w:sz w:val="28"/>
          <w:szCs w:val="28"/>
          <w:lang w:val="en-US" w:eastAsia="zh-CN"/>
        </w:rPr>
        <w:t>9</w:t>
      </w:r>
      <w:r>
        <w:rPr>
          <w:rFonts w:hint="default" w:ascii="仿宋" w:hAnsi="仿宋" w:eastAsia="仿宋" w:cs="仿宋"/>
          <w:sz w:val="28"/>
          <w:szCs w:val="28"/>
          <w:lang w:val="en-US" w:eastAsia="zh-CN"/>
        </w:rPr>
        <w:t>月</w:t>
      </w:r>
      <w:r>
        <w:rPr>
          <w:rFonts w:hint="eastAsia" w:ascii="仿宋" w:hAnsi="仿宋" w:eastAsia="仿宋" w:cs="仿宋"/>
          <w:sz w:val="28"/>
          <w:szCs w:val="28"/>
          <w:lang w:val="en-US" w:eastAsia="zh-CN"/>
        </w:rPr>
        <w:t>15</w:t>
      </w:r>
      <w:r>
        <w:rPr>
          <w:rFonts w:hint="default" w:ascii="仿宋" w:hAnsi="仿宋" w:eastAsia="仿宋" w:cs="仿宋"/>
          <w:sz w:val="28"/>
          <w:szCs w:val="28"/>
          <w:lang w:val="en-US" w:eastAsia="zh-CN"/>
        </w:rPr>
        <w:t>日至202</w:t>
      </w:r>
      <w:r>
        <w:rPr>
          <w:rFonts w:hint="eastAsia" w:ascii="仿宋" w:hAnsi="仿宋" w:eastAsia="仿宋" w:cs="仿宋"/>
          <w:sz w:val="28"/>
          <w:szCs w:val="28"/>
          <w:lang w:val="en-US" w:eastAsia="zh-CN"/>
        </w:rPr>
        <w:t>5</w:t>
      </w:r>
      <w:r>
        <w:rPr>
          <w:rFonts w:hint="default" w:ascii="仿宋" w:hAnsi="仿宋" w:eastAsia="仿宋" w:cs="仿宋"/>
          <w:sz w:val="28"/>
          <w:szCs w:val="28"/>
          <w:lang w:val="en-US" w:eastAsia="zh-CN"/>
        </w:rPr>
        <w:t>年</w:t>
      </w:r>
      <w:r>
        <w:rPr>
          <w:rFonts w:hint="eastAsia" w:ascii="仿宋" w:hAnsi="仿宋" w:eastAsia="仿宋" w:cs="仿宋"/>
          <w:sz w:val="28"/>
          <w:szCs w:val="28"/>
          <w:lang w:val="en-US" w:eastAsia="zh-CN"/>
        </w:rPr>
        <w:t>10</w:t>
      </w:r>
      <w:r>
        <w:rPr>
          <w:rFonts w:hint="default" w:ascii="仿宋" w:hAnsi="仿宋" w:eastAsia="仿宋" w:cs="仿宋"/>
          <w:sz w:val="28"/>
          <w:szCs w:val="28"/>
          <w:lang w:val="en-US" w:eastAsia="zh-CN"/>
        </w:rPr>
        <w:t>月</w:t>
      </w:r>
      <w:r>
        <w:rPr>
          <w:rFonts w:hint="eastAsia" w:ascii="仿宋" w:hAnsi="仿宋" w:eastAsia="仿宋" w:cs="仿宋"/>
          <w:sz w:val="28"/>
          <w:szCs w:val="28"/>
          <w:lang w:val="en-US" w:eastAsia="zh-CN"/>
        </w:rPr>
        <w:t>30</w:t>
      </w:r>
      <w:r>
        <w:rPr>
          <w:rFonts w:hint="default" w:ascii="仿宋" w:hAnsi="仿宋" w:eastAsia="仿宋" w:cs="仿宋"/>
          <w:sz w:val="28"/>
          <w:szCs w:val="28"/>
          <w:lang w:val="en-US" w:eastAsia="zh-CN"/>
        </w:rPr>
        <w:t>日将上述涉嫌冒用他人身份登记信息，通过国家企业信用信息公示系统向社会公示</w:t>
      </w:r>
      <w:r>
        <w:rPr>
          <w:rFonts w:hint="eastAsia" w:ascii="仿宋" w:hAnsi="仿宋" w:eastAsia="仿宋" w:cs="仿宋"/>
          <w:sz w:val="28"/>
          <w:szCs w:val="28"/>
          <w:lang w:val="en-US" w:eastAsia="zh-CN"/>
        </w:rPr>
        <w:t>。</w:t>
      </w:r>
    </w:p>
    <w:p w14:paraId="34D636B3">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经查询，</w:t>
      </w:r>
      <w:r>
        <w:rPr>
          <w:rFonts w:hint="default" w:ascii="仿宋" w:hAnsi="仿宋" w:eastAsia="仿宋" w:cs="仿宋"/>
          <w:sz w:val="28"/>
          <w:szCs w:val="28"/>
          <w:lang w:val="en-US" w:eastAsia="zh-CN"/>
        </w:rPr>
        <w:t>北京辰阳东宇科技有限公司</w:t>
      </w:r>
      <w:r>
        <w:rPr>
          <w:rFonts w:hint="eastAsia" w:ascii="仿宋" w:hAnsi="仿宋" w:eastAsia="仿宋" w:cs="仿宋"/>
          <w:sz w:val="28"/>
          <w:szCs w:val="28"/>
          <w:lang w:val="en-US" w:eastAsia="zh-CN"/>
        </w:rPr>
        <w:t>在2022年4月24日变更登记材料中，只提供了申请人周*</w:t>
      </w:r>
      <w:bookmarkStart w:id="0" w:name="_GoBack"/>
      <w:bookmarkEnd w:id="0"/>
      <w:r>
        <w:rPr>
          <w:rFonts w:hint="eastAsia" w:ascii="仿宋" w:hAnsi="仿宋" w:eastAsia="仿宋" w:cs="仿宋"/>
          <w:sz w:val="28"/>
          <w:szCs w:val="28"/>
          <w:lang w:val="en-US" w:eastAsia="zh-CN"/>
        </w:rPr>
        <w:t>淇的身份证复印件，无其本人签名。我局向区法院、区公安分局、区税务局、区金融局、区人社局发送征询意见函，未收到异议。</w:t>
      </w:r>
      <w:r>
        <w:rPr>
          <w:rFonts w:hint="default" w:ascii="仿宋" w:hAnsi="仿宋" w:eastAsia="仿宋" w:cs="仿宋"/>
          <w:sz w:val="28"/>
          <w:szCs w:val="28"/>
          <w:lang w:eastAsia="zh-CN"/>
        </w:rPr>
        <w:t>公示期内当事人及相关人员均未联系我局配合调查，无利害关系人提出异议。</w:t>
      </w:r>
    </w:p>
    <w:p w14:paraId="2E406D92">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依据《中华人民共和国市场主体登记管理条例》第四十条第二款的规定，当事人的情形符合“相关市场主体和人员无法联系或者拒不配合的，登记机关可以将相关市场主体的登记时间、登记事项等通过国家企业信用信息公示系统向社会公示，公示期为45日。相关市场主体及其利害关系人在公示期内没有提出异议的，登记机关可以撤销市场主体登记。”的规定，建议作出决定如下：撤销</w:t>
      </w:r>
      <w:r>
        <w:rPr>
          <w:rFonts w:hint="eastAsia" w:ascii="仿宋" w:hAnsi="仿宋" w:eastAsia="仿宋" w:cs="仿宋"/>
          <w:sz w:val="28"/>
          <w:szCs w:val="28"/>
          <w:lang w:val="en-US" w:eastAsia="zh-CN"/>
        </w:rPr>
        <w:t>北京辰阳东宇科技有限公司</w:t>
      </w:r>
      <w:r>
        <w:rPr>
          <w:rFonts w:hint="eastAsia" w:ascii="仿宋" w:hAnsi="仿宋" w:eastAsia="仿宋" w:cs="仿宋"/>
          <w:sz w:val="28"/>
          <w:szCs w:val="28"/>
          <w:lang w:eastAsia="zh-CN"/>
        </w:rPr>
        <w:t>20</w:t>
      </w:r>
      <w:r>
        <w:rPr>
          <w:rFonts w:hint="eastAsia" w:ascii="仿宋" w:hAnsi="仿宋" w:eastAsia="仿宋" w:cs="仿宋"/>
          <w:sz w:val="28"/>
          <w:szCs w:val="28"/>
          <w:lang w:val="en-US" w:eastAsia="zh-CN"/>
        </w:rPr>
        <w:t>22</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24</w:t>
      </w:r>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监事备案</w:t>
      </w:r>
      <w:r>
        <w:rPr>
          <w:rFonts w:hint="eastAsia" w:ascii="仿宋" w:hAnsi="仿宋" w:eastAsia="仿宋" w:cs="仿宋"/>
          <w:sz w:val="28"/>
          <w:szCs w:val="28"/>
          <w:lang w:eastAsia="zh-CN"/>
        </w:rPr>
        <w:t>。</w:t>
      </w:r>
    </w:p>
    <w:p w14:paraId="4744DCE1">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依据《市场监督管理行政许可程序暂行规定》第三十八条第三款、第四十三条、第四十四条等规定，对上述拟作出的撤销登记，</w:t>
      </w:r>
      <w:r>
        <w:rPr>
          <w:rFonts w:hint="default" w:ascii="仿宋" w:hAnsi="仿宋" w:eastAsia="仿宋" w:cs="仿宋"/>
          <w:sz w:val="28"/>
          <w:szCs w:val="28"/>
          <w:lang w:val="en-US" w:eastAsia="zh-CN"/>
        </w:rPr>
        <w:t>北京辰阳东宇科技有限公司</w:t>
      </w:r>
      <w:r>
        <w:rPr>
          <w:rFonts w:hint="eastAsia" w:ascii="仿宋" w:hAnsi="仿宋" w:eastAsia="仿宋" w:cs="仿宋"/>
          <w:sz w:val="28"/>
          <w:szCs w:val="28"/>
        </w:rPr>
        <w:t>及相关利害关系人有陈述、申辩和要求举行听证的权利。如果有陈述、申辩意见，</w:t>
      </w:r>
      <w:r>
        <w:rPr>
          <w:rFonts w:hint="default" w:ascii="仿宋" w:hAnsi="仿宋" w:eastAsia="仿宋" w:cs="仿宋"/>
          <w:sz w:val="28"/>
          <w:szCs w:val="28"/>
          <w:lang w:val="en-US" w:eastAsia="zh-CN"/>
        </w:rPr>
        <w:t>北京辰阳东宇科技有限公司</w:t>
      </w:r>
      <w:r>
        <w:rPr>
          <w:rFonts w:hint="eastAsia" w:ascii="仿宋" w:hAnsi="仿宋" w:eastAsia="仿宋" w:cs="仿宋"/>
          <w:sz w:val="28"/>
          <w:szCs w:val="28"/>
        </w:rPr>
        <w:t>及相关利害关系人应当在收到本告知书之日起五日内，向本局提出；如果要求举行听证，可以在本告知书的送达回证上提出举行听证的要求，也可以自接到本告知书之日起五日内以书面或者口头形式提出举行听证的要求。逾期未提出的，视为放弃此权利。</w:t>
      </w:r>
    </w:p>
    <w:p w14:paraId="10395995">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联系人：孙畅、路斯娴          联系电话：010-60229906 </w:t>
      </w:r>
    </w:p>
    <w:p w14:paraId="38FDE3EF">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北京市大兴区市场监督管理局</w:t>
      </w:r>
    </w:p>
    <w:p w14:paraId="6FC37B49">
      <w:pP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2026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29</w:t>
      </w:r>
      <w:r>
        <w:rPr>
          <w:rFonts w:hint="eastAsia" w:ascii="仿宋" w:hAnsi="仿宋" w:eastAsia="仿宋" w:cs="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487ACA77-9B5E-4F3C-BC7E-9D3ACCF387F2}"/>
  </w:font>
  <w:font w:name="仿宋">
    <w:panose1 w:val="02010609060101010101"/>
    <w:charset w:val="86"/>
    <w:family w:val="auto"/>
    <w:pitch w:val="default"/>
    <w:sig w:usb0="800002BF" w:usb1="38CF7CFA" w:usb2="00000016" w:usb3="00000000" w:csb0="00040001" w:csb1="00000000"/>
    <w:embedRegular r:id="rId2" w:fontKey="{1AD3B814-6A20-45B5-B515-B9C10A6A34BB}"/>
  </w:font>
  <w:font w:name="仿宋_GB2312">
    <w:panose1 w:val="02010609030101010101"/>
    <w:charset w:val="86"/>
    <w:family w:val="modern"/>
    <w:pitch w:val="default"/>
    <w:sig w:usb0="00000001" w:usb1="080E0000" w:usb2="00000000" w:usb3="00000000" w:csb0="00040000" w:csb1="00000000"/>
    <w:embedRegular r:id="rId3" w:fontKey="{C699E566-8F27-4ED5-93AD-D8963CCCAF2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wN2M4ZmM4ZTc1OTc0NTlkMjMxM2E1ZGI4N2UzMTIifQ=="/>
  </w:docVars>
  <w:rsids>
    <w:rsidRoot w:val="2C8C76DB"/>
    <w:rsid w:val="1CC00223"/>
    <w:rsid w:val="240518ED"/>
    <w:rsid w:val="2C8C76DB"/>
    <w:rsid w:val="42EF027E"/>
    <w:rsid w:val="4D16452D"/>
    <w:rsid w:val="5A85438F"/>
    <w:rsid w:val="67F33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1119</Words>
  <Characters>1187</Characters>
  <Lines>0</Lines>
  <Paragraphs>0</Paragraphs>
  <TotalTime>1424</TotalTime>
  <ScaleCrop>false</ScaleCrop>
  <LinksUpToDate>false</LinksUpToDate>
  <CharactersWithSpaces>1260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2025-05-14T03:26:00Z</dcterms:created>
  <dc:creator>孙小猫嘿嘿一笑</dc:creator>
  <cp:lastModifiedBy>LSY</cp:lastModifiedBy>
  <cp:lastPrinted>2026-03-20T07:56:00Z</cp:lastPrinted>
  <dcterms:modified xsi:type="dcterms:W3CDTF">2026-05-07T07:17:19Z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38146A1BC427458798292B7F71361BA0_11</vt:lpwstr>
  </property>
  <property fmtid="{D5CDD505-2E9C-101B-9397-08002B2CF9AE}" pid="4" name="KSOTemplateDocerSaveRecord">
    <vt:lpwstr>eyJoZGlkIjoiODBkYTc5OGViZDU4MzhiOGIyZmZiYTc0ZDIzN2ZmYWQiLCJ1c2VySWQiOiIyOTY3MDI4MTQifQ==</vt:lpwstr>
  </property>
</Properties>
</file>