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EE956">
      <w:pPr>
        <w:spacing w:line="600" w:lineRule="exact"/>
        <w:jc w:val="center"/>
        <w:outlineLvl w:val="0"/>
        <w:rPr>
          <w:rFonts w:hint="eastAsia" w:ascii="CESI宋体-GB13000" w:hAnsi="CESI宋体-GB13000" w:eastAsia="方正小标宋简体" w:cs="方正小标宋简体"/>
          <w:bCs/>
          <w:sz w:val="44"/>
          <w:szCs w:val="44"/>
        </w:rPr>
      </w:pPr>
      <w:r>
        <w:rPr>
          <w:rFonts w:hint="eastAsia" w:ascii="CESI宋体-GB13000" w:hAnsi="CESI宋体-GB13000" w:eastAsia="方正小标宋简体" w:cs="方正小标宋简体"/>
          <w:bCs/>
          <w:sz w:val="44"/>
          <w:szCs w:val="44"/>
          <w:lang w:eastAsia="zh-CN"/>
        </w:rPr>
        <w:t>撤销虚假登记（备案）听证告知书</w:t>
      </w:r>
    </w:p>
    <w:p w14:paraId="6D310BB6">
      <w:pPr>
        <w:adjustRightInd w:val="0"/>
        <w:spacing w:line="440" w:lineRule="exact"/>
        <w:jc w:val="center"/>
        <w:textAlignment w:val="baseline"/>
        <w:outlineLvl w:val="1"/>
        <w:rPr>
          <w:rFonts w:hint="eastAsia" w:ascii="CESI宋体-GB13000" w:hAnsi="CESI宋体-GB13000" w:eastAsia="仿宋_GB2312" w:cs="仿宋"/>
          <w:sz w:val="32"/>
          <w:szCs w:val="32"/>
          <w:u w:val="none"/>
          <w:lang w:eastAsia="zh-CN"/>
        </w:rPr>
      </w:pPr>
      <w:r>
        <w:rPr>
          <w:rFonts w:hint="eastAsia" w:ascii="CESI宋体-GB13000" w:hAnsi="CESI宋体-GB13000" w:eastAsia="仿宋_GB2312" w:cs="仿宋"/>
          <w:sz w:val="32"/>
          <w:szCs w:val="32"/>
          <w:u w:val="none"/>
          <w:lang w:eastAsia="zh-CN"/>
        </w:rPr>
        <w:t>京兴市监撤听告字〔2026〕第</w:t>
      </w:r>
      <w:r>
        <w:rPr>
          <w:rFonts w:hint="eastAsia" w:ascii="CESI宋体-GB13000" w:hAnsi="CESI宋体-GB13000" w:eastAsia="仿宋_GB2312" w:cs="仿宋"/>
          <w:sz w:val="32"/>
          <w:szCs w:val="32"/>
          <w:u w:val="none"/>
          <w:lang w:val="en-US" w:eastAsia="zh-CN"/>
        </w:rPr>
        <w:t>055</w:t>
      </w:r>
      <w:r>
        <w:rPr>
          <w:rFonts w:hint="eastAsia" w:ascii="CESI宋体-GB13000" w:hAnsi="CESI宋体-GB13000" w:eastAsia="仿宋_GB2312" w:cs="仿宋"/>
          <w:sz w:val="32"/>
          <w:szCs w:val="32"/>
          <w:u w:val="none"/>
          <w:lang w:eastAsia="zh-CN"/>
        </w:rPr>
        <w:t>号</w:t>
      </w:r>
    </w:p>
    <w:p w14:paraId="626855B4">
      <w:pPr>
        <w:keepNext w:val="0"/>
        <w:keepLines w:val="0"/>
        <w:pageBreakBefore w:val="0"/>
        <w:widowControl w:val="0"/>
        <w:kinsoku/>
        <w:wordWrap/>
        <w:overflowPunct/>
        <w:topLinePunct w:val="0"/>
        <w:bidi w:val="0"/>
        <w:adjustRightInd w:val="0"/>
        <w:snapToGrid w:val="0"/>
        <w:spacing w:before="157" w:beforeLines="50" w:afterLines="0" w:line="0" w:lineRule="atLeast"/>
        <w:ind w:left="0" w:leftChars="0"/>
        <w:jc w:val="left"/>
        <w:textAlignment w:val="baseline"/>
        <w:rPr>
          <w:rFonts w:hint="eastAsia" w:ascii="仿宋" w:hAnsi="仿宋" w:eastAsia="仿宋" w:cs="仿宋"/>
          <w:sz w:val="30"/>
          <w:szCs w:val="30"/>
          <w:u w:val="single"/>
        </w:rPr>
      </w:pPr>
      <w:r>
        <w:rPr>
          <w:rFonts w:hint="eastAsia" w:ascii="仿宋" w:hAnsi="仿宋" w:eastAsia="仿宋" w:cs="仿宋"/>
          <w:sz w:val="28"/>
          <w:szCs w:val="28"/>
          <w:u w:val="none"/>
          <w:lang w:eastAsia="zh-CN"/>
        </w:rPr>
        <w:t>北京龙路顺达货运有限公司、刘俊标及相关利害关系人</w:t>
      </w:r>
      <w:r>
        <w:rPr>
          <w:rFonts w:hint="eastAsia" w:ascii="仿宋" w:hAnsi="仿宋" w:eastAsia="仿宋" w:cs="仿宋"/>
          <w:sz w:val="28"/>
          <w:szCs w:val="28"/>
        </w:rPr>
        <w:t>：</w:t>
      </w:r>
    </w:p>
    <w:p w14:paraId="28E363BF">
      <w:pPr>
        <w:keepNext w:val="0"/>
        <w:keepLines w:val="0"/>
        <w:pageBreakBefore w:val="0"/>
        <w:widowControl w:val="0"/>
        <w:kinsoku/>
        <w:wordWrap/>
        <w:overflowPunct/>
        <w:topLinePunct w:val="0"/>
        <w:bidi w:val="0"/>
        <w:spacing w:afterLines="0" w:line="0" w:lineRule="atLeast"/>
        <w:ind w:left="0"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eastAsia="zh-CN"/>
        </w:rPr>
        <w:t>由本局立案调查的</w:t>
      </w:r>
      <w:r>
        <w:rPr>
          <w:rFonts w:hint="eastAsia" w:ascii="仿宋" w:hAnsi="仿宋" w:eastAsia="仿宋" w:cs="仿宋"/>
          <w:sz w:val="28"/>
          <w:szCs w:val="28"/>
          <w:u w:val="none"/>
          <w:lang w:eastAsia="zh-CN"/>
        </w:rPr>
        <w:t>北京龙路顺达货运有限公司</w:t>
      </w:r>
      <w:r>
        <w:rPr>
          <w:rFonts w:hint="eastAsia" w:ascii="仿宋" w:hAnsi="仿宋" w:eastAsia="仿宋" w:cs="仿宋"/>
          <w:sz w:val="30"/>
          <w:szCs w:val="30"/>
          <w:lang w:eastAsia="zh-CN"/>
        </w:rPr>
        <w:t>涉嫌</w:t>
      </w:r>
      <w:r>
        <w:rPr>
          <w:rFonts w:hint="eastAsia" w:ascii="仿宋" w:hAnsi="仿宋" w:eastAsia="仿宋" w:cs="仿宋"/>
          <w:sz w:val="30"/>
          <w:szCs w:val="30"/>
          <w:lang w:val="en-US" w:eastAsia="zh-CN"/>
        </w:rPr>
        <w:t>冒用他人身份信息取得设立登记一案，已调查终结。参照《市场监督管理行政许可程序暂行规定》，现将本局拟作出撤销登记决定的事实、理由、依据及撤销内容告知如下：</w:t>
      </w:r>
    </w:p>
    <w:p w14:paraId="69A5D947">
      <w:pPr>
        <w:pStyle w:val="2"/>
        <w:keepNext w:val="0"/>
        <w:keepLines w:val="0"/>
        <w:pageBreakBefore w:val="0"/>
        <w:widowControl w:val="0"/>
        <w:kinsoku/>
        <w:wordWrap/>
        <w:overflowPunct/>
        <w:topLinePunct w:val="0"/>
        <w:bidi w:val="0"/>
        <w:spacing w:afterLines="0" w:line="0" w:lineRule="atLeast"/>
        <w:ind w:left="0" w:leftChars="0" w:firstLine="64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经调查，</w:t>
      </w:r>
      <w:r>
        <w:rPr>
          <w:rFonts w:hint="eastAsia" w:ascii="仿宋" w:hAnsi="仿宋" w:eastAsia="仿宋" w:cs="仿宋"/>
          <w:sz w:val="28"/>
          <w:szCs w:val="28"/>
          <w:u w:val="none"/>
          <w:lang w:eastAsia="zh-CN"/>
        </w:rPr>
        <w:t>北京龙路顺达货运有限公司</w:t>
      </w:r>
      <w:r>
        <w:rPr>
          <w:rFonts w:hint="eastAsia" w:ascii="仿宋" w:hAnsi="仿宋" w:eastAsia="仿宋" w:cs="仿宋"/>
          <w:sz w:val="30"/>
          <w:szCs w:val="30"/>
          <w:lang w:eastAsia="zh-CN"/>
        </w:rPr>
        <w:t>于2005年11月10日</w:t>
      </w:r>
      <w:r>
        <w:rPr>
          <w:rFonts w:hint="eastAsia" w:ascii="仿宋" w:hAnsi="仿宋" w:eastAsia="仿宋" w:cs="仿宋"/>
          <w:sz w:val="30"/>
          <w:szCs w:val="30"/>
          <w:u w:val="none"/>
          <w:lang w:val="en-US" w:eastAsia="zh-CN"/>
        </w:rPr>
        <w:t>取得</w:t>
      </w:r>
      <w:r>
        <w:rPr>
          <w:rFonts w:hint="eastAsia" w:ascii="仿宋" w:hAnsi="仿宋" w:eastAsia="仿宋" w:cs="仿宋"/>
          <w:sz w:val="30"/>
          <w:szCs w:val="30"/>
          <w:lang w:val="en-US" w:eastAsia="zh-CN"/>
        </w:rPr>
        <w:t>监事备案</w:t>
      </w:r>
      <w:r>
        <w:rPr>
          <w:rFonts w:hint="eastAsia" w:ascii="仿宋" w:hAnsi="仿宋" w:eastAsia="仿宋" w:cs="仿宋"/>
          <w:sz w:val="30"/>
          <w:szCs w:val="30"/>
          <w:u w:val="none"/>
          <w:lang w:val="en-US" w:eastAsia="zh-CN"/>
        </w:rPr>
        <w:t>，未经</w:t>
      </w:r>
      <w:r>
        <w:rPr>
          <w:rFonts w:hint="eastAsia" w:ascii="仿宋" w:hAnsi="仿宋" w:eastAsia="仿宋" w:cs="仿宋"/>
          <w:sz w:val="28"/>
          <w:szCs w:val="28"/>
          <w:u w:val="none"/>
          <w:lang w:eastAsia="zh-CN"/>
        </w:rPr>
        <w:t>刘俊标</w:t>
      </w:r>
      <w:r>
        <w:rPr>
          <w:rFonts w:hint="eastAsia" w:ascii="仿宋" w:hAnsi="仿宋" w:eastAsia="仿宋" w:cs="仿宋"/>
          <w:sz w:val="30"/>
          <w:szCs w:val="30"/>
          <w:u w:val="none"/>
          <w:lang w:val="en-US" w:eastAsia="zh-CN"/>
        </w:rPr>
        <w:t>同意冒用其</w:t>
      </w:r>
      <w:r>
        <w:rPr>
          <w:rFonts w:hint="eastAsia" w:ascii="仿宋" w:hAnsi="仿宋" w:eastAsia="仿宋" w:cs="仿宋"/>
          <w:sz w:val="30"/>
          <w:szCs w:val="30"/>
          <w:lang w:val="en-US" w:eastAsia="zh-CN"/>
        </w:rPr>
        <w:t>身份信息办理相关登记。本局于</w:t>
      </w:r>
      <w:r>
        <w:rPr>
          <w:rFonts w:hint="eastAsia" w:ascii="仿宋" w:hAnsi="仿宋" w:eastAsia="仿宋" w:cs="仿宋"/>
          <w:sz w:val="30"/>
          <w:szCs w:val="30"/>
          <w:u w:val="none"/>
          <w:lang w:val="en-US" w:eastAsia="zh-CN"/>
        </w:rPr>
        <w:t>2026年2月4日至2026年3月19日将上述涉</w:t>
      </w:r>
      <w:r>
        <w:rPr>
          <w:rFonts w:hint="eastAsia" w:ascii="仿宋" w:hAnsi="仿宋" w:eastAsia="仿宋" w:cs="仿宋"/>
          <w:sz w:val="30"/>
          <w:szCs w:val="30"/>
          <w:lang w:val="en-US" w:eastAsia="zh-CN"/>
        </w:rPr>
        <w:t>嫌冒用他人身份登记信息通过国家企业信用信息网公示系统向社会进行了公示，并对有关情况进行了调查，公示期内无利害关系人提出异议。</w:t>
      </w:r>
    </w:p>
    <w:p w14:paraId="058B8D67">
      <w:pPr>
        <w:pStyle w:val="2"/>
        <w:keepNext w:val="0"/>
        <w:keepLines w:val="0"/>
        <w:pageBreakBefore w:val="0"/>
        <w:widowControl w:val="0"/>
        <w:kinsoku/>
        <w:wordWrap/>
        <w:overflowPunct/>
        <w:topLinePunct w:val="0"/>
        <w:bidi w:val="0"/>
        <w:spacing w:afterLines="0" w:line="0" w:lineRule="atLeast"/>
        <w:ind w:firstLine="600" w:firstLineChars="200"/>
        <w:jc w:val="both"/>
        <w:rPr>
          <w:rFonts w:hint="eastAsia" w:ascii="仿宋" w:hAnsi="仿宋" w:eastAsia="仿宋" w:cs="仿宋"/>
          <w:sz w:val="30"/>
          <w:szCs w:val="30"/>
          <w:u w:val="none"/>
          <w:lang w:val="en-US" w:eastAsia="zh-CN"/>
        </w:rPr>
      </w:pPr>
      <w:r>
        <w:rPr>
          <w:rFonts w:hint="eastAsia" w:ascii="仿宋" w:hAnsi="仿宋" w:eastAsia="仿宋" w:cs="仿宋"/>
          <w:sz w:val="30"/>
          <w:szCs w:val="30"/>
          <w:lang w:eastAsia="zh-CN"/>
        </w:rPr>
        <w:t>依据《中华人民共和国市场主体登记管理条例》第四十条第二款、《市场监督管理行政许可程序暂行规定》第四十一条的规定，本局拟撤销</w:t>
      </w:r>
      <w:r>
        <w:rPr>
          <w:rFonts w:hint="eastAsia" w:ascii="仿宋" w:hAnsi="仿宋" w:eastAsia="仿宋" w:cs="仿宋"/>
          <w:sz w:val="28"/>
          <w:szCs w:val="28"/>
          <w:u w:val="none"/>
          <w:lang w:eastAsia="zh-CN"/>
        </w:rPr>
        <w:t>北京龙路顺达货运有限公司</w:t>
      </w:r>
      <w:r>
        <w:rPr>
          <w:rFonts w:hint="eastAsia" w:ascii="仿宋" w:hAnsi="仿宋" w:eastAsia="仿宋" w:cs="仿宋"/>
          <w:sz w:val="30"/>
          <w:szCs w:val="30"/>
          <w:lang w:eastAsia="zh-CN"/>
        </w:rPr>
        <w:t>于2005年11月10日</w:t>
      </w:r>
      <w:r>
        <w:rPr>
          <w:rFonts w:hint="eastAsia" w:ascii="仿宋" w:hAnsi="仿宋" w:eastAsia="仿宋" w:cs="仿宋"/>
          <w:sz w:val="30"/>
          <w:szCs w:val="30"/>
          <w:u w:val="none"/>
          <w:lang w:val="en-US" w:eastAsia="zh-CN"/>
        </w:rPr>
        <w:t>取得设立登记及后续变更。</w:t>
      </w:r>
    </w:p>
    <w:p w14:paraId="490A5A38">
      <w:pPr>
        <w:keepNext w:val="0"/>
        <w:keepLines w:val="0"/>
        <w:pageBreakBefore w:val="0"/>
        <w:widowControl w:val="0"/>
        <w:kinsoku/>
        <w:wordWrap/>
        <w:overflowPunct/>
        <w:topLinePunct w:val="0"/>
        <w:bidi w:val="0"/>
        <w:spacing w:afterLines="0" w:line="0" w:lineRule="atLeast"/>
        <w:ind w:left="0" w:leftChars="0"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依据《市场监督管理行政许可程序暂行规定》第三十八条第三款、第四十三条、第四十四条的规定，对上述拟作出的撤销登记，你（单位）有陈述、申辩和要求举行听证的权利。如果有陈述、申辩意见，你（单位）应当在收到本告知书之日起五个工作日内，向本局提出；如果要求举行听证，可以在本告知书的送达回证上提出举行听证的要求，也可以自接到本告知书之日起五个工作日内以书面或者口头形式提出举行听证的要求。逾期未提出的，视为放弃此权利</w:t>
      </w:r>
    </w:p>
    <w:p w14:paraId="088D0ED4">
      <w:pPr>
        <w:keepNext w:val="0"/>
        <w:keepLines w:val="0"/>
        <w:pageBreakBefore w:val="0"/>
        <w:widowControl w:val="0"/>
        <w:kinsoku/>
        <w:wordWrap/>
        <w:overflowPunct/>
        <w:topLinePunct w:val="0"/>
        <w:bidi w:val="0"/>
        <w:spacing w:afterLines="0" w:line="0" w:lineRule="atLeast"/>
        <w:ind w:left="0" w:leftChars="0" w:firstLine="600" w:firstLineChars="200"/>
        <w:rPr>
          <w:rFonts w:hint="eastAsia" w:ascii="仿宋" w:hAnsi="仿宋" w:eastAsia="仿宋" w:cs="仿宋"/>
          <w:sz w:val="30"/>
          <w:szCs w:val="30"/>
        </w:rPr>
      </w:pPr>
    </w:p>
    <w:p w14:paraId="17EC2B23">
      <w:pPr>
        <w:keepNext w:val="0"/>
        <w:keepLines w:val="0"/>
        <w:pageBreakBefore w:val="0"/>
        <w:widowControl w:val="0"/>
        <w:kinsoku/>
        <w:wordWrap/>
        <w:overflowPunct/>
        <w:topLinePunct w:val="0"/>
        <w:bidi w:val="0"/>
        <w:spacing w:afterLines="0" w:line="0" w:lineRule="atLeast"/>
        <w:ind w:left="0" w:leftChars="0" w:firstLine="600" w:firstLineChars="200"/>
        <w:rPr>
          <w:rFonts w:hint="eastAsia" w:ascii="仿宋" w:hAnsi="仿宋" w:eastAsia="仿宋" w:cs="仿宋"/>
          <w:color w:val="000000"/>
          <w:sz w:val="30"/>
          <w:szCs w:val="30"/>
          <w:u w:val="single"/>
        </w:rPr>
      </w:pPr>
      <w:r>
        <w:rPr>
          <w:rFonts w:hint="eastAsia" w:ascii="仿宋" w:hAnsi="仿宋" w:eastAsia="仿宋" w:cs="仿宋"/>
          <w:sz w:val="30"/>
          <w:szCs w:val="30"/>
        </w:rPr>
        <w:t>联系人：</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eastAsia="zh-CN"/>
        </w:rPr>
        <w:t>甘中胜</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single"/>
          <w:lang w:eastAsia="zh-CN"/>
        </w:rPr>
        <w:t>成</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lang w:eastAsia="zh-CN"/>
        </w:rPr>
        <w:t>诚</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rPr>
        <w:t>联系电话：</w:t>
      </w:r>
      <w:r>
        <w:rPr>
          <w:rFonts w:hint="eastAsia" w:ascii="仿宋" w:hAnsi="仿宋" w:eastAsia="仿宋" w:cs="仿宋"/>
          <w:sz w:val="30"/>
          <w:szCs w:val="30"/>
          <w:u w:val="single"/>
          <w:lang w:val="en-US" w:eastAsia="zh-CN"/>
        </w:rPr>
        <w:t xml:space="preserve">  010-69233197  </w:t>
      </w:r>
    </w:p>
    <w:p w14:paraId="7504479A">
      <w:pPr>
        <w:keepNext w:val="0"/>
        <w:keepLines w:val="0"/>
        <w:pageBreakBefore w:val="0"/>
        <w:widowControl w:val="0"/>
        <w:kinsoku/>
        <w:wordWrap/>
        <w:overflowPunct/>
        <w:topLinePunct w:val="0"/>
        <w:bidi w:val="0"/>
        <w:spacing w:before="157" w:beforeLines="50" w:afterLines="0" w:line="0" w:lineRule="atLeast"/>
        <w:ind w:left="0" w:leftChars="0" w:right="641" w:firstLine="601"/>
        <w:jc w:val="right"/>
        <w:rPr>
          <w:rFonts w:hint="eastAsia" w:ascii="仿宋" w:hAnsi="仿宋" w:eastAsia="仿宋" w:cs="仿宋"/>
          <w:sz w:val="30"/>
          <w:szCs w:val="30"/>
        </w:rPr>
      </w:pPr>
      <w:r>
        <w:rPr>
          <w:rFonts w:hint="eastAsia" w:ascii="仿宋" w:hAnsi="仿宋" w:eastAsia="仿宋" w:cs="仿宋"/>
          <w:sz w:val="30"/>
          <w:szCs w:val="30"/>
        </w:rPr>
        <w:t xml:space="preserve">                 </w:t>
      </w:r>
    </w:p>
    <w:p w14:paraId="47E30797">
      <w:pPr>
        <w:keepNext w:val="0"/>
        <w:keepLines w:val="0"/>
        <w:pageBreakBefore w:val="0"/>
        <w:widowControl w:val="0"/>
        <w:kinsoku/>
        <w:wordWrap/>
        <w:overflowPunct/>
        <w:topLinePunct w:val="0"/>
        <w:bidi w:val="0"/>
        <w:spacing w:before="157" w:beforeLines="50" w:afterLines="0" w:line="0" w:lineRule="atLeast"/>
        <w:ind w:left="0" w:leftChars="0" w:right="641" w:firstLine="601"/>
        <w:jc w:val="right"/>
        <w:rPr>
          <w:rFonts w:hint="eastAsia" w:ascii="仿宋" w:hAnsi="仿宋" w:eastAsia="仿宋" w:cs="仿宋"/>
          <w:color w:val="000000"/>
          <w:sz w:val="30"/>
          <w:szCs w:val="30"/>
        </w:rPr>
      </w:pPr>
      <w:r>
        <w:rPr>
          <w:rFonts w:hint="eastAsia" w:ascii="仿宋" w:hAnsi="仿宋" w:eastAsia="仿宋" w:cs="仿宋"/>
          <w:sz w:val="30"/>
          <w:szCs w:val="30"/>
        </w:rPr>
        <w:t>北京市</w:t>
      </w:r>
      <w:r>
        <w:rPr>
          <w:rFonts w:hint="eastAsia" w:ascii="仿宋" w:hAnsi="仿宋" w:eastAsia="仿宋" w:cs="仿宋"/>
          <w:sz w:val="30"/>
          <w:szCs w:val="30"/>
          <w:u w:val="none"/>
          <w:lang w:eastAsia="zh-CN"/>
        </w:rPr>
        <w:t>大兴区</w:t>
      </w:r>
      <w:r>
        <w:rPr>
          <w:rFonts w:hint="eastAsia" w:ascii="仿宋" w:hAnsi="仿宋" w:eastAsia="仿宋" w:cs="仿宋"/>
          <w:sz w:val="30"/>
          <w:szCs w:val="30"/>
        </w:rPr>
        <w:t>市</w:t>
      </w:r>
      <w:r>
        <w:rPr>
          <w:rFonts w:hint="eastAsia" w:ascii="仿宋" w:hAnsi="仿宋" w:eastAsia="仿宋" w:cs="仿宋"/>
          <w:color w:val="000000"/>
          <w:sz w:val="30"/>
          <w:szCs w:val="30"/>
        </w:rPr>
        <w:t xml:space="preserve">场监督管理局    </w:t>
      </w:r>
    </w:p>
    <w:p w14:paraId="4122DDE7">
      <w:pPr>
        <w:keepNext w:val="0"/>
        <w:keepLines w:val="0"/>
        <w:pageBreakBefore w:val="0"/>
        <w:widowControl w:val="0"/>
        <w:kinsoku/>
        <w:wordWrap/>
        <w:overflowPunct/>
        <w:topLinePunct w:val="0"/>
        <w:bidi w:val="0"/>
        <w:spacing w:afterLines="0" w:line="0" w:lineRule="atLeast"/>
        <w:ind w:left="0" w:leftChars="0" w:firstLine="601"/>
        <w:jc w:val="center"/>
        <w:outlineLvl w:val="1"/>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rPr>
        <w:t xml:space="preserve">            </w:t>
      </w:r>
      <w:r>
        <w:rPr>
          <w:rFonts w:hint="eastAsia" w:ascii="仿宋" w:hAnsi="仿宋" w:eastAsia="仿宋" w:cs="仿宋"/>
          <w:color w:val="000000"/>
          <w:sz w:val="30"/>
          <w:szCs w:val="30"/>
          <w:lang w:val="en-US" w:eastAsia="zh-CN"/>
        </w:rPr>
        <w:t xml:space="preserve">                  </w:t>
      </w:r>
    </w:p>
    <w:p w14:paraId="3FFF7660">
      <w:pPr>
        <w:keepNext w:val="0"/>
        <w:keepLines w:val="0"/>
        <w:pageBreakBefore w:val="0"/>
        <w:widowControl w:val="0"/>
        <w:kinsoku/>
        <w:wordWrap/>
        <w:overflowPunct/>
        <w:topLinePunct w:val="0"/>
        <w:bidi w:val="0"/>
        <w:spacing w:afterLines="0" w:line="0" w:lineRule="atLeast"/>
        <w:ind w:left="0" w:leftChars="0" w:firstLine="601"/>
        <w:jc w:val="center"/>
        <w:outlineLvl w:val="1"/>
      </w:pPr>
      <w:r>
        <w:rPr>
          <w:rFonts w:hint="eastAsia" w:ascii="仿宋" w:hAnsi="仿宋" w:eastAsia="仿宋" w:cs="仿宋"/>
          <w:color w:val="000000"/>
          <w:sz w:val="30"/>
          <w:szCs w:val="30"/>
          <w:lang w:val="en-US" w:eastAsia="zh-CN"/>
        </w:rPr>
        <w:t xml:space="preserve">                      2026</w:t>
      </w:r>
      <w:r>
        <w:rPr>
          <w:rFonts w:hint="eastAsia" w:ascii="仿宋" w:hAnsi="仿宋" w:eastAsia="仿宋" w:cs="仿宋"/>
          <w:color w:val="000000"/>
          <w:sz w:val="30"/>
          <w:szCs w:val="30"/>
        </w:rPr>
        <w:t>年</w:t>
      </w:r>
      <w:r>
        <w:rPr>
          <w:rFonts w:hint="eastAsia" w:ascii="仿宋" w:hAnsi="仿宋" w:eastAsia="仿宋" w:cs="仿宋"/>
          <w:color w:val="000000"/>
          <w:sz w:val="30"/>
          <w:szCs w:val="30"/>
          <w:lang w:val="en-US" w:eastAsia="zh-CN"/>
        </w:rPr>
        <w:t>5</w:t>
      </w:r>
      <w:r>
        <w:rPr>
          <w:rFonts w:hint="eastAsia" w:ascii="仿宋" w:hAnsi="仿宋" w:eastAsia="仿宋" w:cs="仿宋"/>
          <w:color w:val="000000"/>
          <w:sz w:val="30"/>
          <w:szCs w:val="30"/>
        </w:rPr>
        <w:t>月</w:t>
      </w:r>
      <w:r>
        <w:rPr>
          <w:rFonts w:hint="eastAsia" w:ascii="仿宋" w:hAnsi="仿宋" w:eastAsia="仿宋" w:cs="仿宋"/>
          <w:color w:val="000000"/>
          <w:sz w:val="30"/>
          <w:szCs w:val="30"/>
          <w:lang w:val="en-US" w:eastAsia="zh-CN"/>
        </w:rPr>
        <w:t>8</w:t>
      </w:r>
      <w:bookmarkStart w:id="0" w:name="_GoBack"/>
      <w:bookmarkEnd w:id="0"/>
      <w:r>
        <w:rPr>
          <w:rFonts w:hint="eastAsia" w:ascii="仿宋" w:hAnsi="仿宋" w:eastAsia="仿宋" w:cs="仿宋"/>
          <w:color w:val="000000"/>
          <w:sz w:val="30"/>
          <w:szCs w:val="30"/>
        </w:rPr>
        <w:t>日</w:t>
      </w:r>
      <w:r>
        <w:rPr>
          <w:rFonts w:hint="eastAsia" w:ascii="CESI宋体-GB13000" w:hAnsi="CESI宋体-GB13000"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L7/OR1wAAAAoBAAAPAAAAAAAAAAEAIAAAACIAAABkcnMvZG93bnJldi54bWxQ&#10;SwECFAAUAAAACACHTuJAjccNXfgBAADlAwAADgAAAAAAAAABACAAAAAmAQAAZHJzL2Uyb0RvYy54&#10;bWxQSwUGAAAAAAYABgBZAQAAkAU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7FFAEFF" w:usb1="F9DFFFFF" w:usb2="0000007F" w:usb3="00000000" w:csb0="203F01FF" w:csb1="DFFF0000"/>
  </w:font>
  <w:font w:name="CESI宋体-GB13000">
    <w:altName w:val="宋体"/>
    <w:panose1 w:val="02000500000000000000"/>
    <w:charset w:val="86"/>
    <w:family w:val="auto"/>
    <w:pitch w:val="default"/>
    <w:sig w:usb0="00000000" w:usb1="00000000" w:usb2="00000016" w:usb3="00000000" w:csb0="0004000F" w:csb1="00000000"/>
    <w:embedRegular r:id="rId1" w:fontKey="{50717310-D441-494E-AFB0-0C2AE1994611}"/>
  </w:font>
  <w:font w:name="方正小标宋简体">
    <w:panose1 w:val="02000000000000000000"/>
    <w:charset w:val="86"/>
    <w:family w:val="script"/>
    <w:pitch w:val="default"/>
    <w:sig w:usb0="00000001" w:usb1="080E0000" w:usb2="00000000" w:usb3="00000000" w:csb0="00040000" w:csb1="00000000"/>
    <w:embedRegular r:id="rId2" w:fontKey="{BADA0516-3182-47BE-B46A-C0CD3851B467}"/>
  </w:font>
  <w:font w:name="仿宋_GB2312">
    <w:panose1 w:val="02010609030101010101"/>
    <w:charset w:val="86"/>
    <w:family w:val="modern"/>
    <w:pitch w:val="default"/>
    <w:sig w:usb0="00000001" w:usb1="080E0000" w:usb2="00000000" w:usb3="00000000" w:csb0="00040000" w:csb1="00000000"/>
    <w:embedRegular r:id="rId3" w:fontKey="{FDFA3CA7-266E-4045-B4C1-56FF7256C9A3}"/>
  </w:font>
  <w:font w:name="仿宋">
    <w:panose1 w:val="02010609060101010101"/>
    <w:charset w:val="86"/>
    <w:family w:val="modern"/>
    <w:pitch w:val="default"/>
    <w:sig w:usb0="800002BF" w:usb1="38CF7CFA" w:usb2="00000016" w:usb3="00000000" w:csb0="00040001" w:csb1="00000000"/>
    <w:embedRegular r:id="rId4" w:fontKey="{C58A55FD-C138-42A4-ADA4-616837D92578}"/>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311361"/>
    <w:rsid w:val="018A6444"/>
    <w:rsid w:val="0A1F7148"/>
    <w:rsid w:val="0E460BC5"/>
    <w:rsid w:val="0F0F0B15"/>
    <w:rsid w:val="14311361"/>
    <w:rsid w:val="1BF61008"/>
    <w:rsid w:val="1E295A05"/>
    <w:rsid w:val="20FD4791"/>
    <w:rsid w:val="2123532D"/>
    <w:rsid w:val="26000D9A"/>
    <w:rsid w:val="260C73A6"/>
    <w:rsid w:val="291C63C2"/>
    <w:rsid w:val="2E3A6AA3"/>
    <w:rsid w:val="31470C33"/>
    <w:rsid w:val="36953FE7"/>
    <w:rsid w:val="37915F41"/>
    <w:rsid w:val="37FF038D"/>
    <w:rsid w:val="38245CD5"/>
    <w:rsid w:val="3870059F"/>
    <w:rsid w:val="427D65D8"/>
    <w:rsid w:val="42D83BC9"/>
    <w:rsid w:val="43316A98"/>
    <w:rsid w:val="44CC3BF8"/>
    <w:rsid w:val="464270C1"/>
    <w:rsid w:val="47400D40"/>
    <w:rsid w:val="495A465C"/>
    <w:rsid w:val="4A1425D9"/>
    <w:rsid w:val="4B020F21"/>
    <w:rsid w:val="4B285BC1"/>
    <w:rsid w:val="4EEB4EFE"/>
    <w:rsid w:val="4F677D69"/>
    <w:rsid w:val="5A3DF08C"/>
    <w:rsid w:val="6093095B"/>
    <w:rsid w:val="63DE4217"/>
    <w:rsid w:val="65F91C12"/>
    <w:rsid w:val="65F96CEA"/>
    <w:rsid w:val="6C782041"/>
    <w:rsid w:val="71E86B2F"/>
    <w:rsid w:val="79F64D8B"/>
    <w:rsid w:val="7BFF7BE4"/>
    <w:rsid w:val="7EEDCC44"/>
    <w:rsid w:val="7FD7FA2B"/>
    <w:rsid w:val="B7B734AC"/>
    <w:rsid w:val="BF6DD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Lines="0" w:afterLines="0"/>
      <w:jc w:val="both"/>
    </w:pPr>
    <w:rPr>
      <w:rFonts w:hint="eastAsia" w:ascii="Times New Roman" w:hAnsi="Times New Roman" w:eastAsia="宋体" w:cstheme="minorBidi"/>
      <w:kern w:val="2"/>
      <w:sz w:val="21"/>
      <w:szCs w:val="24"/>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spacing w:beforeLines="0" w:afterLines="0"/>
      <w:jc w:val="left"/>
    </w:pPr>
    <w:rPr>
      <w:rFonts w:hint="default" w:ascii="Arial Unicode MS" w:eastAsia="Arial Unicode MS" w:cs="Times New Roman"/>
      <w:kern w:val="0"/>
      <w:sz w:val="32"/>
      <w:szCs w:val="32"/>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611</Words>
  <Characters>642</Characters>
  <Lines>0</Lines>
  <Paragraphs>0</Paragraphs>
  <TotalTime>0</TotalTime>
  <ScaleCrop>false</ScaleCrop>
  <LinksUpToDate>false</LinksUpToDate>
  <CharactersWithSpaces>741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2023-12-13T08:48:00Z</dcterms:created>
  <dc:creator>DX</dc:creator>
  <cp:lastModifiedBy>LSY</cp:lastModifiedBy>
  <cp:lastPrinted>2024-03-31T09:13:00Z</cp:lastPrinted>
  <dcterms:modified xsi:type="dcterms:W3CDTF">2026-05-09T05:34:50Z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0332949092D6382CDC16CA6921614E19</vt:lpwstr>
  </property>
  <property fmtid="{D5CDD505-2E9C-101B-9397-08002B2CF9AE}" pid="4" name="KSOTemplateDocerSaveRecord">
    <vt:lpwstr>eyJoZGlkIjoiODBkYTc5OGViZDU4MzhiOGIyZmZiYTc0ZDIzN2ZmYWQiLCJ1c2VySWQiOiIyOTY3MDI4MTQifQ==</vt:lpwstr>
  </property>
</Properties>
</file>