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EBDA5">
      <w:pPr>
        <w:keepNext w:val="0"/>
        <w:keepLines w:val="0"/>
        <w:pageBreakBefore w:val="0"/>
        <w:widowControl w:val="0"/>
        <w:kinsoku/>
        <w:wordWrap/>
        <w:overflowPunct/>
        <w:topLinePunct w:val="0"/>
        <w:autoSpaceDE/>
        <w:autoSpaceDN/>
        <w:bidi w:val="0"/>
        <w:spacing w:line="50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撤销冒名登记（备案）听证告知书</w:t>
      </w:r>
    </w:p>
    <w:p w14:paraId="26D29534">
      <w:pPr>
        <w:jc w:val="center"/>
        <w:rPr>
          <w:rFonts w:hint="eastAsia" w:ascii="宋体" w:hAnsi="宋体" w:eastAsia="宋体" w:cs="Times New Roman"/>
          <w:color w:val="000000"/>
          <w:kern w:val="2"/>
          <w:sz w:val="28"/>
          <w:szCs w:val="28"/>
          <w:u w:val="none" w:color="auto"/>
          <w:lang w:val="en-US" w:eastAsia="zh-CN" w:bidi="ar-SA"/>
        </w:rPr>
      </w:pPr>
      <w:r>
        <w:rPr>
          <w:rFonts w:hint="eastAsia" w:ascii="宋体" w:hAnsi="宋体" w:eastAsia="宋体" w:cs="Times New Roman"/>
          <w:color w:val="000000"/>
          <w:kern w:val="2"/>
          <w:sz w:val="28"/>
          <w:szCs w:val="28"/>
          <w:u w:val="none" w:color="auto"/>
          <w:lang w:val="en-US" w:eastAsia="zh-CN" w:bidi="ar-SA"/>
        </w:rPr>
        <w:t>京兴市监撤听告字〔202</w:t>
      </w:r>
      <w:r>
        <w:rPr>
          <w:rFonts w:hint="eastAsia" w:ascii="宋体" w:hAnsi="宋体" w:cs="Times New Roman"/>
          <w:color w:val="000000"/>
          <w:kern w:val="2"/>
          <w:sz w:val="28"/>
          <w:szCs w:val="28"/>
          <w:u w:val="none" w:color="auto"/>
          <w:lang w:val="en-US" w:eastAsia="zh-CN" w:bidi="ar-SA"/>
        </w:rPr>
        <w:t>6</w:t>
      </w:r>
      <w:r>
        <w:rPr>
          <w:rFonts w:hint="eastAsia" w:ascii="宋体" w:hAnsi="宋体" w:eastAsia="宋体" w:cs="Times New Roman"/>
          <w:color w:val="000000"/>
          <w:kern w:val="2"/>
          <w:sz w:val="28"/>
          <w:szCs w:val="28"/>
          <w:u w:val="none" w:color="auto"/>
          <w:lang w:val="en-US" w:eastAsia="zh-CN" w:bidi="ar-SA"/>
        </w:rPr>
        <w:t>〕第</w:t>
      </w:r>
      <w:r>
        <w:rPr>
          <w:rFonts w:hint="eastAsia" w:ascii="宋体" w:hAnsi="宋体" w:cs="Times New Roman"/>
          <w:color w:val="000000"/>
          <w:kern w:val="2"/>
          <w:sz w:val="28"/>
          <w:szCs w:val="28"/>
          <w:u w:val="none" w:color="auto"/>
          <w:lang w:val="en-US" w:eastAsia="zh-CN" w:bidi="ar-SA"/>
        </w:rPr>
        <w:t>062</w:t>
      </w:r>
      <w:r>
        <w:rPr>
          <w:rFonts w:hint="eastAsia" w:ascii="宋体" w:hAnsi="宋体" w:eastAsia="宋体" w:cs="Times New Roman"/>
          <w:color w:val="000000"/>
          <w:kern w:val="2"/>
          <w:sz w:val="28"/>
          <w:szCs w:val="28"/>
          <w:u w:val="none" w:color="auto"/>
          <w:lang w:val="en-US" w:eastAsia="zh-CN" w:bidi="ar-SA"/>
        </w:rPr>
        <w:t>号</w:t>
      </w:r>
    </w:p>
    <w:p w14:paraId="587E42C0">
      <w:pPr>
        <w:suppressAutoHyphens/>
        <w:spacing w:line="578" w:lineRule="exact"/>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北京京通顺达货运有限公司、钟坤石、张平、冉静及相关利害关系人：</w:t>
      </w:r>
    </w:p>
    <w:p w14:paraId="01F46CFB">
      <w:pPr>
        <w:suppressAutoHyphens/>
        <w:spacing w:line="578" w:lineRule="exact"/>
        <w:ind w:firstLine="600" w:firstLineChars="200"/>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由本局调查的北京京通顺达货运有限公司涉嫌冒用他人身份信息取得公司设立登记一案，已调查终结。依据《市场监督管理行政许可程序暂行规定》，现将本局拟作出撤销登记决定的事实、理由、依据及撤销内容告知如下：</w:t>
      </w:r>
    </w:p>
    <w:p w14:paraId="7819241D">
      <w:pPr>
        <w:suppressAutoHyphens/>
        <w:spacing w:line="578" w:lineRule="exact"/>
        <w:ind w:firstLine="600" w:firstLineChars="200"/>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2026年01月19日，刘俊标向本局反映其身份信息被北京京通顺达货运有限公司冒用办理市场主体登记（备案），并提交相应材料，本局于2026年01月22日启动调查。</w:t>
      </w:r>
    </w:p>
    <w:p w14:paraId="7EAC68D1">
      <w:pPr>
        <w:suppressAutoHyphens/>
        <w:spacing w:line="578" w:lineRule="exact"/>
        <w:ind w:firstLine="600" w:firstLineChars="20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u w:val="none"/>
          <w:lang w:val="en-US" w:eastAsia="zh-CN" w:bidi="ar-SA"/>
        </w:rPr>
        <w:t>北京市公安局团河派出所出具的证明信（2025年）大公团河所字37906号证明：“刘俊标于2005年5月24日首次换领第二代居民身份证，有效期自2005年5月24日至2025年5月24日”。该公司2005年10月24日申请设立登记提交的材料中，刘俊标身份证为2001</w:t>
      </w:r>
      <w:r>
        <w:rPr>
          <w:rFonts w:hint="eastAsia" w:eastAsia="仿宋_GB2312" w:cs="仿宋"/>
          <w:sz w:val="32"/>
          <w:szCs w:val="32"/>
          <w:u w:val="none"/>
          <w:lang w:val="en-US" w:eastAsia="zh-CN"/>
        </w:rPr>
        <w:t>年11月30日签发。</w:t>
      </w:r>
      <w:bookmarkStart w:id="0" w:name="_GoBack"/>
      <w:bookmarkEnd w:id="0"/>
      <w:r>
        <w:rPr>
          <w:rFonts w:hint="eastAsia" w:ascii="仿宋_GB2312" w:hAnsi="仿宋_GB2312" w:eastAsia="仿宋_GB2312" w:cs="仿宋_GB2312"/>
          <w:kern w:val="2"/>
          <w:sz w:val="30"/>
          <w:szCs w:val="30"/>
          <w:u w:val="none"/>
          <w:lang w:val="en-US" w:eastAsia="zh-CN" w:bidi="ar-SA"/>
        </w:rPr>
        <w:t>本局无法与北京京通顺达货运有限公司、钟坤石、张平、冉静以及相关利害关系人取得联系，本局将《询问通知</w:t>
      </w:r>
      <w:r>
        <w:rPr>
          <w:rFonts w:hint="eastAsia" w:ascii="仿宋_GB2312" w:hAnsi="仿宋_GB2312" w:eastAsia="仿宋_GB2312" w:cs="仿宋_GB2312"/>
          <w:kern w:val="2"/>
          <w:sz w:val="30"/>
          <w:szCs w:val="30"/>
          <w:lang w:val="en-US" w:eastAsia="zh-CN" w:bidi="ar-SA"/>
        </w:rPr>
        <w:t>书》送达上述主体和人员后，上述主体和人员均未联系本局配合调查。</w:t>
      </w:r>
    </w:p>
    <w:p w14:paraId="6A2A9A4A">
      <w:pPr>
        <w:suppressAutoHyphens/>
        <w:spacing w:line="578" w:lineRule="exact"/>
        <w:ind w:firstLine="600" w:firstLineChars="200"/>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kern w:val="2"/>
          <w:sz w:val="30"/>
          <w:szCs w:val="30"/>
          <w:u w:val="none"/>
          <w:lang w:val="en-US" w:eastAsia="zh-CN" w:bidi="ar-SA"/>
        </w:rPr>
        <w:t>2026年02月14日至2026年03月30日，本局将上述涉嫌冒用他人身份登记信息通过国家企业信用信息公示系统向社会公示，并对相关情况调查，公示期内无利害关系人提出异议。同时，本局以书面形式函询公安、税务、人力资源和社会保障、</w:t>
      </w:r>
      <w:r>
        <w:rPr>
          <w:rFonts w:hint="eastAsia" w:ascii="仿宋_GB2312" w:hAnsi="仿宋_GB2312" w:eastAsia="仿宋_GB2312" w:cs="仿宋_GB2312"/>
          <w:kern w:val="2"/>
          <w:sz w:val="30"/>
          <w:szCs w:val="30"/>
          <w:lang w:val="en-US" w:eastAsia="zh-CN" w:bidi="ar-SA"/>
        </w:rPr>
        <w:t>法院等相关部门意见，相关部门未向本局提出异议。</w:t>
      </w:r>
    </w:p>
    <w:p w14:paraId="4ECD1A9E">
      <w:pPr>
        <w:suppressAutoHyphens/>
        <w:spacing w:line="578" w:lineRule="exact"/>
        <w:ind w:firstLine="600" w:firstLineChars="20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根据《中华人民共和国市场主体登记管理条例》第四十条第二款“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的规定，本局拟撤销</w:t>
      </w:r>
      <w:r>
        <w:rPr>
          <w:rFonts w:hint="eastAsia" w:ascii="仿宋_GB2312" w:hAnsi="仿宋_GB2312" w:eastAsia="仿宋_GB2312" w:cs="仿宋_GB2312"/>
          <w:kern w:val="2"/>
          <w:sz w:val="30"/>
          <w:szCs w:val="30"/>
          <w:u w:val="none"/>
          <w:lang w:val="en-US" w:eastAsia="zh-CN" w:bidi="ar-SA"/>
        </w:rPr>
        <w:t>北京京通顺达货运有限</w:t>
      </w:r>
      <w:r>
        <w:rPr>
          <w:rFonts w:hint="eastAsia" w:ascii="仿宋_GB2312" w:hAnsi="仿宋_GB2312" w:eastAsia="仿宋_GB2312" w:cs="仿宋_GB2312"/>
          <w:kern w:val="2"/>
          <w:sz w:val="30"/>
          <w:szCs w:val="30"/>
          <w:lang w:val="en-US" w:eastAsia="zh-CN" w:bidi="ar-SA"/>
        </w:rPr>
        <w:t>公司于2005年10月24日取得的设立登记及后续变更登记。</w:t>
      </w:r>
    </w:p>
    <w:p w14:paraId="53A1E88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依据《市场监督管理行政许可程序暂行规定》第三十八条第三款、第四十三条、第四十四条的规定，对上述拟作出的撤销登记（备案），你单位有陈述、申辩和要求举行听证的权利。如果有陈述、申辩意见，你单位应当在收到本告知书之日起五个工作日内，向本局提出；如果要求举行听证，可以在本告知书的送达回证上提出举行听证的要求，也可以自接到本告知书之日起五个工作日内以书面或者口头形式提出举行听证的要求。逾期未提出的，视为放弃此权利。</w:t>
      </w:r>
    </w:p>
    <w:p w14:paraId="2B7AEC03">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kern w:val="2"/>
          <w:sz w:val="30"/>
          <w:szCs w:val="30"/>
          <w:lang w:val="en-US" w:eastAsia="zh-CN" w:bidi="ar-SA"/>
        </w:rPr>
      </w:pPr>
    </w:p>
    <w:p w14:paraId="6AB65396">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kern w:val="2"/>
          <w:sz w:val="30"/>
          <w:szCs w:val="30"/>
          <w:lang w:val="en-US" w:eastAsia="zh-CN" w:bidi="ar-SA"/>
        </w:rPr>
      </w:pPr>
    </w:p>
    <w:p w14:paraId="1F926360">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联系人：贺守宾、张馨元       联系电话：010-69243010 </w:t>
      </w:r>
    </w:p>
    <w:p w14:paraId="04123F14">
      <w:pP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 </w:t>
      </w:r>
    </w:p>
    <w:p w14:paraId="0F1D9B01">
      <w:pPr>
        <w:rPr>
          <w:rFonts w:hint="eastAsia" w:ascii="仿宋_GB2312" w:hAnsi="仿宋_GB2312" w:eastAsia="仿宋_GB2312" w:cs="仿宋_GB2312"/>
          <w:kern w:val="2"/>
          <w:sz w:val="30"/>
          <w:szCs w:val="30"/>
          <w:lang w:val="en-US" w:eastAsia="zh-CN" w:bidi="ar-SA"/>
        </w:rPr>
      </w:pPr>
    </w:p>
    <w:p w14:paraId="2690F605">
      <w:pPr>
        <w:jc w:val="righ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    </w:t>
      </w:r>
    </w:p>
    <w:p w14:paraId="7D6E5D06">
      <w:pPr>
        <w:jc w:val="right"/>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北京市大兴区市场监督管理局</w:t>
      </w:r>
    </w:p>
    <w:p w14:paraId="34DF7B71">
      <w:pPr>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ZTYxY2U2ZjRlNWIyZWE4MGY2OTY2ZDdjNDdiOGEifQ=="/>
  </w:docVars>
  <w:rsids>
    <w:rsidRoot w:val="6F7EA8AF"/>
    <w:rsid w:val="000002F1"/>
    <w:rsid w:val="01675739"/>
    <w:rsid w:val="0659666E"/>
    <w:rsid w:val="071611C8"/>
    <w:rsid w:val="08C96E06"/>
    <w:rsid w:val="0C061642"/>
    <w:rsid w:val="10CB3AF5"/>
    <w:rsid w:val="122E6ABA"/>
    <w:rsid w:val="1239061D"/>
    <w:rsid w:val="146A05D7"/>
    <w:rsid w:val="16E6314C"/>
    <w:rsid w:val="17FE433B"/>
    <w:rsid w:val="192F792C"/>
    <w:rsid w:val="1BF7E631"/>
    <w:rsid w:val="1CB07B40"/>
    <w:rsid w:val="1FD560AD"/>
    <w:rsid w:val="206D21E8"/>
    <w:rsid w:val="209B7C66"/>
    <w:rsid w:val="215C4736"/>
    <w:rsid w:val="21CD73E2"/>
    <w:rsid w:val="23BB4C45"/>
    <w:rsid w:val="28C45329"/>
    <w:rsid w:val="2C4209CD"/>
    <w:rsid w:val="2DD77B16"/>
    <w:rsid w:val="35B166CA"/>
    <w:rsid w:val="362E5C07"/>
    <w:rsid w:val="3679323D"/>
    <w:rsid w:val="37C057ED"/>
    <w:rsid w:val="3B8B1A48"/>
    <w:rsid w:val="3DEFC7C8"/>
    <w:rsid w:val="3EC02BA1"/>
    <w:rsid w:val="3EE56949"/>
    <w:rsid w:val="492B486B"/>
    <w:rsid w:val="49800B90"/>
    <w:rsid w:val="49E83726"/>
    <w:rsid w:val="4D3A004B"/>
    <w:rsid w:val="4D50390D"/>
    <w:rsid w:val="4FCE21EF"/>
    <w:rsid w:val="55114CAC"/>
    <w:rsid w:val="57221F02"/>
    <w:rsid w:val="57DB1D29"/>
    <w:rsid w:val="5A846385"/>
    <w:rsid w:val="5B5260E1"/>
    <w:rsid w:val="5CD607A7"/>
    <w:rsid w:val="5FFDCA17"/>
    <w:rsid w:val="63643FA1"/>
    <w:rsid w:val="652336A3"/>
    <w:rsid w:val="65B910B0"/>
    <w:rsid w:val="66CF2882"/>
    <w:rsid w:val="66FF9586"/>
    <w:rsid w:val="67124246"/>
    <w:rsid w:val="6BB75808"/>
    <w:rsid w:val="6C46446C"/>
    <w:rsid w:val="6F7EA8AF"/>
    <w:rsid w:val="6FFA5231"/>
    <w:rsid w:val="7674552C"/>
    <w:rsid w:val="76D340C7"/>
    <w:rsid w:val="77A4FD83"/>
    <w:rsid w:val="78FFAC0A"/>
    <w:rsid w:val="7A6F1F5A"/>
    <w:rsid w:val="7B211DDF"/>
    <w:rsid w:val="7B360E67"/>
    <w:rsid w:val="7B3A3FF1"/>
    <w:rsid w:val="7B3FA23D"/>
    <w:rsid w:val="7C1F350C"/>
    <w:rsid w:val="7DB83424"/>
    <w:rsid w:val="7ED90362"/>
    <w:rsid w:val="7F8F20C4"/>
    <w:rsid w:val="7FBF5107"/>
    <w:rsid w:val="9777E439"/>
    <w:rsid w:val="AA76C00D"/>
    <w:rsid w:val="B5FF316F"/>
    <w:rsid w:val="CFE74F90"/>
    <w:rsid w:val="DFB9CF2D"/>
    <w:rsid w:val="E9ED9792"/>
    <w:rsid w:val="EE9FC2DB"/>
    <w:rsid w:val="F39F5AA2"/>
    <w:rsid w:val="FA7FDDC2"/>
    <w:rsid w:val="FAFBC886"/>
    <w:rsid w:val="FBFC3659"/>
    <w:rsid w:val="FD1FA948"/>
    <w:rsid w:val="FF9A1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unhideWhenUsed/>
    <w:qFormat/>
    <w:uiPriority w:val="99"/>
    <w:pPr>
      <w:widowControl w:val="0"/>
      <w:snapToGrid w:val="0"/>
      <w:jc w:val="left"/>
    </w:pPr>
    <w:rPr>
      <w:rFonts w:ascii="Times New Roman" w:hAnsi="Times New Roman" w:eastAsia="宋体" w:cs="Times New Roman"/>
      <w:kern w:val="2"/>
      <w:sz w:val="18"/>
      <w:lang w:val="en-US" w:eastAsia="zh-CN"/>
    </w:rPr>
  </w:style>
  <w:style w:type="character" w:styleId="5">
    <w:name w:val="footnote reference"/>
    <w:unhideWhenUsed/>
    <w:qFormat/>
    <w:uiPriority w:val="99"/>
    <w:rPr>
      <w:vertAlign w:val="superscript"/>
    </w:rPr>
  </w:style>
  <w:style w:type="paragraph" w:customStyle="1" w:styleId="6">
    <w:name w:val="正文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1021</Words>
  <Characters>1092</Characters>
  <Lines>0</Lines>
  <Paragraphs>0</Paragraphs>
  <TotalTime>1</TotalTime>
  <ScaleCrop>false</ScaleCrop>
  <LinksUpToDate>false</LinksUpToDate>
  <CharactersWithSpaces>1146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2023-07-15T15:16:00Z</dcterms:created>
  <dc:creator>user</dc:creator>
  <cp:lastModifiedBy>王亚楠</cp:lastModifiedBy>
  <cp:lastPrinted>2024-01-18T03:23:00Z</cp:lastPrinted>
  <dcterms:modified xsi:type="dcterms:W3CDTF">2026-06-09T05:54:48Z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0504F72465E541AE93656D85DA6B29BD_13</vt:lpwstr>
  </property>
  <property fmtid="{D5CDD505-2E9C-101B-9397-08002B2CF9AE}" pid="4" name="KSOTemplateDocerSaveRecord">
    <vt:lpwstr>eyJoZGlkIjoiZWFmODEzMjhjYzAyOGQ2M2M1OWQ1ODAyZTg4N2UwN2UiLCJ1c2VySWQiOiIxNjE1MzA0NDk4In0=</vt:lpwstr>
  </property>
</Properties>
</file>