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4C04B">
      <w:pPr>
        <w:suppressAutoHyphens/>
        <w:ind w:firstLine="420" w:firstLineChars="0"/>
        <w:jc w:val="center"/>
        <w:rPr>
          <w:rFonts w:ascii="方正小标宋简体" w:hAnsi="方正小标宋简体" w:eastAsia="方正小标宋简体" w:cs="方正小标宋简体"/>
          <w:bCs/>
          <w:sz w:val="44"/>
          <w:szCs w:val="44"/>
          <w:u w:val="none"/>
        </w:rPr>
      </w:pPr>
      <w:r>
        <w:rPr>
          <w:rFonts w:hint="eastAsia" w:ascii="方正小标宋简体" w:hAnsi="方正小标宋简体" w:eastAsia="方正小标宋简体" w:cs="方正小标宋简体"/>
          <w:bCs/>
          <w:sz w:val="44"/>
          <w:szCs w:val="44"/>
          <w:u w:val="none"/>
        </w:rPr>
        <w:t>撤销登记（备案）决定书</w:t>
      </w:r>
    </w:p>
    <w:p w14:paraId="5A1D5B1D">
      <w:pPr>
        <w:keepNext w:val="0"/>
        <w:keepLines w:val="0"/>
        <w:pageBreakBefore w:val="0"/>
        <w:widowControl w:val="0"/>
        <w:suppressAutoHyphens/>
        <w:kinsoku/>
        <w:wordWrap/>
        <w:overflowPunct/>
        <w:topLinePunct w:val="0"/>
        <w:autoSpaceDE/>
        <w:autoSpaceDN/>
        <w:bidi w:val="0"/>
        <w:adjustRightInd/>
        <w:snapToGrid/>
        <w:spacing w:line="460" w:lineRule="exact"/>
        <w:ind w:firstLine="2240" w:firstLineChars="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京兴市监撤字〔2026〕第084号</w:t>
      </w:r>
    </w:p>
    <w:p w14:paraId="7D77144B">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当事人：</w:t>
      </w:r>
      <w:r>
        <w:rPr>
          <w:rFonts w:hint="eastAsia" w:ascii="仿宋" w:hAnsi="仿宋" w:eastAsia="仿宋" w:cs="仿宋"/>
          <w:sz w:val="32"/>
          <w:szCs w:val="32"/>
          <w:lang w:eastAsia="zh-CN"/>
        </w:rPr>
        <w:t>北京钱金科技有限公司</w:t>
      </w:r>
      <w:r>
        <w:rPr>
          <w:rFonts w:hint="eastAsia" w:ascii="仿宋_GB2312" w:hAnsi="仿宋_GB2312" w:eastAsia="仿宋_GB2312" w:cs="仿宋_GB2312"/>
          <w:sz w:val="32"/>
          <w:szCs w:val="32"/>
          <w:lang w:val="en-US" w:eastAsia="zh-CN"/>
        </w:rPr>
        <w:t xml:space="preserve"> </w:t>
      </w:r>
    </w:p>
    <w:p w14:paraId="5FE34690">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主体资格证照名称：</w:t>
      </w:r>
      <w:r>
        <w:rPr>
          <w:rFonts w:hint="eastAsia" w:ascii="仿宋_GB2312" w:hAnsi="仿宋_GB2312" w:eastAsia="仿宋_GB2312" w:cs="仿宋_GB2312"/>
          <w:sz w:val="32"/>
          <w:szCs w:val="32"/>
          <w:lang w:val="en-US" w:eastAsia="zh-CN"/>
        </w:rPr>
        <w:t xml:space="preserve">营业执照 </w:t>
      </w:r>
    </w:p>
    <w:p w14:paraId="1EFE9E00">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统一社会信用代码（注册号）：</w:t>
      </w:r>
      <w:r>
        <w:rPr>
          <w:rFonts w:hint="eastAsia" w:ascii="仿宋" w:hAnsi="仿宋" w:eastAsia="仿宋" w:cs="仿宋"/>
          <w:sz w:val="32"/>
          <w:szCs w:val="32"/>
          <w:u w:val="none" w:color="auto"/>
          <w:lang w:eastAsia="zh-CN"/>
        </w:rPr>
        <w:t>91110108MACMXMX68N</w:t>
      </w:r>
    </w:p>
    <w:p w14:paraId="35A1808B">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住所（住址）：</w:t>
      </w:r>
      <w:r>
        <w:rPr>
          <w:rFonts w:hint="eastAsia" w:ascii="仿宋" w:hAnsi="仿宋" w:eastAsia="仿宋" w:cs="仿宋"/>
          <w:sz w:val="32"/>
          <w:szCs w:val="32"/>
          <w:lang w:val="en-US" w:eastAsia="zh-CN"/>
        </w:rPr>
        <w:t>北京市大兴区枣园东里40号楼4层2单元407</w:t>
      </w:r>
    </w:p>
    <w:p w14:paraId="18E984F8">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法定代表人（负责人、经营者）：</w:t>
      </w:r>
      <w:r>
        <w:rPr>
          <w:rFonts w:hint="eastAsia" w:ascii="仿宋" w:hAnsi="仿宋" w:eastAsia="仿宋" w:cs="仿宋"/>
          <w:sz w:val="32"/>
          <w:szCs w:val="32"/>
          <w:lang w:val="en-US" w:eastAsia="zh-CN"/>
        </w:rPr>
        <w:t>杨*国</w:t>
      </w:r>
    </w:p>
    <w:p w14:paraId="6EAD9921">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03月25日，我局执法人员在执法检查中发现北京钱金科技有限公司涉嫌提交虚假材料办理住所变更登记（备案）。我局于2026年03月27日启动调查。经查，2026年04月07日10点48分执法人员拨打该公司登记的座机电话82****19，提示为号码错误；经查询企业档案，2026年04月07日10点45分执法人员拨打企业法人杨*国登记电话185****6142，提示号码为空号，2026年04月08日10点05分拨打自然人股东张*澳登记电话199****8230，提示号码为空号。本局向北京钱金科技有限公司、法人杨*国、自然人股东张*澳、原法定代表人祝*艳、王*芳及其他利益相关人邮寄了询问通知书，显示已签收，但期间无人配合询问。本局于2026年04月08日通过大兴区人民政府网进行询问公告送达，相关人员未配合进行询问。2026年4月28日，在该地址物业经理胡*峥的陪同下，对北京钱金科技有限公司住所地北京市大兴区枣园东里40号楼4层2单元407进行现场检查，经核实北京市大兴区枣园东里40号楼4层2单元无407房间。本局于2025年12月16日，向大兴区不动产中心本邮寄协助调查函（京兴市监协查〔2025〕4***9号）核实是否可查询到北京市大兴区枣园东里40号楼4层2单元407坐落的不动产信息。于2025年12月24日收到大兴区不动产中心的回函称未查询到该坐落的不动产登记信息。2026年04月27日，本局国家税务总局北京市大兴区税务局邮寄《关于征询撤销北京钱金科技有限公司登记（备案）的意见函》，逾期未收到反馈视为无意见。2026年03月27日通过国家企业信用信息公示系统就该公司涉嫌冒名登记情况向社会进行了公示。2026年05月11日，公示期结束，在公示期内无利害关系人向我局提出异议。</w:t>
      </w:r>
    </w:p>
    <w:p w14:paraId="268328C6">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相关证据及证明事项：</w:t>
      </w:r>
    </w:p>
    <w:p w14:paraId="15787430">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1.现场检查笔录和照片 ，证明 被反映主体在登记住所已无经营行为，查无下落的情况 </w:t>
      </w:r>
    </w:p>
    <w:p w14:paraId="3E762DA6">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2.询问通知书及送达证明  ，证明 向相关人员征询意见的情况</w:t>
      </w:r>
    </w:p>
    <w:p w14:paraId="50D10DC6">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3.《关于征询北京钱金科技有限公司登记（备案）的意见函》，证明向国家税务总局北京市大兴区税务局征询意见的情况</w:t>
      </w:r>
    </w:p>
    <w:p w14:paraId="5BCC374C">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4.协查函（京兴市监协查〔2025〕4***9号）的回函，证明未查询到“北京市大兴区枣园东里40号楼4层2单元407”坐落的不动产登记信息。</w:t>
      </w:r>
    </w:p>
    <w:p w14:paraId="3E2CADAB">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5.国家企业信用信息公示系统公示截图，证明45日公示情况。</w:t>
      </w:r>
    </w:p>
    <w:p w14:paraId="2E3D6703">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_GB2312" w:eastAsia="仿宋_GB2312" w:cs="Times New Roman"/>
          <w:sz w:val="32"/>
          <w:szCs w:val="32"/>
          <w:u w:val="none"/>
          <w:lang w:val="en-US" w:eastAsia="zh-CN"/>
        </w:rPr>
        <w:t>因涉事主体及相关利害关系人无法取得联系，我局通过北京市大兴区人民政府网以公告方式送达听证告知书。自公告发布之日，经过30日，视为送达。涉事主体及相关利害关系人在规定期限内未提出陈述、申辩意见，未要求举行听证。</w:t>
      </w:r>
    </w:p>
    <w:p w14:paraId="6CEB2344">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default" w:ascii="仿宋_GB2312" w:eastAsia="仿宋_GB2312" w:cs="Times New Roman"/>
          <w:sz w:val="32"/>
          <w:szCs w:val="32"/>
          <w:u w:val="none"/>
          <w:lang w:val="en-US" w:eastAsia="zh-CN"/>
        </w:rPr>
      </w:pPr>
      <w:r>
        <w:rPr>
          <w:rFonts w:hint="eastAsia" w:ascii="仿宋" w:hAnsi="仿宋" w:eastAsia="仿宋" w:cs="仿宋"/>
          <w:sz w:val="32"/>
          <w:szCs w:val="32"/>
          <w:lang w:val="en-US" w:eastAsia="zh-CN"/>
        </w:rPr>
        <w:t>综上，北京钱金科技有限公司在2025年10月27日的变更登记中提交的住所使用说明及相关文件中使用的房产证（X京房权证兴字第0****9号）与实际不符，属于提供虚假材料取得变更登记。</w:t>
      </w:r>
      <w:r>
        <w:rPr>
          <w:rFonts w:hint="eastAsia" w:ascii="仿宋_GB2312" w:eastAsia="仿宋_GB2312" w:cs="Times New Roman"/>
          <w:sz w:val="32"/>
          <w:szCs w:val="32"/>
          <w:u w:val="none"/>
          <w:lang w:val="en-US" w:eastAsia="zh-CN"/>
        </w:rPr>
        <w:t>依据《中华人民共和国市场主体登记管理条例》第四十条第二款的规定，当事人的情形符合“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本局决定撤销</w:t>
      </w:r>
      <w:r>
        <w:rPr>
          <w:rFonts w:hint="eastAsia" w:ascii="仿宋" w:hAnsi="仿宋" w:eastAsia="仿宋" w:cs="仿宋"/>
          <w:sz w:val="32"/>
          <w:szCs w:val="32"/>
          <w:lang w:val="en-US" w:eastAsia="zh-CN"/>
        </w:rPr>
        <w:t>北京钱金科技有限公司2025年10月27日</w:t>
      </w:r>
      <w:r>
        <w:rPr>
          <w:rFonts w:hint="eastAsia" w:ascii="仿宋_GB2312" w:eastAsia="仿宋_GB2312" w:cs="Times New Roman"/>
          <w:sz w:val="32"/>
          <w:szCs w:val="32"/>
          <w:u w:val="none"/>
          <w:lang w:val="en-US" w:eastAsia="zh-CN"/>
        </w:rPr>
        <w:t>的变更登记。</w:t>
      </w:r>
    </w:p>
    <w:p w14:paraId="4008C71F">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right="0" w:firstLine="640" w:firstLineChars="200"/>
        <w:jc w:val="both"/>
        <w:textAlignment w:val="auto"/>
        <w:outlineLvl w:val="9"/>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 xml:space="preserve">当事人应当自收到本决定之日起10日内交回营业执照。逾期不交回的，本局将按有关规定执行。                                             </w:t>
      </w:r>
    </w:p>
    <w:p w14:paraId="46AF6C35">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如对本决定持有异议，可以自收到本决定书后六十日内依据《中华人民共和国行政复议法》的规定，向本级人民政府申请行政复议，也可以自收到本通知书后六个月内依据《中华人民共和国行政诉讼法》的规定，直接向人民法院提起行政诉讼。</w:t>
      </w:r>
    </w:p>
    <w:p w14:paraId="1BB3C37C">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76EC0854">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69E183EF">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p>
    <w:p w14:paraId="7ACF3E86">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（印章）</w:t>
      </w:r>
    </w:p>
    <w:p w14:paraId="43C3D8EF">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2026年7月30日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中等线简体">
    <w:altName w:val="新宋体"/>
    <w:panose1 w:val="02010601030101010101"/>
    <w:charset w:val="00"/>
    <w:family w:val="auto"/>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 w:name="方正小标宋简体">
    <w:panose1 w:val="02000000000000000000"/>
    <w:charset w:val="86"/>
    <w:family w:val="auto"/>
    <w:pitch w:val="default"/>
    <w:sig w:usb0="00000001" w:usb1="08000000" w:usb2="00000000" w:usb3="00000000" w:csb0="00040000" w:csb1="00000000"/>
    <w:embedRegular r:id="rId1" w:fontKey="{BF5CDC9A-648C-4097-A6BD-93DF21647DB3}"/>
  </w:font>
  <w:font w:name="仿宋_GB2312">
    <w:altName w:val="仿宋"/>
    <w:panose1 w:val="02010609030101010101"/>
    <w:charset w:val="86"/>
    <w:family w:val="modern"/>
    <w:pitch w:val="default"/>
    <w:sig w:usb0="00000000" w:usb1="00000000" w:usb2="00000000" w:usb3="00000000" w:csb0="00040000" w:csb1="00000000"/>
    <w:embedRegular r:id="rId2" w:fontKey="{7D569904-7C7E-4DDB-8BF9-507FFE2A382C}"/>
  </w:font>
  <w:font w:name="仿宋">
    <w:panose1 w:val="02010609060101010101"/>
    <w:charset w:val="86"/>
    <w:family w:val="auto"/>
    <w:pitch w:val="default"/>
    <w:sig w:usb0="800002BF" w:usb1="38CF7CFA" w:usb2="00000016" w:usb3="00000000" w:csb0="00040001" w:csb1="00000000"/>
    <w:embedRegular r:id="rId3" w:fontKey="{7456D594-2A0D-4230-9DCA-C3910383678F}"/>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46CF63CD"/>
    <w:rsid w:val="05564695"/>
    <w:rsid w:val="05835F16"/>
    <w:rsid w:val="0FD073E1"/>
    <w:rsid w:val="11AE67F6"/>
    <w:rsid w:val="18EB75F3"/>
    <w:rsid w:val="19B57A20"/>
    <w:rsid w:val="1B6D0C34"/>
    <w:rsid w:val="1C07226E"/>
    <w:rsid w:val="1DD92BDB"/>
    <w:rsid w:val="21F10022"/>
    <w:rsid w:val="357A01A5"/>
    <w:rsid w:val="35FF6626"/>
    <w:rsid w:val="361B1340"/>
    <w:rsid w:val="385E7670"/>
    <w:rsid w:val="3BDD146A"/>
    <w:rsid w:val="3ED234AD"/>
    <w:rsid w:val="40BC42BE"/>
    <w:rsid w:val="46CF63CD"/>
    <w:rsid w:val="50694D32"/>
    <w:rsid w:val="52F04680"/>
    <w:rsid w:val="5C83448F"/>
    <w:rsid w:val="61B067C2"/>
    <w:rsid w:val="63AC7552"/>
    <w:rsid w:val="6486198C"/>
    <w:rsid w:val="654C60FE"/>
    <w:rsid w:val="66DC57D6"/>
    <w:rsid w:val="68D02D61"/>
    <w:rsid w:val="6EC74D03"/>
    <w:rsid w:val="71DC4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方正中等线简体" w:cs="Times New Roman"/>
      <w:kern w:val="2"/>
      <w:sz w:val="32"/>
      <w:szCs w:val="24"/>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1545</Words>
  <Characters>1716</Characters>
  <Lines>0</Lines>
  <Paragraphs>0</Paragraphs>
  <TotalTime>11</TotalTime>
  <ScaleCrop>false</ScaleCrop>
  <LinksUpToDate>false</LinksUpToDate>
  <CharactersWithSpaces>1832</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2023-07-25T09:37:00Z</dcterms:created>
  <dc:creator>马遒</dc:creator>
  <cp:lastModifiedBy>Windows</cp:lastModifiedBy>
  <cp:lastPrinted>2026-06-09T02:43:00Z</cp:lastPrinted>
  <dcterms:modified xsi:type="dcterms:W3CDTF">2026-07-31T02:53:48Z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BCE0D319E1534342A0CEEF823A2CAA1C_13</vt:lpwstr>
  </property>
  <property fmtid="{D5CDD505-2E9C-101B-9397-08002B2CF9AE}" pid="4" name="KSOTemplateDocerSaveRecord">
    <vt:lpwstr>eyJoZGlkIjoiN2IwMjY3NWJmMDRmYWNlOTAyNjkzNDNlZThiZTg5NDUiLCJ1c2VySWQiOiIyODE3Njg0MzUifQ==</vt:lpwstr>
  </property>
</Properties>
</file>