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uppressAutoHyphens/>
        <w:jc w:val="center"/>
        <w:rPr>
          <w:rFonts w:hint="default"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撤销登记（备案）决定书</w:t>
      </w:r>
    </w:p>
    <w:p>
      <w:pPr>
        <w:suppressAutoHyphens/>
        <w:jc w:val="center"/>
        <w:rPr>
          <w:rFonts w:ascii="仿宋_GB2312" w:hAnsi="宋体" w:eastAsia="仿宋_GB2312" w:cs="Times New Roman"/>
          <w:sz w:val="32"/>
          <w:szCs w:val="32"/>
        </w:rPr>
      </w:pPr>
      <w:r>
        <w:rPr>
          <w:rFonts w:hint="eastAsia" w:ascii="仿宋_GB2312" w:hAnsi="宋体" w:eastAsia="仿宋_GB2312" w:cs="Times New Roman"/>
          <w:sz w:val="32"/>
          <w:szCs w:val="32"/>
        </w:rPr>
        <w:t>京兴市监撤字〔2026〕第083号</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当事人：</w:t>
      </w:r>
      <w:r>
        <w:rPr>
          <w:rFonts w:hint="eastAsia" w:ascii="仿宋_GB2312" w:hAnsi="仿宋_GB2312" w:eastAsia="仿宋_GB2312" w:cs="仿宋_GB2312"/>
          <w:sz w:val="32"/>
          <w:szCs w:val="32"/>
          <w:u w:val="none"/>
          <w:lang w:eastAsia="zh-CN"/>
        </w:rPr>
        <w:t>北京天和宏顺科贸有限公司</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主体资格证照名称：营业执照</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统一社会信用代码（注册号）：91110115330290397E</w:t>
      </w:r>
    </w:p>
    <w:p>
      <w:pPr>
        <w:suppressAutoHyphens/>
        <w:adjustRightInd w:val="0"/>
        <w:snapToGrid w:val="0"/>
        <w:spacing w:beforeLines="0" w:after="0" w:afterLines="0" w:line="460" w:lineRule="exact"/>
        <w:ind w:firstLine="600" w:firstLineChars="200"/>
        <w:rPr>
          <w:rFonts w:hint="eastAsia" w:ascii="仿宋_GB2312" w:eastAsia="仿宋_GB2312" w:cs="Times New Roman"/>
          <w:sz w:val="32"/>
          <w:szCs w:val="32"/>
          <w:lang w:eastAsia="zh-CN"/>
        </w:rPr>
      </w:pPr>
      <w:r>
        <w:rPr>
          <w:rFonts w:hint="eastAsia" w:ascii="仿宋_GB2312" w:hAnsi="Times New Roman" w:eastAsia="仿宋_GB2312" w:cs="Times New Roman"/>
          <w:sz w:val="32"/>
          <w:szCs w:val="32"/>
        </w:rPr>
        <w:t>住所（住址）：北京市大兴区黄村东大街38号院3号楼9层927</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法定代表人（负责人、经营者）：赵伟</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仿宋_GB2312" w:eastAsia="仿宋_GB2312" w:cs="仿宋_GB2312"/>
          <w:sz w:val="32"/>
          <w:szCs w:val="32"/>
          <w:u w:val="none"/>
          <w:lang w:val="en-US" w:eastAsia="zh-CN"/>
        </w:rPr>
        <w:t>2026年1月27日赵伟</w:t>
      </w:r>
      <w:r>
        <w:rPr>
          <w:rFonts w:hint="eastAsia" w:ascii="仿宋_GB2312" w:hAnsi="Times New Roman" w:eastAsia="仿宋_GB2312" w:cs="Times New Roman"/>
          <w:sz w:val="32"/>
          <w:szCs w:val="32"/>
        </w:rPr>
        <w:t>向本局反映本人身份被冒用办理市场主体登记（备案），并提交相应材料。本局按照《中华人民共和国市场主体登记管理条例》第四十条的相关规定予以受理和调查。</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eastAsia="仿宋_GB2312" w:cs="Times New Roman"/>
          <w:sz w:val="32"/>
          <w:szCs w:val="32"/>
          <w:lang w:eastAsia="zh-CN"/>
        </w:rPr>
        <w:t>经查，北京天和宏顺科贸有限公司于2015年1月23日取得设立登记，于2019年3月19日被吊销执照。申请人赵伟陈述其于2014年9月3日遗失身份证，并提供了大同市公安局大庆路派出所于2026年1月20日出具的证明，证明赵伟于2014年9月3日办理补领身份证业务，而</w:t>
      </w:r>
      <w:r>
        <w:rPr>
          <w:rFonts w:hint="eastAsia" w:ascii="仿宋_GB2312" w:hAnsi="仿宋_GB2312" w:eastAsia="仿宋_GB2312" w:cs="仿宋_GB2312"/>
          <w:sz w:val="32"/>
          <w:szCs w:val="32"/>
          <w:u w:val="none"/>
          <w:lang w:eastAsia="zh-CN"/>
        </w:rPr>
        <w:t>当事人</w:t>
      </w:r>
      <w:r>
        <w:rPr>
          <w:rFonts w:hint="eastAsia" w:ascii="仿宋_GB2312" w:eastAsia="仿宋_GB2312" w:cs="Times New Roman"/>
          <w:sz w:val="32"/>
          <w:szCs w:val="32"/>
          <w:lang w:eastAsia="zh-CN"/>
        </w:rPr>
        <w:t>于2015年1月23日设立登记中提供的是赵伟已经丢失失效的二代身份证。赵伟陈述公司登记档案中的签字不是本人签字。2026年4月3日，执法人员对当事人位于北京市大兴区黄村东大街38号院3号楼9层927的注册地址进行了监督检查，现场确认无此公司。执法人员拨打内资企业设立（变更）登记（备案）审核表内预留电话，均无法取得联系。2025年3月30日，向北京天和宏顺科贸有限公司及全部相关利害关系人邮寄了“北京市大兴区市场监督管理局询问通知书”。因无法直接送达当事人及全部相关利害关系人，于2026年4月3日予以公告送达，自公告发布之日起经过30日当事人及全部相关利害关系人未与执法人员进行联系。2026年2月11日至2026年3月27日，将上述涉嫌冒用他人身份登记信息通过国家企业信用信息公示系统向社会公示，并对有关情况进行调查，公示期内无利害关系人提出异议。2026年5月6日，我局以书面形式函询区法院、区公安分局、区税务局等相关部门意见，区税务局复函称该公司存在未办结的涉税事宜，经与税务局电话沟通，其表述该公司未正常申报纳税材料。其余部门未向我局提出异议。</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相关证据:申请人身份证复印件、撤销虚假登记（备案）申请表、承诺书、</w:t>
      </w:r>
      <w:r>
        <w:rPr>
          <w:rFonts w:hint="eastAsia" w:ascii="仿宋_GB2312" w:eastAsia="仿宋_GB2312" w:cs="Times New Roman"/>
          <w:sz w:val="32"/>
          <w:szCs w:val="32"/>
          <w:lang w:eastAsia="zh-CN"/>
        </w:rPr>
        <w:t>情况说明</w:t>
      </w:r>
      <w:r>
        <w:rPr>
          <w:rFonts w:hint="eastAsia" w:ascii="仿宋_GB2312" w:hAnsi="Times New Roman" w:eastAsia="仿宋_GB2312" w:cs="Times New Roman"/>
          <w:sz w:val="32"/>
          <w:szCs w:val="32"/>
        </w:rPr>
        <w:t>，现场笔录、照片，大兴区政府网站公示截图等。</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我局于</w:t>
      </w:r>
      <w:r>
        <w:rPr>
          <w:rFonts w:hint="eastAsia" w:ascii="仿宋_GB2312" w:hAnsi="Times New Roman" w:eastAsia="仿宋_GB2312" w:cs="Times New Roman"/>
          <w:sz w:val="32"/>
          <w:szCs w:val="32"/>
          <w:highlight w:val="none"/>
        </w:rPr>
        <w:t>202</w:t>
      </w:r>
      <w:r>
        <w:rPr>
          <w:rFonts w:hint="eastAsia" w:ascii="仿宋_GB2312" w:eastAsia="仿宋_GB2312" w:cs="Times New Roman"/>
          <w:sz w:val="32"/>
          <w:szCs w:val="32"/>
          <w:highlight w:val="none"/>
          <w:lang w:val="en-US" w:eastAsia="zh-CN"/>
        </w:rPr>
        <w:t>6</w:t>
      </w:r>
      <w:r>
        <w:rPr>
          <w:rFonts w:hint="eastAsia" w:ascii="仿宋_GB2312" w:hAnsi="Times New Roman" w:eastAsia="仿宋_GB2312" w:cs="Times New Roman"/>
          <w:sz w:val="32"/>
          <w:szCs w:val="32"/>
          <w:highlight w:val="none"/>
        </w:rPr>
        <w:t>年6月17日</w:t>
      </w:r>
      <w:r>
        <w:rPr>
          <w:rFonts w:hint="eastAsia" w:ascii="仿宋_GB2312" w:hAnsi="Times New Roman" w:eastAsia="仿宋_GB2312" w:cs="Times New Roman"/>
          <w:sz w:val="32"/>
          <w:szCs w:val="32"/>
        </w:rPr>
        <w:t>向当事人送达了撤销冒名登记（备案）听证告知书，告知当事人我局拟作出撤销冒名登记（备案）决定的事实、理由、依据、撤销内容以及当事人依法享有的陈述、申辩和要求举行听证的权利。当事人在法定期限内未提出陈述、申辩意见，未要求举行听证。</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依据《中华人民共和国市场主体登记管理条例》第四十条第二款：“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的规定，本局决定</w:t>
      </w:r>
      <w:r>
        <w:rPr>
          <w:rFonts w:hint="eastAsia" w:ascii="仿宋_GB2312" w:eastAsia="仿宋_GB2312" w:cs="Times New Roman"/>
          <w:sz w:val="32"/>
          <w:szCs w:val="32"/>
          <w:lang w:eastAsia="zh-CN"/>
        </w:rPr>
        <w:t>撤销北京天和宏顺科贸有限公司</w:t>
      </w:r>
      <w:r>
        <w:rPr>
          <w:rFonts w:hint="eastAsia" w:ascii="仿宋_GB2312" w:hAnsi="Times New Roman" w:eastAsia="仿宋_GB2312" w:cs="Times New Roman"/>
          <w:sz w:val="32"/>
          <w:szCs w:val="32"/>
        </w:rPr>
        <w:t>于2015年1月23日的</w:t>
      </w:r>
      <w:r>
        <w:rPr>
          <w:rFonts w:hint="eastAsia" w:ascii="仿宋_GB2312" w:eastAsia="仿宋_GB2312" w:cs="Times New Roman"/>
          <w:sz w:val="32"/>
          <w:szCs w:val="32"/>
          <w:lang w:eastAsia="zh-CN"/>
        </w:rPr>
        <w:t>设立</w:t>
      </w:r>
      <w:r>
        <w:rPr>
          <w:rFonts w:hint="eastAsia" w:ascii="仿宋_GB2312" w:hAnsi="Times New Roman" w:eastAsia="仿宋_GB2312" w:cs="Times New Roman"/>
          <w:sz w:val="32"/>
          <w:szCs w:val="32"/>
        </w:rPr>
        <w:t>登记（备案）。</w:t>
      </w:r>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rPr>
        <w:t>当事人应当自收到本决定之日起10日内交回营业执照。逾期不交回的，本局将按有关规定执行。</w:t>
      </w:r>
    </w:p>
    <w:p>
      <w:pPr>
        <w:suppressAutoHyphens/>
        <w:adjustRightInd w:val="0"/>
        <w:snapToGrid w:val="0"/>
        <w:spacing w:beforeLines="0" w:after="0" w:afterLines="0" w:line="460" w:lineRule="exact"/>
        <w:ind w:firstLine="60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如对本决定持有异议，可以自收到本决定书后六十日内依据《中华人民共和国行政复议法》的规定，向本级人民政府申请行政复议，也可以自收到本通知书后六个月内依据《中华人民共和国行政诉讼法》的规定，直接向人民法院提起行政诉讼。</w:t>
      </w:r>
      <w:bookmarkStart w:id="0" w:name="_GoBack"/>
      <w:bookmarkEnd w:id="0"/>
    </w:p>
    <w:p>
      <w:pPr>
        <w:suppressAutoHyphens/>
        <w:adjustRightInd w:val="0"/>
        <w:snapToGrid w:val="0"/>
        <w:spacing w:beforeLines="0" w:after="0" w:afterLines="0" w:line="460" w:lineRule="exact"/>
        <w:ind w:firstLine="600" w:firstLineChars="200"/>
        <w:rPr>
          <w:rFonts w:hint="default" w:ascii="仿宋_GB2312" w:hAnsi="Times New Roman" w:eastAsia="仿宋_GB2312" w:cs="Times New Roman"/>
          <w:sz w:val="32"/>
          <w:szCs w:val="32"/>
        </w:rPr>
      </w:pPr>
    </w:p>
    <w:p>
      <w:pPr>
        <w:suppressAutoHyphens/>
        <w:adjustRightInd w:val="0"/>
        <w:snapToGrid w:val="0"/>
        <w:spacing w:line="460" w:lineRule="exact"/>
        <w:jc w:val="center"/>
        <w:rPr>
          <w:rFonts w:hint="default" w:ascii="仿宋_GB2312" w:eastAsia="仿宋_GB2312"/>
          <w:sz w:val="32"/>
          <w:szCs w:val="32"/>
        </w:rPr>
      </w:pPr>
      <w:r>
        <w:rPr>
          <w:rFonts w:ascii="仿宋_GB2312" w:eastAsia="仿宋_GB2312"/>
          <w:sz w:val="32"/>
          <w:szCs w:val="32"/>
        </w:rPr>
        <w:t xml:space="preserve">               北京市大兴区市场监督管理局</w:t>
      </w:r>
    </w:p>
    <w:p>
      <w:pPr>
        <w:suppressAutoHyphens/>
        <w:adjustRightInd w:val="0"/>
        <w:snapToGrid w:val="0"/>
        <w:spacing w:line="460" w:lineRule="exact"/>
        <w:jc w:val="center"/>
        <w:rPr>
          <w:rFonts w:hint="default" w:ascii="仿宋_GB2312" w:eastAsia="仿宋_GB2312"/>
          <w:sz w:val="32"/>
          <w:szCs w:val="32"/>
        </w:rPr>
      </w:pPr>
      <w:r>
        <w:rPr>
          <w:rFonts w:ascii="仿宋_GB2312" w:eastAsia="仿宋_GB2312"/>
          <w:sz w:val="32"/>
          <w:szCs w:val="32"/>
        </w:rPr>
        <w:t xml:space="preserve">               （印章）</w:t>
      </w:r>
    </w:p>
    <w:p>
      <w:pPr>
        <w:suppressAutoHyphens/>
        <w:spacing w:line="460" w:lineRule="exact"/>
        <w:ind w:firstLine="320" w:firstLineChars="100"/>
        <w:rPr>
          <w:rFonts w:hint="default"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lang w:val="en-US" w:eastAsia="zh-CN"/>
        </w:rPr>
        <w:t xml:space="preserve"> 2026</w:t>
      </w:r>
      <w:r>
        <w:rPr>
          <w:rFonts w:ascii="仿宋_GB2312" w:eastAsia="仿宋_GB2312"/>
          <w:sz w:val="32"/>
          <w:szCs w:val="32"/>
        </w:rPr>
        <w:t>年</w:t>
      </w:r>
      <w:r>
        <w:rPr>
          <w:rFonts w:hint="eastAsia" w:ascii="仿宋_GB2312" w:eastAsia="仿宋_GB2312"/>
          <w:sz w:val="32"/>
          <w:szCs w:val="32"/>
          <w:lang w:val="en-US" w:eastAsia="zh-CN"/>
        </w:rPr>
        <w:t>7</w:t>
      </w:r>
      <w:r>
        <w:rPr>
          <w:rFonts w:ascii="仿宋_GB2312" w:eastAsia="仿宋_GB2312"/>
          <w:sz w:val="32"/>
          <w:szCs w:val="32"/>
        </w:rPr>
        <w:t>月</w:t>
      </w:r>
      <w:r>
        <w:rPr>
          <w:rFonts w:hint="eastAsia" w:ascii="仿宋_GB2312" w:eastAsia="仿宋_GB2312"/>
          <w:sz w:val="32"/>
          <w:szCs w:val="32"/>
          <w:lang w:val="en-US" w:eastAsia="zh-CN"/>
        </w:rPr>
        <w:t>30</w:t>
      </w:r>
      <w:r>
        <w:rPr>
          <w:rFonts w:ascii="仿宋_GB2312" w:eastAsia="仿宋_GB2312"/>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中等线简体">
    <w:altName w:val="微软雅黑"/>
    <w:panose1 w:val="02010601030101010101"/>
    <w:charset w:val="00"/>
    <w:family w:val="auto"/>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hinese Quot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Mjc5ZjQ0ZGU2MWI1N2VlY2M2NDM3Yzc3MWZkNjkxOTEifQ=="/>
  </w:docVars>
  <w:rsids>
    <w:rsidRoot w:val="46CF63CD"/>
    <w:rsid w:val="00801D63"/>
    <w:rsid w:val="008F1846"/>
    <w:rsid w:val="009C5C65"/>
    <w:rsid w:val="00ED3946"/>
    <w:rsid w:val="00F92BA9"/>
    <w:rsid w:val="02397D69"/>
    <w:rsid w:val="02AE2ED7"/>
    <w:rsid w:val="073A5DDA"/>
    <w:rsid w:val="086C4EC6"/>
    <w:rsid w:val="09025122"/>
    <w:rsid w:val="0D7B6894"/>
    <w:rsid w:val="0F727647"/>
    <w:rsid w:val="12DC0FE0"/>
    <w:rsid w:val="16302E55"/>
    <w:rsid w:val="169830C2"/>
    <w:rsid w:val="17BC535F"/>
    <w:rsid w:val="1F3F7F9B"/>
    <w:rsid w:val="2053206B"/>
    <w:rsid w:val="24637B8A"/>
    <w:rsid w:val="24C517B3"/>
    <w:rsid w:val="28DB0FD7"/>
    <w:rsid w:val="2BCE023C"/>
    <w:rsid w:val="2DFB02AF"/>
    <w:rsid w:val="3163741B"/>
    <w:rsid w:val="364D1643"/>
    <w:rsid w:val="36AD70B4"/>
    <w:rsid w:val="3B9639C9"/>
    <w:rsid w:val="3DE93414"/>
    <w:rsid w:val="412255E9"/>
    <w:rsid w:val="430B3221"/>
    <w:rsid w:val="43763FBD"/>
    <w:rsid w:val="453A11E6"/>
    <w:rsid w:val="46CF63CD"/>
    <w:rsid w:val="48AE39F0"/>
    <w:rsid w:val="49B602C7"/>
    <w:rsid w:val="4B1569C1"/>
    <w:rsid w:val="50FE0512"/>
    <w:rsid w:val="51D95F44"/>
    <w:rsid w:val="540379C0"/>
    <w:rsid w:val="59843C6A"/>
    <w:rsid w:val="59CA7788"/>
    <w:rsid w:val="5AF91096"/>
    <w:rsid w:val="5C46167C"/>
    <w:rsid w:val="5D1F7EA7"/>
    <w:rsid w:val="60491A35"/>
    <w:rsid w:val="611F5809"/>
    <w:rsid w:val="62CD26FB"/>
    <w:rsid w:val="6A7368BB"/>
    <w:rsid w:val="6BA93836"/>
    <w:rsid w:val="6C4526AF"/>
    <w:rsid w:val="6C6C33E2"/>
    <w:rsid w:val="6CBA5ACB"/>
    <w:rsid w:val="6D752F4A"/>
    <w:rsid w:val="70B34FC2"/>
    <w:rsid w:val="79D55454"/>
    <w:rsid w:val="7A0B54C9"/>
    <w:rsid w:val="7A4C3137"/>
    <w:rsid w:val="7B994BC5"/>
    <w:rsid w:val="7BC23B51"/>
    <w:rsid w:val="7D274DD6"/>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after="160" w:line="278" w:lineRule="auto"/>
      <w:jc w:val="both"/>
    </w:pPr>
    <w:rPr>
      <w:rFonts w:hint="eastAsia" w:ascii="Times New Roman" w:hAnsi="Times New Roman" w:eastAsia="方正中等线简体" w:cs="Times New Roman"/>
      <w:kern w:val="2"/>
      <w:sz w:val="32"/>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8"/>
    <w:qFormat/>
    <w:uiPriority w:val="0"/>
    <w:pPr>
      <w:tabs>
        <w:tab w:val="center" w:pos="4153"/>
        <w:tab w:val="right" w:pos="8306"/>
      </w:tabs>
      <w:snapToGrid w:val="0"/>
      <w:spacing w:line="240" w:lineRule="auto"/>
      <w:jc w:val="left"/>
    </w:pPr>
    <w:rPr>
      <w:sz w:val="18"/>
      <w:szCs w:val="18"/>
    </w:rPr>
  </w:style>
  <w:style w:type="paragraph" w:styleId="3">
    <w:name w:val="header"/>
    <w:basedOn w:val="1"/>
    <w:link w:val="7"/>
    <w:qFormat/>
    <w:uiPriority w:val="0"/>
    <w:pPr>
      <w:tabs>
        <w:tab w:val="center" w:pos="4153"/>
        <w:tab w:val="right" w:pos="8306"/>
      </w:tabs>
      <w:snapToGrid w:val="0"/>
      <w:spacing w:line="240" w:lineRule="auto"/>
      <w:jc w:val="center"/>
    </w:pPr>
    <w:rPr>
      <w:sz w:val="18"/>
      <w:szCs w:val="18"/>
    </w:rPr>
  </w:style>
  <w:style w:type="paragraph" w:customStyle="1" w:styleId="6">
    <w:name w:val="正文 New"/>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character" w:customStyle="1" w:styleId="7">
    <w:name w:val="页眉 字符"/>
    <w:basedOn w:val="4"/>
    <w:link w:val="3"/>
    <w:qFormat/>
    <w:uiPriority w:val="0"/>
    <w:rPr>
      <w:rFonts w:eastAsia="方正中等线简体"/>
      <w:kern w:val="2"/>
      <w:sz w:val="18"/>
      <w:szCs w:val="18"/>
    </w:rPr>
  </w:style>
  <w:style w:type="character" w:customStyle="1" w:styleId="8">
    <w:name w:val="页脚 字符"/>
    <w:basedOn w:val="4"/>
    <w:link w:val="2"/>
    <w:qFormat/>
    <w:uiPriority w:val="0"/>
    <w:rPr>
      <w:rFonts w:eastAsia="方正中等线简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771</Words>
  <Characters>820</Characters>
  <Lines>13</Lines>
  <Paragraphs>3</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2023-07-25T09:37:00Z</dcterms:created>
  <dc:creator>马遒</dc:creator>
  <cp:lastModifiedBy>Administrator</cp:lastModifiedBy>
  <dcterms:modified xsi:type="dcterms:W3CDTF">2026-07-31T01:20:33Z</dcterms:modified>
  <dc:title>撤销登记（备案）决定书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9FA47466B718478E8CDEE89C309EF755_11</vt:lpwstr>
  </property>
</Properties>
</file>