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50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撤销冒名登记（备案）听证告知书</w:t>
      </w:r>
    </w:p>
    <w:p>
      <w:pPr>
        <w:suppressAutoHyphens/>
        <w:adjustRightInd w:val="0"/>
        <w:snapToGrid w:val="0"/>
        <w:spacing w:beforeLines="0" w:after="0" w:afterLines="0" w:line="460" w:lineRule="exact"/>
        <w:jc w:val="center"/>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京兴市监撤听告字〔202</w:t>
      </w:r>
      <w:r>
        <w:rPr>
          <w:rFonts w:hint="eastAsia" w:ascii="仿宋_GB2312" w:eastAsia="仿宋_GB2312" w:cs="Times New Roman"/>
          <w:color w:val="auto"/>
          <w:sz w:val="32"/>
          <w:szCs w:val="32"/>
          <w:lang w:val="en-US" w:eastAsia="zh-CN"/>
        </w:rPr>
        <w:t>6</w:t>
      </w:r>
      <w:r>
        <w:rPr>
          <w:rFonts w:hint="eastAsia" w:ascii="仿宋_GB2312" w:hAnsi="Times New Roman" w:eastAsia="仿宋_GB2312" w:cs="Times New Roman"/>
          <w:color w:val="auto"/>
          <w:sz w:val="32"/>
          <w:szCs w:val="32"/>
        </w:rPr>
        <w:t>〕第</w:t>
      </w:r>
      <w:r>
        <w:rPr>
          <w:rFonts w:hint="eastAsia" w:ascii="仿宋_GB2312" w:eastAsia="仿宋_GB2312" w:cs="Times New Roman"/>
          <w:color w:val="auto"/>
          <w:sz w:val="32"/>
          <w:szCs w:val="32"/>
          <w:lang w:val="en-US" w:eastAsia="zh-CN"/>
        </w:rPr>
        <w:t>098</w:t>
      </w:r>
      <w:r>
        <w:rPr>
          <w:rFonts w:hint="eastAsia" w:ascii="仿宋_GB2312" w:hAnsi="Times New Roman" w:eastAsia="仿宋_GB2312" w:cs="Times New Roman"/>
          <w:color w:val="auto"/>
          <w:sz w:val="32"/>
          <w:szCs w:val="32"/>
        </w:rPr>
        <w:t>号</w:t>
      </w:r>
    </w:p>
    <w:p>
      <w:pPr>
        <w:suppressAutoHyphens/>
        <w:adjustRightInd w:val="0"/>
        <w:snapToGrid w:val="0"/>
        <w:spacing w:beforeLines="0" w:after="0" w:afterLines="0" w:line="460" w:lineRule="exact"/>
        <w:ind w:firstLine="640" w:firstLineChars="200"/>
        <w:rPr>
          <w:rFonts w:hint="eastAsia" w:ascii="仿宋_GB2312" w:hAnsi="Times New Roman" w:eastAsia="仿宋_GB2312" w:cs="Times New Roman"/>
          <w:sz w:val="32"/>
          <w:szCs w:val="32"/>
        </w:rPr>
      </w:pPr>
    </w:p>
    <w:p>
      <w:pPr>
        <w:suppressAutoHyphens/>
        <w:adjustRightInd w:val="0"/>
        <w:snapToGrid w:val="0"/>
        <w:spacing w:beforeLines="0" w:after="0" w:afterLines="0" w:line="460" w:lineRule="exact"/>
        <w:rPr>
          <w:rFonts w:hint="eastAsia" w:ascii="仿宋_GB2312" w:hAnsi="Times New Roman" w:eastAsia="仿宋_GB2312" w:cs="Times New Roman"/>
          <w:sz w:val="32"/>
          <w:szCs w:val="32"/>
        </w:rPr>
      </w:pPr>
      <w:r>
        <w:rPr>
          <w:rFonts w:hint="eastAsia" w:ascii="仿宋_GB2312" w:hAnsi="仿宋_GB2312" w:eastAsia="仿宋_GB2312" w:cs="仿宋_GB2312"/>
          <w:sz w:val="32"/>
          <w:szCs w:val="32"/>
          <w:u w:val="none"/>
          <w:lang w:eastAsia="zh-CN"/>
        </w:rPr>
        <w:t>北京京兴通世纪商贸有限公司、李坤界及相关利害关系人</w:t>
      </w:r>
      <w:r>
        <w:rPr>
          <w:rFonts w:hint="eastAsia" w:ascii="仿宋_GB2312" w:hAnsi="Times New Roman" w:eastAsia="仿宋_GB2312" w:cs="Times New Roman"/>
          <w:sz w:val="32"/>
          <w:szCs w:val="32"/>
        </w:rPr>
        <w:t>：</w:t>
      </w:r>
    </w:p>
    <w:p>
      <w:pPr>
        <w:suppressAutoHyphens/>
        <w:adjustRightInd w:val="0"/>
        <w:snapToGrid w:val="0"/>
        <w:spacing w:beforeLines="0" w:after="0" w:afterLines="0" w:line="460" w:lineRule="exact"/>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由本局立案调查的你单位涉嫌冒用他人身份信息取得设立登记一案，已调查终结。依据（参照）《市场监督管理行政许可程序暂行规定》，现将本局拟作出撤销登记（备案）决定的事实、理由、依据及撤销内容告知如下：</w:t>
      </w:r>
      <w:bookmarkStart w:id="0" w:name="_GoBack"/>
      <w:bookmarkEnd w:id="0"/>
    </w:p>
    <w:p>
      <w:pPr>
        <w:suppressAutoHyphens/>
        <w:adjustRightInd w:val="0"/>
        <w:snapToGrid w:val="0"/>
        <w:spacing w:beforeLines="0" w:after="0" w:afterLines="0" w:line="460" w:lineRule="exact"/>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经查，</w:t>
      </w:r>
      <w:r>
        <w:rPr>
          <w:rFonts w:hint="eastAsia" w:ascii="仿宋_GB2312" w:eastAsia="仿宋_GB2312" w:cs="Times New Roman"/>
          <w:sz w:val="32"/>
          <w:szCs w:val="32"/>
          <w:lang w:eastAsia="zh-CN"/>
        </w:rPr>
        <w:t>你单位</w:t>
      </w:r>
      <w:r>
        <w:rPr>
          <w:rFonts w:hint="eastAsia" w:ascii="仿宋_GB2312" w:hAnsi="Times New Roman" w:eastAsia="仿宋_GB2312" w:cs="Times New Roman"/>
          <w:sz w:val="32"/>
          <w:szCs w:val="32"/>
        </w:rPr>
        <w:t>于2015年11月18日取得设立登记，于2019年3月19日被吊销执照。</w:t>
      </w:r>
      <w:r>
        <w:rPr>
          <w:rFonts w:hint="eastAsia" w:ascii="仿宋_GB2312" w:eastAsia="仿宋_GB2312" w:cs="Times New Roman"/>
          <w:sz w:val="32"/>
          <w:szCs w:val="32"/>
          <w:lang w:eastAsia="zh-CN"/>
        </w:rPr>
        <w:t>申请人杜佳妮陈述其于2013年11月29日遗失身份证，并提供了上海市公安局祁连派出所于2026年3月16日出具的证明</w:t>
      </w:r>
      <w:r>
        <w:rPr>
          <w:rFonts w:hint="eastAsia" w:ascii="仿宋_GB2312" w:hAnsi="Times New Roman" w:eastAsia="仿宋_GB2312" w:cs="Times New Roman"/>
          <w:sz w:val="32"/>
          <w:szCs w:val="32"/>
        </w:rPr>
        <w:t>，证明</w:t>
      </w:r>
      <w:r>
        <w:rPr>
          <w:rFonts w:hint="eastAsia" w:ascii="仿宋_GB2312" w:eastAsia="仿宋_GB2312" w:cs="Times New Roman"/>
          <w:sz w:val="32"/>
          <w:szCs w:val="32"/>
          <w:lang w:eastAsia="zh-CN"/>
        </w:rPr>
        <w:t>杜佳妮</w:t>
      </w:r>
      <w:r>
        <w:rPr>
          <w:rFonts w:hint="eastAsia" w:ascii="仿宋_GB2312" w:hAnsi="Times New Roman" w:eastAsia="仿宋_GB2312" w:cs="Times New Roman"/>
          <w:sz w:val="32"/>
          <w:szCs w:val="32"/>
        </w:rPr>
        <w:t>于2013年11月29日办理补</w:t>
      </w:r>
      <w:r>
        <w:rPr>
          <w:rFonts w:hint="eastAsia" w:ascii="仿宋_GB2312" w:eastAsia="仿宋_GB2312" w:cs="Times New Roman"/>
          <w:sz w:val="32"/>
          <w:szCs w:val="32"/>
          <w:lang w:eastAsia="zh-CN"/>
        </w:rPr>
        <w:t>办</w:t>
      </w:r>
      <w:r>
        <w:rPr>
          <w:rFonts w:hint="eastAsia" w:ascii="仿宋_GB2312" w:hAnsi="Times New Roman" w:eastAsia="仿宋_GB2312" w:cs="Times New Roman"/>
          <w:sz w:val="32"/>
          <w:szCs w:val="32"/>
        </w:rPr>
        <w:t>身份证业务，而</w:t>
      </w:r>
      <w:r>
        <w:rPr>
          <w:rFonts w:hint="eastAsia" w:ascii="仿宋_GB2312" w:eastAsia="仿宋_GB2312" w:cs="Times New Roman"/>
          <w:sz w:val="32"/>
          <w:szCs w:val="32"/>
          <w:lang w:eastAsia="zh-CN"/>
        </w:rPr>
        <w:t>你单位</w:t>
      </w:r>
      <w:r>
        <w:rPr>
          <w:rFonts w:hint="eastAsia" w:ascii="仿宋_GB2312" w:hAnsi="Times New Roman" w:eastAsia="仿宋_GB2312" w:cs="Times New Roman"/>
          <w:sz w:val="32"/>
          <w:szCs w:val="32"/>
        </w:rPr>
        <w:t>于2015年11月18日设立登记中提供的是</w:t>
      </w:r>
      <w:r>
        <w:rPr>
          <w:rFonts w:hint="eastAsia" w:ascii="仿宋_GB2312" w:eastAsia="仿宋_GB2312" w:cs="Times New Roman"/>
          <w:sz w:val="32"/>
          <w:szCs w:val="32"/>
          <w:lang w:eastAsia="zh-CN"/>
        </w:rPr>
        <w:t>杜佳妮</w:t>
      </w:r>
      <w:r>
        <w:rPr>
          <w:rFonts w:hint="eastAsia" w:ascii="仿宋_GB2312" w:hAnsi="Times New Roman" w:eastAsia="仿宋_GB2312" w:cs="Times New Roman"/>
          <w:sz w:val="32"/>
          <w:szCs w:val="32"/>
        </w:rPr>
        <w:t>已经丢失失效的二代身份证。</w:t>
      </w:r>
      <w:r>
        <w:rPr>
          <w:rFonts w:hint="eastAsia" w:ascii="仿宋_GB2312" w:eastAsia="仿宋_GB2312" w:cs="Times New Roman"/>
          <w:sz w:val="32"/>
          <w:szCs w:val="32"/>
          <w:lang w:eastAsia="zh-CN"/>
        </w:rPr>
        <w:t>杜佳妮</w:t>
      </w:r>
      <w:r>
        <w:rPr>
          <w:rFonts w:hint="eastAsia" w:ascii="仿宋_GB2312" w:hAnsi="Times New Roman" w:eastAsia="仿宋_GB2312" w:cs="Times New Roman"/>
          <w:sz w:val="32"/>
          <w:szCs w:val="32"/>
        </w:rPr>
        <w:t>陈述公司登记档案中的签字不是本人签字。</w:t>
      </w:r>
      <w:r>
        <w:rPr>
          <w:rFonts w:hint="eastAsia" w:ascii="仿宋_GB2312" w:hAnsi="仿宋_GB2312" w:eastAsia="仿宋_GB2312" w:cs="仿宋_GB2312"/>
          <w:sz w:val="32"/>
          <w:szCs w:val="32"/>
          <w:highlight w:val="none"/>
          <w:u w:val="none"/>
          <w:lang w:val="en-US" w:eastAsia="zh-CN"/>
        </w:rPr>
        <w:t>2026年5月6日</w:t>
      </w:r>
      <w:r>
        <w:rPr>
          <w:rFonts w:hint="eastAsia" w:ascii="仿宋_GB2312" w:hAnsi="Times New Roman" w:eastAsia="仿宋_GB2312" w:cs="Times New Roman"/>
          <w:sz w:val="32"/>
          <w:szCs w:val="32"/>
        </w:rPr>
        <w:t>，执法人员对</w:t>
      </w:r>
      <w:r>
        <w:rPr>
          <w:rFonts w:hint="eastAsia" w:ascii="仿宋_GB2312" w:eastAsia="仿宋_GB2312" w:cs="Times New Roman"/>
          <w:sz w:val="32"/>
          <w:szCs w:val="32"/>
          <w:lang w:eastAsia="zh-CN"/>
        </w:rPr>
        <w:t>你单位</w:t>
      </w:r>
      <w:r>
        <w:rPr>
          <w:rFonts w:hint="eastAsia" w:ascii="仿宋_GB2312" w:hAnsi="Times New Roman" w:eastAsia="仿宋_GB2312" w:cs="Times New Roman"/>
          <w:sz w:val="32"/>
          <w:szCs w:val="32"/>
        </w:rPr>
        <w:t>位于北京市大兴区黄村镇市场路8号楼6号1层的注册地址进行了监督检查，现场确认无该地址。执法人员拨打内资企业设立（变更）登记（备案）审核表内预留电话</w:t>
      </w:r>
      <w:r>
        <w:rPr>
          <w:rFonts w:hint="eastAsia" w:ascii="仿宋_GB2312" w:eastAsia="仿宋_GB2312" w:cs="Times New Roman"/>
          <w:sz w:val="32"/>
          <w:szCs w:val="32"/>
          <w:lang w:eastAsia="zh-CN"/>
        </w:rPr>
        <w:t>，均无法取得联系</w:t>
      </w:r>
      <w:r>
        <w:rPr>
          <w:rFonts w:hint="eastAsia" w:ascii="仿宋_GB2312" w:hAnsi="Times New Roman" w:eastAsia="仿宋_GB2312" w:cs="Times New Roman"/>
          <w:sz w:val="32"/>
          <w:szCs w:val="32"/>
        </w:rPr>
        <w:t>。2025年5月6日，向</w:t>
      </w:r>
      <w:r>
        <w:rPr>
          <w:rFonts w:hint="eastAsia" w:ascii="仿宋_GB2312" w:eastAsia="仿宋_GB2312" w:cs="Times New Roman"/>
          <w:sz w:val="32"/>
          <w:szCs w:val="32"/>
          <w:lang w:eastAsia="zh-CN"/>
        </w:rPr>
        <w:t>你单位及全部相关利害关系人</w:t>
      </w:r>
      <w:r>
        <w:rPr>
          <w:rFonts w:hint="eastAsia" w:ascii="仿宋_GB2312" w:hAnsi="Times New Roman" w:eastAsia="仿宋_GB2312" w:cs="Times New Roman"/>
          <w:sz w:val="32"/>
          <w:szCs w:val="32"/>
        </w:rPr>
        <w:t>邮寄了“北京市大兴区市场监督管理局询问通知书”。因无法直接送达当事人及全部相关利害关系人，于2026年</w:t>
      </w:r>
      <w:r>
        <w:rPr>
          <w:rFonts w:hint="eastAsia" w:ascii="仿宋_GB2312" w:hAnsi="仿宋_GB2312" w:eastAsia="仿宋_GB2312" w:cs="仿宋_GB2312"/>
          <w:sz w:val="32"/>
          <w:szCs w:val="32"/>
          <w:highlight w:val="none"/>
          <w:u w:val="none"/>
          <w:lang w:val="en-US" w:eastAsia="zh-CN"/>
        </w:rPr>
        <w:t>5月8日</w:t>
      </w:r>
      <w:r>
        <w:rPr>
          <w:rFonts w:hint="eastAsia" w:ascii="仿宋_GB2312" w:hAnsi="Times New Roman" w:eastAsia="仿宋_GB2312" w:cs="Times New Roman"/>
          <w:sz w:val="32"/>
          <w:szCs w:val="32"/>
        </w:rPr>
        <w:t>予以公告送达，自公告发布之日起经过30日当事人及全部相关利害关系人未与执法人员进行联系。</w:t>
      </w:r>
      <w:r>
        <w:rPr>
          <w:rFonts w:hint="eastAsia" w:ascii="仿宋_GB2312" w:hAnsi="仿宋_GB2312" w:eastAsia="仿宋_GB2312" w:cs="仿宋_GB2312"/>
          <w:sz w:val="32"/>
          <w:szCs w:val="32"/>
          <w:u w:val="none"/>
          <w:lang w:val="en-US" w:eastAsia="zh-CN"/>
        </w:rPr>
        <w:t>2026年3月18日</w:t>
      </w:r>
      <w:r>
        <w:rPr>
          <w:rFonts w:hint="eastAsia" w:ascii="仿宋_GB2312" w:hAnsi="仿宋_GB2312" w:eastAsia="仿宋_GB2312" w:cs="仿宋_GB2312"/>
          <w:sz w:val="32"/>
          <w:szCs w:val="32"/>
          <w:highlight w:val="none"/>
          <w:u w:val="none"/>
          <w:lang w:val="en-US" w:eastAsia="zh-CN"/>
        </w:rPr>
        <w:t>至</w:t>
      </w:r>
      <w:r>
        <w:rPr>
          <w:rFonts w:hint="eastAsia" w:ascii="仿宋_GB2312" w:hAnsi="仿宋_GB2312" w:eastAsia="仿宋_GB2312" w:cs="仿宋_GB2312"/>
          <w:sz w:val="32"/>
          <w:szCs w:val="32"/>
          <w:u w:val="none"/>
          <w:lang w:val="en-US" w:eastAsia="zh-CN"/>
        </w:rPr>
        <w:t>2026年5月1日</w:t>
      </w:r>
      <w:r>
        <w:rPr>
          <w:rFonts w:hint="eastAsia" w:ascii="仿宋_GB2312" w:hAnsi="Times New Roman" w:eastAsia="仿宋_GB2312" w:cs="Times New Roman"/>
          <w:sz w:val="32"/>
          <w:szCs w:val="32"/>
        </w:rPr>
        <w:t>，将上述涉嫌冒用他人身份登记信息通过国家企业信用信息公示系统向社会公示，并对有关情况进行调查，公示期内无利害关系人提出异议。</w:t>
      </w:r>
      <w:r>
        <w:rPr>
          <w:rFonts w:hint="eastAsia" w:ascii="仿宋_GB2312" w:hAnsi="仿宋_GB2312" w:eastAsia="仿宋_GB2312" w:cs="仿宋_GB2312"/>
          <w:sz w:val="32"/>
          <w:szCs w:val="32"/>
          <w:u w:val="none" w:color="auto"/>
          <w:lang w:val="en-US" w:eastAsia="zh-CN"/>
        </w:rPr>
        <w:t>2026年5月6日</w:t>
      </w:r>
      <w:r>
        <w:rPr>
          <w:rFonts w:hint="eastAsia" w:ascii="仿宋_GB2312" w:hAnsi="Times New Roman" w:eastAsia="仿宋_GB2312" w:cs="Times New Roman"/>
          <w:sz w:val="32"/>
          <w:szCs w:val="32"/>
        </w:rPr>
        <w:t>，我局以书面形式函询区法院、区公安分局、区税务局等相关部门意见，区税务局复函称该公司存在未办结的涉税事宜，经与税务局电话沟通，其表述该公司未正常申报纳税材料。其余部门未向我局提出异议。根据《中华人民共和国市场主体登记管理条例》第四十条第二款：“登记机关受理申请后，应当及时开展调查。经调查认定存在虚假市场主体登记情形的，登记机关应当撤销市场主体登记。相关市场主体和人员无法联系或者拒不配合的，登记机关可以将相关市场主体的登记时间、登记事项等通过国家企业信用信息公示系统向社会公示，公示期为45日。相关市场主体及其利害关系人在公示期内没有提出异议的，登记机关可以撤销市场主体登记。”的规定，本局拟撤销</w:t>
      </w:r>
      <w:r>
        <w:rPr>
          <w:rFonts w:hint="eastAsia" w:ascii="仿宋_GB2312" w:eastAsia="仿宋_GB2312" w:cs="Times New Roman"/>
          <w:sz w:val="32"/>
          <w:szCs w:val="32"/>
          <w:lang w:eastAsia="zh-CN"/>
        </w:rPr>
        <w:t>你单位</w:t>
      </w:r>
      <w:r>
        <w:rPr>
          <w:rFonts w:hint="eastAsia" w:ascii="仿宋_GB2312" w:hAnsi="Times New Roman" w:eastAsia="仿宋_GB2312" w:cs="Times New Roman"/>
          <w:sz w:val="32"/>
          <w:szCs w:val="32"/>
        </w:rPr>
        <w:t>于2015年11月18日的</w:t>
      </w:r>
      <w:r>
        <w:rPr>
          <w:rFonts w:hint="eastAsia" w:ascii="仿宋_GB2312" w:eastAsia="仿宋_GB2312" w:cs="Times New Roman"/>
          <w:sz w:val="32"/>
          <w:szCs w:val="32"/>
          <w:lang w:eastAsia="zh-CN"/>
        </w:rPr>
        <w:t>设立</w:t>
      </w:r>
      <w:r>
        <w:rPr>
          <w:rFonts w:hint="eastAsia" w:ascii="仿宋_GB2312" w:hAnsi="Times New Roman" w:eastAsia="仿宋_GB2312" w:cs="Times New Roman"/>
          <w:sz w:val="32"/>
          <w:szCs w:val="32"/>
        </w:rPr>
        <w:t>登记（备案）。</w:t>
      </w:r>
    </w:p>
    <w:p>
      <w:pPr>
        <w:suppressAutoHyphens/>
        <w:adjustRightInd w:val="0"/>
        <w:snapToGrid w:val="0"/>
        <w:spacing w:beforeLines="0" w:after="0" w:afterLines="0" w:line="460" w:lineRule="exact"/>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依据《市场监督管理行政许可程序暂行规定》第三十八条第三款、第四十三条、第四十四条的规定，对上述拟作出的撤销登记（备案），你单位有陈述、申辩和要求举行听证的权利。如果有陈述、申辩意见，你单位应当在收到本告知书之日起五个工作日内，向本局提出；如果要求举行听证，可以在本告知书的送达回证上提出举行听证的要求，也可以自接到本告知书之日起五个工作日内以书面或者口头形式提出举行听证的要求。逾期未提出的，视为放弃此权利。</w:t>
      </w:r>
    </w:p>
    <w:p>
      <w:pPr>
        <w:suppressAutoHyphens/>
        <w:adjustRightInd w:val="0"/>
        <w:snapToGrid w:val="0"/>
        <w:spacing w:beforeLines="0" w:after="0" w:afterLines="0" w:line="460" w:lineRule="exact"/>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联系人：</w:t>
      </w:r>
      <w:r>
        <w:rPr>
          <w:rFonts w:hint="eastAsia" w:ascii="仿宋_GB2312" w:eastAsia="仿宋_GB2312" w:cs="Times New Roman"/>
          <w:sz w:val="32"/>
          <w:szCs w:val="32"/>
          <w:lang w:eastAsia="zh-CN"/>
        </w:rPr>
        <w:t>张馨元，宋立群</w:t>
      </w:r>
      <w:r>
        <w:rPr>
          <w:rFonts w:hint="eastAsia" w:ascii="仿宋_GB2312" w:hAnsi="Times New Roman" w:eastAsia="仿宋_GB2312" w:cs="Times New Roman"/>
          <w:sz w:val="32"/>
          <w:szCs w:val="32"/>
        </w:rPr>
        <w:t xml:space="preserve">   联系电话：692</w:t>
      </w:r>
      <w:r>
        <w:rPr>
          <w:rFonts w:hint="eastAsia" w:ascii="仿宋_GB2312" w:eastAsia="仿宋_GB2312" w:cs="Times New Roman"/>
          <w:sz w:val="32"/>
          <w:szCs w:val="32"/>
          <w:lang w:val="en-US" w:eastAsia="zh-CN"/>
        </w:rPr>
        <w:t>43010</w:t>
      </w:r>
      <w:r>
        <w:rPr>
          <w:rFonts w:hint="eastAsia" w:ascii="仿宋_GB2312" w:hAnsi="Times New Roman" w:eastAsia="仿宋_GB2312" w:cs="Times New Roman"/>
          <w:sz w:val="32"/>
          <w:szCs w:val="32"/>
        </w:rPr>
        <w:t xml:space="preserve">    </w:t>
      </w:r>
    </w:p>
    <w:p>
      <w:pPr>
        <w:snapToGrid w:val="0"/>
        <w:spacing w:line="500" w:lineRule="exact"/>
        <w:ind w:firstLine="601"/>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snapToGrid w:val="0"/>
        <w:spacing w:line="500" w:lineRule="exact"/>
        <w:ind w:firstLine="601"/>
        <w:jc w:val="center"/>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北京市大兴区市场监督管理局  </w:t>
      </w:r>
    </w:p>
    <w:p>
      <w:pPr>
        <w:snapToGrid w:val="0"/>
        <w:spacing w:line="500" w:lineRule="exact"/>
        <w:ind w:firstLine="601"/>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（印章）</w:t>
      </w:r>
    </w:p>
    <w:p>
      <w:pPr>
        <w:snapToGrid w:val="0"/>
        <w:spacing w:line="500" w:lineRule="exact"/>
        <w:ind w:firstLine="601"/>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BreakWrappedTables/>
    <w:doNotWrapTextWithPunct/>
    <w:doNotUseEastAsianBreakRules/>
    <w:useFELayout/>
    <w:doNotUseIndentAsNumberingTabStop/>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docVars>
    <w:docVar w:name="commondata" w:val="eyJoZGlkIjoiMjc5ZjQ0ZGU2MWI1N2VlY2M2NDM3Yzc3MWZkNjkxOTEifQ=="/>
  </w:docVars>
  <w:rsids>
    <w:rsidRoot w:val="4A9B7D16"/>
    <w:rsid w:val="00442A07"/>
    <w:rsid w:val="00A921F3"/>
    <w:rsid w:val="00C56C2D"/>
    <w:rsid w:val="00C73B44"/>
    <w:rsid w:val="00FF3B09"/>
    <w:rsid w:val="03071604"/>
    <w:rsid w:val="06891D54"/>
    <w:rsid w:val="080C528C"/>
    <w:rsid w:val="08FC58AC"/>
    <w:rsid w:val="09A12890"/>
    <w:rsid w:val="0DF31D1D"/>
    <w:rsid w:val="0FF118CE"/>
    <w:rsid w:val="10BB357F"/>
    <w:rsid w:val="1146404D"/>
    <w:rsid w:val="13CC0DC6"/>
    <w:rsid w:val="14093F2E"/>
    <w:rsid w:val="14640782"/>
    <w:rsid w:val="147D56D1"/>
    <w:rsid w:val="1649630E"/>
    <w:rsid w:val="16D57E2A"/>
    <w:rsid w:val="1BB76108"/>
    <w:rsid w:val="1D595621"/>
    <w:rsid w:val="1E90240C"/>
    <w:rsid w:val="207A7463"/>
    <w:rsid w:val="23210CF9"/>
    <w:rsid w:val="24A621A2"/>
    <w:rsid w:val="26AF0E37"/>
    <w:rsid w:val="280935A3"/>
    <w:rsid w:val="293A0CB8"/>
    <w:rsid w:val="2E602C44"/>
    <w:rsid w:val="30A63926"/>
    <w:rsid w:val="334E55D4"/>
    <w:rsid w:val="37CE4EB3"/>
    <w:rsid w:val="38641443"/>
    <w:rsid w:val="388529F3"/>
    <w:rsid w:val="391544B5"/>
    <w:rsid w:val="39987F83"/>
    <w:rsid w:val="39EC027C"/>
    <w:rsid w:val="39FD3DEC"/>
    <w:rsid w:val="3C707D32"/>
    <w:rsid w:val="3D0757F0"/>
    <w:rsid w:val="3D121CF5"/>
    <w:rsid w:val="3D72130C"/>
    <w:rsid w:val="3DA751D3"/>
    <w:rsid w:val="423E274E"/>
    <w:rsid w:val="45612CF7"/>
    <w:rsid w:val="47C50480"/>
    <w:rsid w:val="47D87ED8"/>
    <w:rsid w:val="4A30000F"/>
    <w:rsid w:val="4A9B7D16"/>
    <w:rsid w:val="4C3D7453"/>
    <w:rsid w:val="4C5B444D"/>
    <w:rsid w:val="4E5F59D1"/>
    <w:rsid w:val="4EEB000B"/>
    <w:rsid w:val="50976D2C"/>
    <w:rsid w:val="51443C48"/>
    <w:rsid w:val="52233E88"/>
    <w:rsid w:val="522352FD"/>
    <w:rsid w:val="523C310B"/>
    <w:rsid w:val="52A24C1C"/>
    <w:rsid w:val="55C008FD"/>
    <w:rsid w:val="5665379F"/>
    <w:rsid w:val="58006EC2"/>
    <w:rsid w:val="588231A9"/>
    <w:rsid w:val="5A0A10DD"/>
    <w:rsid w:val="5AC23C58"/>
    <w:rsid w:val="5B955CFF"/>
    <w:rsid w:val="5C433B6E"/>
    <w:rsid w:val="606C02F9"/>
    <w:rsid w:val="63E91C39"/>
    <w:rsid w:val="67C34382"/>
    <w:rsid w:val="6B4141AA"/>
    <w:rsid w:val="6B76271E"/>
    <w:rsid w:val="70083694"/>
    <w:rsid w:val="716278AA"/>
    <w:rsid w:val="72A6406D"/>
    <w:rsid w:val="73136D5A"/>
    <w:rsid w:val="736B514B"/>
    <w:rsid w:val="78F41A91"/>
    <w:rsid w:val="7ABB037D"/>
    <w:rsid w:val="7D453CB1"/>
    <w:rsid w:val="7D912383"/>
    <w:rsid w:val="7E612918"/>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Style w:val="5"/>
      <w:tblLayout w:type="fixed"/>
      <w:tblCellMar>
        <w:top w:w="0" w:type="dxa"/>
        <w:left w:w="108" w:type="dxa"/>
        <w:bottom w:w="0" w:type="dxa"/>
        <w:right w:w="108" w:type="dxa"/>
      </w:tblCellMar>
    </w:tblPr>
    <w:tcPr>
      <w:textDirection w:val="lrTb"/>
    </w:tcPr>
  </w:style>
  <w:style w:type="paragraph" w:styleId="2">
    <w:name w:val="footer"/>
    <w:basedOn w:val="1"/>
    <w:link w:val="8"/>
    <w:qFormat/>
    <w:uiPriority w:val="0"/>
    <w:pPr>
      <w:tabs>
        <w:tab w:val="center" w:pos="4153"/>
        <w:tab w:val="right" w:pos="8306"/>
      </w:tabs>
      <w:snapToGrid w:val="0"/>
      <w:spacing w:line="240" w:lineRule="auto"/>
      <w:jc w:val="left"/>
    </w:pPr>
    <w:rPr>
      <w:sz w:val="18"/>
      <w:szCs w:val="18"/>
    </w:rPr>
  </w:style>
  <w:style w:type="paragraph" w:styleId="3">
    <w:name w:val="header"/>
    <w:basedOn w:val="1"/>
    <w:link w:val="7"/>
    <w:qFormat/>
    <w:uiPriority w:val="0"/>
    <w:pPr>
      <w:tabs>
        <w:tab w:val="center" w:pos="4153"/>
        <w:tab w:val="right" w:pos="8306"/>
      </w:tabs>
      <w:snapToGrid w:val="0"/>
      <w:spacing w:line="240" w:lineRule="auto"/>
      <w:jc w:val="center"/>
    </w:pPr>
    <w:rPr>
      <w:sz w:val="18"/>
      <w:szCs w:val="18"/>
    </w:rPr>
  </w:style>
  <w:style w:type="paragraph" w:customStyle="1" w:styleId="6">
    <w:name w:val="正文 New"/>
    <w:qFormat/>
    <w:uiPriority w:val="0"/>
    <w:pPr>
      <w:widowControl w:val="0"/>
      <w:spacing w:after="160" w:line="278" w:lineRule="auto"/>
      <w:jc w:val="both"/>
    </w:pPr>
    <w:rPr>
      <w:rFonts w:ascii="Times New Roman" w:hAnsi="Times New Roman" w:eastAsia="宋体" w:cs="Times New Roman"/>
      <w:kern w:val="2"/>
      <w:sz w:val="21"/>
      <w:szCs w:val="22"/>
      <w:lang w:val="en-US" w:eastAsia="zh-CN" w:bidi="ar-SA"/>
    </w:rPr>
  </w:style>
  <w:style w:type="character" w:customStyle="1" w:styleId="7">
    <w:name w:val="页眉 字符"/>
    <w:basedOn w:val="4"/>
    <w:link w:val="3"/>
    <w:uiPriority w:val="0"/>
    <w:rPr>
      <w:kern w:val="2"/>
      <w:sz w:val="18"/>
      <w:szCs w:val="18"/>
    </w:rPr>
  </w:style>
  <w:style w:type="character" w:customStyle="1" w:styleId="8">
    <w:name w:val="页脚 字符"/>
    <w:basedOn w:val="4"/>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1473</Words>
  <Characters>1598</Characters>
  <Lines>11</Lines>
  <Paragraphs>3</Paragraphs>
  <ScaleCrop>false</ScaleCrop>
  <LinksUpToDate>false</LinksUpToDate>
  <CharactersWithSpaces>0</CharactersWithSpaces>
  <Application>WPS Office 专业版_9.1.0.4940_F1E327BC-269C-435d-A152-05C5408002CA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2023-09-08T05:47:00Z</dcterms:created>
  <dc:creator>Seita</dc:creator>
  <cp:lastModifiedBy>Administrator</cp:lastModifiedBy>
  <cp:lastPrinted>2026-08-04T07:57:35Z</cp:lastPrinted>
  <dcterms:modified xsi:type="dcterms:W3CDTF">2026-08-04T07:57:48Z</dcterms:modified>
  <dc:title>撤销冒名登记（备案）听证告知书</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y fmtid="{D5CDD505-2E9C-101B-9397-08002B2CF9AE}" pid="3" name="ICV">
    <vt:lpwstr>BADE244349484C3A8B7437320FCA6B4B_11</vt:lpwstr>
  </property>
</Properties>
</file>