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jc w:val="center"/>
        <w:rPr>
          <w:rFonts w:hint="default" w:ascii="方正小标宋简体" w:hAnsi="方正小标宋简体" w:eastAsia="方正小标宋简体" w:cs="方正小标宋简体"/>
          <w:bCs/>
          <w:sz w:val="44"/>
          <w:szCs w:val="44"/>
        </w:rPr>
      </w:pPr>
      <w:r>
        <w:rPr>
          <w:rFonts w:ascii="方正小标宋简体" w:hAnsi="方正小标宋简体" w:eastAsia="方正小标宋简体" w:cs="方正小标宋简体"/>
          <w:bCs/>
          <w:sz w:val="44"/>
          <w:szCs w:val="44"/>
        </w:rPr>
        <w:t>撤销登记（备案）决定书</w:t>
      </w:r>
    </w:p>
    <w:p>
      <w:pPr>
        <w:suppressAutoHyphens/>
        <w:jc w:val="center"/>
        <w:rPr>
          <w:rFonts w:ascii="仿宋_GB2312" w:hAnsi="宋体" w:eastAsia="仿宋_GB2312" w:cs="Times New Roman"/>
          <w:sz w:val="32"/>
          <w:szCs w:val="32"/>
        </w:rPr>
      </w:pPr>
      <w:r>
        <w:rPr>
          <w:rFonts w:hint="eastAsia" w:ascii="仿宋_GB2312" w:hAnsi="宋体" w:eastAsia="仿宋_GB2312" w:cs="Times New Roman"/>
          <w:sz w:val="32"/>
          <w:szCs w:val="32"/>
        </w:rPr>
        <w:t>京兴市监撤字〔202</w:t>
      </w:r>
      <w:r>
        <w:rPr>
          <w:rFonts w:hint="eastAsia" w:ascii="仿宋_GB2312" w:hAnsi="宋体" w:eastAsia="仿宋_GB2312" w:cs="Times New Roman"/>
          <w:sz w:val="32"/>
          <w:szCs w:val="32"/>
          <w:lang w:val="en-US" w:eastAsia="zh-CN"/>
        </w:rPr>
        <w:t>6</w:t>
      </w:r>
      <w:r>
        <w:rPr>
          <w:rFonts w:hint="eastAsia" w:ascii="仿宋_GB2312" w:hAnsi="宋体" w:eastAsia="仿宋_GB2312" w:cs="Times New Roman"/>
          <w:sz w:val="32"/>
          <w:szCs w:val="32"/>
        </w:rPr>
        <w:t>〕第</w:t>
      </w:r>
      <w:r>
        <w:rPr>
          <w:rFonts w:hint="eastAsia" w:ascii="仿宋_GB2312" w:hAnsi="宋体" w:eastAsia="仿宋_GB2312" w:cs="Times New Roman"/>
          <w:sz w:val="32"/>
          <w:szCs w:val="32"/>
          <w:lang w:val="en-US" w:eastAsia="zh-CN"/>
        </w:rPr>
        <w:t>098</w:t>
      </w:r>
      <w:r>
        <w:rPr>
          <w:rFonts w:hint="eastAsia" w:ascii="仿宋_GB2312" w:hAnsi="宋体" w:eastAsia="仿宋_GB2312" w:cs="Times New Roman"/>
          <w:sz w:val="32"/>
          <w:szCs w:val="32"/>
        </w:rPr>
        <w:t>号</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w:t>
      </w:r>
      <w:r>
        <w:rPr>
          <w:rFonts w:hint="eastAsia" w:ascii="仿宋_GB2312" w:hAnsi="仿宋_GB2312" w:eastAsia="仿宋_GB2312" w:cs="仿宋_GB2312"/>
          <w:sz w:val="32"/>
          <w:szCs w:val="32"/>
          <w:u w:val="none"/>
          <w:lang w:eastAsia="zh-CN"/>
        </w:rPr>
        <w:t>北京视学优课科技有限公司</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主体资格证照名称：营业执照</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统一社会信用代码（注册号）：91110112MAEU37XQ8F</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hAnsi="Times New Roman" w:eastAsia="仿宋_GB2312" w:cs="Times New Roman"/>
          <w:sz w:val="32"/>
          <w:szCs w:val="32"/>
        </w:rPr>
        <w:t>住所（住址）：北京市大兴区兴华大街三段65号院1号楼5层511</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Times New Roman" w:eastAsia="仿宋_GB2312" w:cs="Times New Roman"/>
          <w:sz w:val="32"/>
          <w:szCs w:val="32"/>
        </w:rPr>
        <w:t>法定代表人（负责人、经营者）：</w:t>
      </w:r>
      <w:r>
        <w:rPr>
          <w:rFonts w:hint="eastAsia" w:ascii="仿宋_GB2312" w:hAnsi="仿宋_GB2312" w:eastAsia="仿宋_GB2312" w:cs="仿宋_GB2312"/>
          <w:sz w:val="32"/>
          <w:szCs w:val="32"/>
          <w:u w:val="none"/>
          <w:lang w:eastAsia="zh-CN"/>
        </w:rPr>
        <w:t>吕帅豪</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经查明，北京视学优课科技有限公司于2025年9月5日取得公司设立登记，住所为北京市通州区永乐店镇企业服务中心1号-8622号（集群注册），2025年12月26日变更地址到北京市大兴区兴华大街三段65号院1号楼5层511。</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2026年1月8日执法人员对当事人位于北京市大兴区兴华大街三段65号院1号楼5层511的登记住所进行检查，当事人未在登记住所开展经营活动，也未公示实际经营场所，执法人员通过登记的住所无法与当事人取得联系，于2026年1月27日将其列入经营异常名录（京兴市监异列字〔2026〕397号）。</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询当事人市场主体信息档案，当事人于2025年12月25日向登记机关提交公司登记（备案）申请书，提交人为吕帅豪，2025年12月26日准予变更登记（备案）。当事人变更登记（备案）提供的住所文件显示，不动产权证书产权证号：京（2024）大不动产权第0018270号；权利人：任国忠；坐落：大兴区兴华大街三段65号院1号楼5层511；面积：共有宗地面积8032.6平方米/房屋建筑面积62.75平方米等内容。当事人提交的住所使用证明文件有不动产权利人任国忠的签字确认。执法人员就当事人提交的不动产权证信息向北京市规划和自然资源委员会大兴区分局发函，2026年1月15日回函，根据回函“北京市不动产登记信息系统查询，关于“大兴区兴华大街三段65号院1号楼5层511”地址，查询结果为：不动产权证书登记坐落：大兴区兴华大街三段65号院1号楼，房屋所有权人：北京泰禾嘉信房地产开发有限公司，现不动产权证号：京（2018）大不动产权第0026236号，房屋用途：办公用房”。执法人员尝试电话联系房屋所有权人北京泰禾嘉信房地产开发有限公司，但未能取得联系。</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综上，当事人提供的住所地址信息与“北京市不动产登记信息系统”档案显示的地址信息不一致。当事人变更住所登记时提交的住所相关证明文件为虚假材料。</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2026年4月10日，执法人员向当事人及其法定代表人吕帅豪邮寄《询问通知书》，后EMS邮件被退回；向吕帅豪户籍地邮寄《询问通知书》，后EMS邮件被退回。2026年5月13日，执法人员通过大兴区人民政府网站向当事人、吕帅豪及相关利害关系人公告送达《询问通知书》，要求相关人员来所配合询问调查。调查过程中，始终无法与当事人取得联系，当事人、吕帅豪及相关利害关系人也未以任何形式配合调查。</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经查询当事人市场主体信息档案，该企业未公示2025年年度报告。执法人员拨打企业法定代表人联系电话16663937660，电话无人接听。</w:t>
      </w:r>
    </w:p>
    <w:p>
      <w:pPr>
        <w:suppressAutoHyphens/>
        <w:adjustRightInd w:val="0"/>
        <w:snapToGrid w:val="0"/>
        <w:spacing w:beforeLines="0" w:after="0" w:afterLines="0" w:line="460" w:lineRule="exact"/>
        <w:ind w:firstLine="640" w:firstLineChars="200"/>
        <w:rPr>
          <w:rFonts w:hint="default" w:ascii="仿宋_GB2312" w:hAnsi="仿宋_GB2312" w:eastAsia="仿宋_GB2312" w:cs="仿宋_GB2312"/>
          <w:sz w:val="32"/>
          <w:szCs w:val="32"/>
          <w:u w:val="none"/>
          <w:lang w:eastAsia="zh-CN"/>
        </w:rPr>
      </w:pPr>
      <w:r>
        <w:rPr>
          <w:rFonts w:hint="default" w:ascii="仿宋_GB2312" w:hAnsi="仿宋_GB2312" w:eastAsia="仿宋_GB2312" w:cs="仿宋_GB2312"/>
          <w:sz w:val="32"/>
          <w:szCs w:val="32"/>
          <w:u w:val="none"/>
          <w:lang w:eastAsia="zh-CN"/>
        </w:rPr>
        <w:t>本局于2026年3月27日至2026年5月10日将上述涉嫌提交虚假材料取得公司变更登记的情况通过国家企业信用信息公示系统向社会公示，公示期内无利害关系人提出异议。</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相关证据:北京市大兴区林校路街道办事处关于查处AI短视频培训企业涉嫌利用虚假房产证取得登记的建议函、现场笔录、照片</w:t>
      </w:r>
      <w:r>
        <w:rPr>
          <w:rFonts w:hint="eastAsia" w:ascii="仿宋_GB2312" w:eastAsia="仿宋_GB2312" w:cs="Times New Roman"/>
          <w:sz w:val="32"/>
          <w:szCs w:val="32"/>
          <w:lang w:eastAsia="zh-CN"/>
        </w:rPr>
        <w:t>、</w:t>
      </w:r>
      <w:r>
        <w:rPr>
          <w:rFonts w:hint="eastAsia" w:ascii="仿宋_GB2312" w:hAnsi="Times New Roman" w:eastAsia="仿宋_GB2312" w:cs="Times New Roman"/>
          <w:sz w:val="32"/>
          <w:szCs w:val="32"/>
        </w:rPr>
        <w:t>北京市规划和自然资源委员会大兴分局回函</w:t>
      </w:r>
      <w:r>
        <w:rPr>
          <w:rFonts w:hint="eastAsia" w:ascii="仿宋_GB2312" w:eastAsia="仿宋_GB2312" w:cs="Times New Roman"/>
          <w:sz w:val="32"/>
          <w:szCs w:val="32"/>
          <w:lang w:eastAsia="zh-CN"/>
        </w:rPr>
        <w:t>、当事人的登记档案</w:t>
      </w:r>
      <w:r>
        <w:rPr>
          <w:rFonts w:hint="eastAsia" w:ascii="仿宋_GB2312" w:hAnsi="Times New Roman" w:eastAsia="仿宋_GB2312" w:cs="Times New Roman"/>
          <w:sz w:val="32"/>
          <w:szCs w:val="32"/>
        </w:rPr>
        <w:t>等。</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我局于</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r>
        <w:rPr>
          <w:rFonts w:hint="eastAsia" w:ascii="仿宋_GB2312" w:hAnsi="Times New Roman" w:eastAsia="仿宋_GB2312" w:cs="Times New Roman"/>
          <w:sz w:val="32"/>
          <w:szCs w:val="32"/>
        </w:rPr>
        <w:t>向当事人</w:t>
      </w:r>
      <w:r>
        <w:rPr>
          <w:rFonts w:hint="eastAsia" w:ascii="仿宋_GB2312" w:eastAsia="仿宋_GB2312" w:cs="Times New Roman"/>
          <w:sz w:val="32"/>
          <w:szCs w:val="32"/>
          <w:lang w:eastAsia="zh-CN"/>
        </w:rPr>
        <w:t>公告</w:t>
      </w:r>
      <w:r>
        <w:rPr>
          <w:rFonts w:hint="eastAsia" w:ascii="仿宋_GB2312" w:hAnsi="Times New Roman" w:eastAsia="仿宋_GB2312" w:cs="Times New Roman"/>
          <w:sz w:val="32"/>
          <w:szCs w:val="32"/>
        </w:rPr>
        <w:t>送达了撤销冒名登记（备案）听证告知书，告知当事人我局拟作出撤销冒名登记（备案）决定的事实、理由、依据、撤销内容以及当事人依法享有的陈述、申辩和要求举行听证的权利。当事人在法定期限内未提出陈述、申辩意见，未要求举行听证。</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依据《中华人民共和国市场主体登记管理条例》第四十条的规定，本局决定</w:t>
      </w:r>
      <w:r>
        <w:rPr>
          <w:rFonts w:hint="eastAsia" w:ascii="仿宋_GB2312" w:eastAsia="仿宋_GB2312" w:cs="Times New Roman"/>
          <w:sz w:val="32"/>
          <w:szCs w:val="32"/>
          <w:lang w:eastAsia="zh-CN"/>
        </w:rPr>
        <w:t>撤销北京视学优课科技有限公司于2025年12月26日的变更登记（备案）。</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当事人应当自收到本决定之日起10日内交回营业执照。逾期不交回的，本局将按有关规定执行。</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如对本决定持有异议，可以自收到本决定书后六十日内依据《中华人民共和国行政复议法》的规定，向本级人民政府申请行政复议，也可以自收到本通知书后六个月内依据《中华人民共和国行政诉讼法》的规定，直接向人民法院提起行政诉讼。</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北京市大兴区市场监督管理局</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（印章）</w:t>
      </w:r>
    </w:p>
    <w:p>
      <w:pPr>
        <w:suppressAutoHyphens/>
        <w:spacing w:line="460" w:lineRule="exact"/>
        <w:ind w:firstLine="320" w:firstLineChars="100"/>
        <w:rPr>
          <w:rFonts w:hint="default"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lang w:val="en-US" w:eastAsia="zh-CN"/>
        </w:rPr>
        <w:t xml:space="preserve">     2026</w:t>
      </w:r>
      <w:r>
        <w:rPr>
          <w:rFonts w:ascii="仿宋_GB2312" w:eastAsia="仿宋_GB2312"/>
          <w:sz w:val="32"/>
          <w:szCs w:val="32"/>
        </w:rPr>
        <w:t>年</w:t>
      </w:r>
      <w:r>
        <w:rPr>
          <w:rFonts w:hint="eastAsia" w:ascii="仿宋_GB2312" w:eastAsia="仿宋_GB2312"/>
          <w:sz w:val="32"/>
          <w:szCs w:val="32"/>
          <w:lang w:val="en-US" w:eastAsia="zh-CN"/>
        </w:rPr>
        <w:t>9</w:t>
      </w:r>
      <w:r>
        <w:rPr>
          <w:rFonts w:ascii="仿宋_GB2312" w:eastAsia="仿宋_GB2312"/>
          <w:sz w:val="32"/>
          <w:szCs w:val="32"/>
        </w:rPr>
        <w:t>月</w:t>
      </w:r>
      <w:r>
        <w:rPr>
          <w:rFonts w:hint="eastAsia" w:ascii="仿宋_GB2312" w:eastAsia="仿宋_GB2312"/>
          <w:sz w:val="32"/>
          <w:szCs w:val="32"/>
          <w:lang w:val="en-US" w:eastAsia="zh-CN"/>
        </w:rPr>
        <w:t>3</w:t>
      </w:r>
      <w:bookmarkStart w:id="0" w:name="_GoBack"/>
      <w:bookmarkEnd w:id="0"/>
      <w:r>
        <w:rPr>
          <w:rFonts w:ascii="仿宋_GB2312" w:eastAsia="仿宋_GB2312"/>
          <w:sz w:val="32"/>
          <w:szCs w:val="32"/>
        </w:rPr>
        <w:t>日</w:t>
      </w:r>
    </w:p>
    <w:sectPr>
      <w:pgSz w:w="11906" w:h="16838"/>
      <w:pgMar w:top="1304" w:right="1800" w:bottom="1304" w:left="1800" w:header="851" w:footer="992" w:gutter="0"/>
      <w:cols w:space="720" w:num="1"/>
      <w:rtlGutter w:val="0"/>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中等线简体">
    <w:altName w:val="微软雅黑"/>
    <w:panose1 w:val="02010601030101010101"/>
    <w:charset w:val="00"/>
    <w:family w:val="auto"/>
    <w:pitch w:val="default"/>
    <w:sig w:usb0="00000000" w:usb1="00000000" w:usb2="00000000"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22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jc5ZjQ0ZGU2MWI1N2VlY2M2NDM3Yzc3MWZkNjkxOTEifQ=="/>
  </w:docVars>
  <w:rsids>
    <w:rsidRoot w:val="46CF63CD"/>
    <w:rsid w:val="00801D63"/>
    <w:rsid w:val="008F1846"/>
    <w:rsid w:val="009C5C65"/>
    <w:rsid w:val="00ED3946"/>
    <w:rsid w:val="02397D69"/>
    <w:rsid w:val="02AE2ED7"/>
    <w:rsid w:val="073A5DDA"/>
    <w:rsid w:val="086C4EC6"/>
    <w:rsid w:val="09025122"/>
    <w:rsid w:val="0C896075"/>
    <w:rsid w:val="0D7B6894"/>
    <w:rsid w:val="0F727647"/>
    <w:rsid w:val="0FDF51C8"/>
    <w:rsid w:val="10BD1118"/>
    <w:rsid w:val="1112054F"/>
    <w:rsid w:val="12DC0FE0"/>
    <w:rsid w:val="16302E55"/>
    <w:rsid w:val="169830C2"/>
    <w:rsid w:val="17BC535F"/>
    <w:rsid w:val="1C132B32"/>
    <w:rsid w:val="1F3F7F9B"/>
    <w:rsid w:val="2053206B"/>
    <w:rsid w:val="24637B8A"/>
    <w:rsid w:val="2491398A"/>
    <w:rsid w:val="24C517B3"/>
    <w:rsid w:val="28DB0FD7"/>
    <w:rsid w:val="2BCE023C"/>
    <w:rsid w:val="3163741B"/>
    <w:rsid w:val="32FA7F31"/>
    <w:rsid w:val="364D1643"/>
    <w:rsid w:val="36AD70B4"/>
    <w:rsid w:val="3B9639C9"/>
    <w:rsid w:val="3DB364CD"/>
    <w:rsid w:val="3DE93414"/>
    <w:rsid w:val="3FBE3205"/>
    <w:rsid w:val="412255E9"/>
    <w:rsid w:val="430B3221"/>
    <w:rsid w:val="43763FBD"/>
    <w:rsid w:val="453A11E6"/>
    <w:rsid w:val="46CF63CD"/>
    <w:rsid w:val="48AE39F0"/>
    <w:rsid w:val="4B1569C1"/>
    <w:rsid w:val="4EB06414"/>
    <w:rsid w:val="51D95F44"/>
    <w:rsid w:val="540379C0"/>
    <w:rsid w:val="56B05446"/>
    <w:rsid w:val="59CA7788"/>
    <w:rsid w:val="5C46167C"/>
    <w:rsid w:val="5D1F7EA7"/>
    <w:rsid w:val="611F5809"/>
    <w:rsid w:val="62CD26FB"/>
    <w:rsid w:val="6A7368BB"/>
    <w:rsid w:val="6BA93836"/>
    <w:rsid w:val="6C4526AF"/>
    <w:rsid w:val="6C6C33E2"/>
    <w:rsid w:val="6CBA5ACB"/>
    <w:rsid w:val="6D752F4A"/>
    <w:rsid w:val="70B34FC2"/>
    <w:rsid w:val="79D55454"/>
    <w:rsid w:val="7A0B54C9"/>
    <w:rsid w:val="7A4C3137"/>
    <w:rsid w:val="7B994BC5"/>
    <w:rsid w:val="7BC23B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after="160" w:line="278" w:lineRule="auto"/>
      <w:jc w:val="both"/>
    </w:pPr>
    <w:rPr>
      <w:rFonts w:hint="eastAsia" w:ascii="Times New Roman" w:hAnsi="Times New Roman" w:eastAsia="方正中等线简体" w:cs="Times New Roman"/>
      <w:kern w:val="2"/>
      <w:sz w:val="32"/>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spacing w:line="240" w:lineRule="auto"/>
      <w:jc w:val="left"/>
    </w:pPr>
    <w:rPr>
      <w:sz w:val="18"/>
      <w:szCs w:val="18"/>
    </w:rPr>
  </w:style>
  <w:style w:type="paragraph" w:styleId="3">
    <w:name w:val="header"/>
    <w:basedOn w:val="1"/>
    <w:link w:val="7"/>
    <w:qFormat/>
    <w:uiPriority w:val="0"/>
    <w:pPr>
      <w:tabs>
        <w:tab w:val="center" w:pos="4153"/>
        <w:tab w:val="right" w:pos="8306"/>
      </w:tabs>
      <w:snapToGrid w:val="0"/>
      <w:spacing w:line="240" w:lineRule="auto"/>
      <w:jc w:val="center"/>
    </w:pPr>
    <w:rPr>
      <w:sz w:val="18"/>
      <w:szCs w:val="18"/>
    </w:rPr>
  </w:style>
  <w:style w:type="paragraph" w:customStyle="1" w:styleId="6">
    <w:name w:val="正文 New"/>
    <w:qFormat/>
    <w:uiPriority w:val="0"/>
    <w:pPr>
      <w:widowControl w:val="0"/>
      <w:spacing w:after="160" w:line="278" w:lineRule="auto"/>
      <w:jc w:val="both"/>
    </w:pPr>
    <w:rPr>
      <w:rFonts w:ascii="Times New Roman" w:hAnsi="Times New Roman" w:eastAsia="宋体" w:cs="Times New Roman"/>
      <w:kern w:val="2"/>
      <w:sz w:val="21"/>
      <w:szCs w:val="22"/>
      <w:lang w:val="en-US" w:eastAsia="zh-CN" w:bidi="ar-SA"/>
    </w:rPr>
  </w:style>
  <w:style w:type="character" w:customStyle="1" w:styleId="7">
    <w:name w:val="页眉 字符"/>
    <w:basedOn w:val="5"/>
    <w:link w:val="3"/>
    <w:qFormat/>
    <w:uiPriority w:val="0"/>
    <w:rPr>
      <w:rFonts w:eastAsia="方正中等线简体"/>
      <w:kern w:val="2"/>
      <w:sz w:val="18"/>
      <w:szCs w:val="18"/>
    </w:rPr>
  </w:style>
  <w:style w:type="character" w:customStyle="1" w:styleId="8">
    <w:name w:val="页脚 字符"/>
    <w:basedOn w:val="5"/>
    <w:link w:val="2"/>
    <w:qFormat/>
    <w:uiPriority w:val="0"/>
    <w:rPr>
      <w:rFonts w:eastAsia="方正中等线简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771</Words>
  <Characters>820</Characters>
  <Lines>13</Lines>
  <Paragraphs>3</Paragraphs>
  <TotalTime>1218</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2023-07-25T09:37:00Z</dcterms:created>
  <dc:creator>马遒</dc:creator>
  <cp:lastModifiedBy>　</cp:lastModifiedBy>
  <cp:lastPrinted>2026-09-03T07:21:36Z</cp:lastPrinted>
  <dcterms:modified xsi:type="dcterms:W3CDTF">2026-09-03T07:21:47Z</dcterms:modified>
  <dc:title>撤销登记（备案）决定书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9FA47466B718478E8CDEE89C309EF755_11</vt:lpwstr>
  </property>
</Properties>
</file>