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F9F63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大兴区养老机构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星级评定结果公示</w:t>
      </w:r>
    </w:p>
    <w:p w14:paraId="1B8E7B9C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1D29AC1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81" w:right="18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年大兴区养老服务机构服务质量星级评定第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批现场评审已结束，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家养老机构通过了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星级现场评审。根据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《北京市养老机构星级评定管理办法》（京民养老发〔2024〕13号）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，现对第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批通过现场评审的养老服务机构的评审结果进行公示：</w:t>
      </w:r>
    </w:p>
    <w:p w14:paraId="3B72FB07">
      <w:pPr>
        <w:pStyle w:val="4"/>
        <w:widowControl/>
        <w:spacing w:beforeAutospacing="0" w:afterAutospacing="0" w:line="560" w:lineRule="exact"/>
        <w:ind w:left="181" w:right="18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06A7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81" w:right="18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北京市大兴区颐乐养老院</w:t>
      </w:r>
    </w:p>
    <w:p w14:paraId="095BEE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81" w:right="18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现场评审日期：202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047436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81" w:right="18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总得分：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759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 w14:paraId="1CEE3E9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81" w:right="18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得分符合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星级评分标准</w:t>
      </w:r>
    </w:p>
    <w:p w14:paraId="3AAD82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81" w:right="18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15B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81" w:right="18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北京市大兴区泰福春老年公寓</w:t>
      </w:r>
    </w:p>
    <w:p w14:paraId="61E222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81" w:right="18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现场评审日期：202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802AD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81" w:right="18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总得分：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755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 w14:paraId="097C56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81" w:right="18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得分符合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星级评分标准</w:t>
      </w:r>
    </w:p>
    <w:p w14:paraId="4399DBA0">
      <w:pPr>
        <w:pStyle w:val="4"/>
        <w:widowControl/>
        <w:spacing w:beforeAutospacing="0" w:afterAutospacing="0" w:line="560" w:lineRule="exact"/>
        <w:rPr>
          <w:rFonts w:ascii="仿宋_GB2312" w:hAnsi="仿宋_GB2312" w:eastAsia="仿宋_GB2312" w:cs="仿宋_GB2312"/>
        </w:rPr>
      </w:pPr>
    </w:p>
    <w:p w14:paraId="3467534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以上结果公示期为5个工作日，即202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日。请对现场评审结果有异议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单位或个人在公示期内提出，5月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日起，提出异议的不再受理。异议接收邮箱：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mzjylglk@bjdx.gov.cn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，联系电话：69236197。</w:t>
      </w:r>
    </w:p>
    <w:p w14:paraId="1CC8B2CE">
      <w:pPr>
        <w:pStyle w:val="4"/>
        <w:widowControl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异议文书要求：</w:t>
      </w:r>
    </w:p>
    <w:p w14:paraId="44CA1763">
      <w:pPr>
        <w:pStyle w:val="4"/>
        <w:widowControl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①书面提出；</w:t>
      </w:r>
    </w:p>
    <w:p w14:paraId="55C2E838">
      <w:pPr>
        <w:pStyle w:val="4"/>
        <w:widowControl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②个人签署姓名，单位加盖公章；</w:t>
      </w:r>
    </w:p>
    <w:p w14:paraId="4F1C597D">
      <w:pPr>
        <w:pStyle w:val="4"/>
        <w:widowControl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③写明异议事项及理由；</w:t>
      </w:r>
    </w:p>
    <w:p w14:paraId="21EF06C6">
      <w:pPr>
        <w:pStyle w:val="4"/>
        <w:widowControl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④将原件扫描件发送至上述电子邮箱。</w:t>
      </w:r>
    </w:p>
    <w:p w14:paraId="1A4F711E">
      <w:pPr>
        <w:pStyle w:val="4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pacing w:val="7"/>
          <w:sz w:val="32"/>
          <w:szCs w:val="32"/>
        </w:rPr>
      </w:pPr>
    </w:p>
    <w:p w14:paraId="03613698">
      <w:pPr>
        <w:pStyle w:val="4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pacing w:val="7"/>
          <w:sz w:val="32"/>
          <w:szCs w:val="32"/>
        </w:rPr>
      </w:pPr>
    </w:p>
    <w:p w14:paraId="666AD78C">
      <w:pPr>
        <w:pStyle w:val="4"/>
        <w:widowControl/>
        <w:spacing w:beforeAutospacing="0" w:afterAutospacing="0" w:line="560" w:lineRule="exact"/>
        <w:jc w:val="center"/>
        <w:rPr>
          <w:rFonts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北京市大兴区养老机构</w:t>
      </w:r>
    </w:p>
    <w:p w14:paraId="77D50018">
      <w:pPr>
        <w:pStyle w:val="4"/>
        <w:widowControl/>
        <w:spacing w:beforeAutospacing="0" w:afterAutospacing="0" w:line="560" w:lineRule="exact"/>
        <w:jc w:val="right"/>
        <w:rPr>
          <w:rFonts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服务质量星级评定委员会办公室</w:t>
      </w:r>
    </w:p>
    <w:p w14:paraId="54943842">
      <w:pPr>
        <w:pStyle w:val="4"/>
        <w:widowControl/>
        <w:spacing w:beforeAutospacing="0" w:afterAutospacing="0" w:line="560" w:lineRule="exact"/>
        <w:ind w:firstLine="5010" w:firstLineChars="1500"/>
        <w:jc w:val="both"/>
        <w:rPr>
          <w:rFonts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年5月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日</w:t>
      </w:r>
    </w:p>
    <w:p w14:paraId="69D5B73B">
      <w:pPr>
        <w:pStyle w:val="4"/>
        <w:widowControl/>
        <w:spacing w:beforeAutospacing="0" w:afterAutospacing="0" w:line="560" w:lineRule="exact"/>
        <w:jc w:val="right"/>
        <w:rPr>
          <w:rFonts w:ascii="方正仿宋_GB2312" w:hAnsi="方正仿宋_GB2312" w:eastAsia="方正仿宋_GB2312" w:cs="方正仿宋_GB2312"/>
          <w:spacing w:val="7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8F78B85-8D32-4FA4-A40C-023B273898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2U2Yjg4NjRmNTIwMjYyNDQwNTc0ZGUwMDEwMzIifQ=="/>
  </w:docVars>
  <w:rsids>
    <w:rsidRoot w:val="002D729B"/>
    <w:rsid w:val="002D729B"/>
    <w:rsid w:val="00755C32"/>
    <w:rsid w:val="007C49B3"/>
    <w:rsid w:val="008B4656"/>
    <w:rsid w:val="0096548A"/>
    <w:rsid w:val="09143F2D"/>
    <w:rsid w:val="30C52E99"/>
    <w:rsid w:val="367B2D42"/>
    <w:rsid w:val="39275F79"/>
    <w:rsid w:val="48901BF8"/>
    <w:rsid w:val="4DBD5985"/>
    <w:rsid w:val="4DE80AD3"/>
    <w:rsid w:val="57EE1DF7"/>
    <w:rsid w:val="5FCE3420"/>
    <w:rsid w:val="629E3BD5"/>
    <w:rsid w:val="6DAD444A"/>
    <w:rsid w:val="7DFBA200"/>
    <w:rsid w:val="7FF1F3B9"/>
    <w:rsid w:val="B71FE7AF"/>
    <w:rsid w:val="BCFEE157"/>
    <w:rsid w:val="C79AA1F6"/>
    <w:rsid w:val="E77992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380</Words>
  <Characters>438</Characters>
  <Lines>5</Lines>
  <Paragraphs>1</Paragraphs>
  <TotalTime>59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2023-09-09T10:04:00Z</dcterms:created>
  <dc:creator>Administrator</dc:creator>
  <cp:lastModifiedBy>王亚楠</cp:lastModifiedBy>
  <cp:lastPrinted>2026-05-18T17:37:00Z</cp:lastPrinted>
  <dcterms:modified xsi:type="dcterms:W3CDTF">2026-05-19T07:07:34Z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29D988FA9B7B250FADA40A6A886E858E_43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