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98" w:rsidRDefault="00A57198">
      <w:pPr>
        <w:ind w:firstLine="420"/>
        <w:rPr>
          <w:rFonts w:ascii="Times New Roman" w:hAnsi="Times New Roman" w:hint="eastAsia"/>
        </w:rPr>
      </w:pPr>
    </w:p>
    <w:p w:rsidR="00A57198" w:rsidRDefault="00A57198">
      <w:pPr>
        <w:ind w:firstLine="420"/>
        <w:jc w:val="center"/>
        <w:rPr>
          <w:rFonts w:ascii="Times New Roman" w:hAnsi="Times New Roman"/>
        </w:rPr>
      </w:pPr>
    </w:p>
    <w:p w:rsidR="00A57198" w:rsidRDefault="00A57198">
      <w:pPr>
        <w:ind w:firstLine="420"/>
        <w:rPr>
          <w:rFonts w:ascii="Times New Roman" w:hAnsi="Times New Roman"/>
        </w:rPr>
      </w:pPr>
    </w:p>
    <w:p w:rsidR="00A57198" w:rsidRDefault="00A57198">
      <w:pPr>
        <w:spacing w:line="360" w:lineRule="auto"/>
        <w:jc w:val="left"/>
        <w:rPr>
          <w:rFonts w:ascii="Times New Roman" w:hAnsi="Times New Roman"/>
          <w:b/>
          <w:sz w:val="36"/>
          <w:szCs w:val="36"/>
        </w:rPr>
      </w:pPr>
    </w:p>
    <w:p w:rsidR="00A57198" w:rsidRDefault="00A57198">
      <w:pPr>
        <w:spacing w:line="360" w:lineRule="auto"/>
        <w:jc w:val="center"/>
        <w:rPr>
          <w:rFonts w:ascii="Times New Roman" w:hAnsi="Times New Roman"/>
          <w:b/>
          <w:sz w:val="36"/>
          <w:szCs w:val="36"/>
        </w:rPr>
      </w:pPr>
    </w:p>
    <w:p w:rsidR="00A57198" w:rsidRDefault="00021846">
      <w:pPr>
        <w:spacing w:line="360" w:lineRule="auto"/>
        <w:jc w:val="center"/>
        <w:rPr>
          <w:rFonts w:ascii="宋体" w:hAnsi="宋体" w:cs="宋体"/>
          <w:b/>
          <w:sz w:val="36"/>
          <w:szCs w:val="36"/>
        </w:rPr>
      </w:pPr>
      <w:r>
        <w:rPr>
          <w:rFonts w:ascii="宋体" w:hAnsi="宋体" w:cs="宋体" w:hint="eastAsia"/>
          <w:b/>
          <w:sz w:val="36"/>
          <w:szCs w:val="36"/>
        </w:rPr>
        <w:t>北京鼎艺京华工程有限公司“</w:t>
      </w:r>
      <w:r>
        <w:rPr>
          <w:rFonts w:ascii="宋体" w:hAnsi="宋体" w:cs="宋体" w:hint="eastAsia"/>
          <w:b/>
          <w:sz w:val="36"/>
          <w:szCs w:val="36"/>
        </w:rPr>
        <w:t>4</w:t>
      </w:r>
      <w:r>
        <w:rPr>
          <w:rFonts w:ascii="宋体" w:hAnsi="宋体" w:cs="宋体" w:hint="eastAsia"/>
          <w:b/>
          <w:sz w:val="36"/>
          <w:szCs w:val="36"/>
        </w:rPr>
        <w:t>·</w:t>
      </w:r>
      <w:r>
        <w:rPr>
          <w:rFonts w:ascii="宋体" w:hAnsi="宋体" w:cs="宋体" w:hint="eastAsia"/>
          <w:b/>
          <w:sz w:val="36"/>
          <w:szCs w:val="36"/>
        </w:rPr>
        <w:t>22</w:t>
      </w:r>
      <w:r>
        <w:rPr>
          <w:rFonts w:ascii="宋体" w:hAnsi="宋体" w:cs="宋体" w:hint="eastAsia"/>
          <w:b/>
          <w:sz w:val="36"/>
          <w:szCs w:val="36"/>
        </w:rPr>
        <w:t>”</w:t>
      </w:r>
    </w:p>
    <w:p w:rsidR="00A57198" w:rsidRDefault="00021846">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A57198" w:rsidRDefault="00021846">
      <w:pPr>
        <w:spacing w:line="360" w:lineRule="auto"/>
        <w:jc w:val="center"/>
        <w:rPr>
          <w:rFonts w:ascii="黑体" w:eastAsia="黑体" w:hAnsi="黑体" w:cs="黑体"/>
          <w:b/>
          <w:bCs/>
          <w:sz w:val="48"/>
          <w:szCs w:val="48"/>
        </w:rPr>
      </w:pPr>
      <w:r>
        <w:rPr>
          <w:rFonts w:ascii="黑体" w:eastAsia="黑体" w:hAnsi="黑体" w:cs="黑体" w:hint="eastAsia"/>
          <w:b/>
          <w:bCs/>
          <w:sz w:val="48"/>
          <w:szCs w:val="48"/>
        </w:rPr>
        <w:t>责任追究和整改措施落实情况</w:t>
      </w:r>
    </w:p>
    <w:p w:rsidR="00A57198" w:rsidRDefault="00021846">
      <w:pPr>
        <w:spacing w:line="360" w:lineRule="auto"/>
        <w:jc w:val="center"/>
        <w:rPr>
          <w:rFonts w:ascii="Times New Roman" w:eastAsia="黑体" w:hAnsi="Times New Roman"/>
          <w:b/>
          <w:bCs/>
          <w:szCs w:val="48"/>
        </w:rPr>
      </w:pPr>
      <w:r>
        <w:rPr>
          <w:rFonts w:ascii="黑体" w:eastAsia="黑体" w:hAnsi="黑体" w:cs="黑体" w:hint="eastAsia"/>
          <w:b/>
          <w:bCs/>
          <w:sz w:val="48"/>
          <w:szCs w:val="48"/>
        </w:rPr>
        <w:t>评估报告</w:t>
      </w:r>
    </w:p>
    <w:p w:rsidR="00A57198" w:rsidRDefault="00A57198">
      <w:pPr>
        <w:ind w:firstLine="420"/>
        <w:jc w:val="center"/>
        <w:rPr>
          <w:rFonts w:ascii="Times New Roman" w:hAnsi="Times New Roman"/>
        </w:rPr>
      </w:pPr>
    </w:p>
    <w:p w:rsidR="00A57198" w:rsidRDefault="00A57198">
      <w:pPr>
        <w:rPr>
          <w:rFonts w:ascii="Times New Roman" w:eastAsia="黑体" w:hAnsi="Times New Roman"/>
          <w:b/>
          <w:bCs/>
          <w:sz w:val="48"/>
          <w:szCs w:val="48"/>
        </w:rPr>
      </w:pPr>
    </w:p>
    <w:p w:rsidR="00A57198" w:rsidRDefault="00A57198">
      <w:pPr>
        <w:ind w:firstLine="420"/>
        <w:jc w:val="center"/>
        <w:rPr>
          <w:rFonts w:ascii="Times New Roman" w:hAnsi="Times New Roman"/>
          <w:b/>
          <w:sz w:val="30"/>
          <w:szCs w:val="30"/>
        </w:rPr>
      </w:pPr>
    </w:p>
    <w:p w:rsidR="00A57198" w:rsidRDefault="00A57198">
      <w:pPr>
        <w:ind w:firstLine="420"/>
        <w:jc w:val="center"/>
        <w:rPr>
          <w:rFonts w:ascii="Times New Roman" w:hAnsi="Times New Roman"/>
        </w:rPr>
      </w:pPr>
    </w:p>
    <w:p w:rsidR="00A57198" w:rsidRDefault="00A57198">
      <w:pPr>
        <w:ind w:firstLine="420"/>
        <w:jc w:val="center"/>
        <w:rPr>
          <w:rFonts w:ascii="Times New Roman" w:hAnsi="Times New Roman"/>
        </w:rPr>
      </w:pPr>
    </w:p>
    <w:p w:rsidR="00A57198" w:rsidRDefault="00A57198">
      <w:pPr>
        <w:ind w:firstLine="420"/>
        <w:jc w:val="center"/>
        <w:rPr>
          <w:rFonts w:ascii="Times New Roman" w:hAnsi="Times New Roman"/>
        </w:rPr>
      </w:pPr>
    </w:p>
    <w:p w:rsidR="00A57198" w:rsidRDefault="00A57198">
      <w:pPr>
        <w:ind w:firstLine="420"/>
        <w:jc w:val="center"/>
        <w:rPr>
          <w:rFonts w:ascii="Times New Roman" w:hAnsi="Times New Roman"/>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A57198">
      <w:pPr>
        <w:spacing w:line="360" w:lineRule="auto"/>
        <w:ind w:firstLineChars="300" w:firstLine="964"/>
        <w:rPr>
          <w:rFonts w:ascii="Times New Roman" w:hAnsi="Times New Roman"/>
          <w:b/>
          <w:sz w:val="32"/>
          <w:szCs w:val="32"/>
        </w:rPr>
      </w:pPr>
    </w:p>
    <w:p w:rsidR="00A57198" w:rsidRDefault="00021846">
      <w:pPr>
        <w:spacing w:line="360" w:lineRule="auto"/>
        <w:jc w:val="center"/>
        <w:rPr>
          <w:rFonts w:ascii="Times New Roman" w:hAnsi="Times New Roman"/>
          <w:b/>
          <w:bCs/>
          <w:szCs w:val="44"/>
        </w:rPr>
      </w:pPr>
      <w:r>
        <w:rPr>
          <w:rFonts w:hint="eastAsia"/>
          <w:b/>
          <w:sz w:val="44"/>
          <w:szCs w:val="44"/>
        </w:rPr>
        <w:t>世纪万安科技</w:t>
      </w:r>
      <w:r>
        <w:rPr>
          <w:rFonts w:hint="eastAsia"/>
          <w:b/>
          <w:sz w:val="44"/>
          <w:szCs w:val="44"/>
        </w:rPr>
        <w:t>(</w:t>
      </w:r>
      <w:r>
        <w:rPr>
          <w:rFonts w:hint="eastAsia"/>
          <w:b/>
          <w:sz w:val="44"/>
          <w:szCs w:val="44"/>
        </w:rPr>
        <w:t>北京</w:t>
      </w:r>
      <w:r>
        <w:rPr>
          <w:rFonts w:hint="eastAsia"/>
          <w:b/>
          <w:sz w:val="44"/>
          <w:szCs w:val="44"/>
        </w:rPr>
        <w:t>)</w:t>
      </w:r>
      <w:r>
        <w:rPr>
          <w:rFonts w:hint="eastAsia"/>
          <w:b/>
          <w:sz w:val="44"/>
          <w:szCs w:val="44"/>
        </w:rPr>
        <w:t>有限公司</w:t>
      </w:r>
    </w:p>
    <w:p w:rsidR="00A57198" w:rsidRDefault="00021846">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A57198" w:rsidRDefault="00A57198">
      <w:pPr>
        <w:spacing w:line="360" w:lineRule="auto"/>
        <w:jc w:val="center"/>
        <w:rPr>
          <w:rFonts w:ascii="Times New Roman" w:hAnsi="Times New Roman"/>
          <w:b/>
          <w:bCs/>
          <w:sz w:val="32"/>
          <w:szCs w:val="32"/>
        </w:rPr>
      </w:pPr>
    </w:p>
    <w:p w:rsidR="00A57198" w:rsidRDefault="00A57198">
      <w:pPr>
        <w:ind w:firstLine="420"/>
        <w:jc w:val="left"/>
        <w:rPr>
          <w:rFonts w:ascii="Times New Roman" w:hAnsi="Times New Roman"/>
        </w:rPr>
      </w:pPr>
    </w:p>
    <w:p w:rsidR="00A57198" w:rsidRDefault="00A57198">
      <w:pPr>
        <w:spacing w:beforeLines="100" w:before="240" w:line="480" w:lineRule="auto"/>
        <w:rPr>
          <w:rFonts w:ascii="Times New Roman" w:hAnsi="Times New Roman"/>
          <w:b/>
          <w:bCs/>
          <w:sz w:val="32"/>
          <w:szCs w:val="32"/>
        </w:rPr>
        <w:sectPr w:rsidR="00A57198">
          <w:footerReference w:type="default" r:id="rId10"/>
          <w:pgSz w:w="11907" w:h="16840"/>
          <w:pgMar w:top="1588" w:right="1531" w:bottom="1588" w:left="1644" w:header="1191" w:footer="1191" w:gutter="0"/>
          <w:cols w:space="720"/>
          <w:docGrid w:linePitch="312"/>
        </w:sectPr>
      </w:pPr>
    </w:p>
    <w:p w:rsidR="00A57198" w:rsidRDefault="00021846">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分左右，位于</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林校路街道义和庄东里小区内，</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名废品回收人员在拆除居民自用护栏过程中与护栏一同坠落，造成其死亡。</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人民政府成立了由区应急管理局、区人力资源和社会保障局、区公安分局、区总工会、区住房和城乡建设委员会、林校路街道办事处组成的“</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”事故调查组，并依法邀请区纪委区监委列席参加，对此事故展开了全面的调查工作</w:t>
      </w:r>
      <w:r>
        <w:rPr>
          <w:rFonts w:asciiTheme="minorEastAsia" w:eastAsiaTheme="minorEastAsia" w:hAnsiTheme="minorEastAsia" w:hint="eastAsia"/>
          <w:sz w:val="24"/>
          <w:szCs w:val="24"/>
        </w:rPr>
        <w:t>。依据《北京市生产安全事故责任追究和整改措施落实情况评估办法》（京安发﹝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w:t>
      </w:r>
      <w:r>
        <w:rPr>
          <w:rFonts w:asciiTheme="minorEastAsia" w:eastAsiaTheme="minorEastAsia" w:hAnsiTheme="minorEastAsia" w:hint="eastAsia"/>
          <w:sz w:val="24"/>
          <w:szCs w:val="24"/>
        </w:rPr>
        <w:t>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”一般生产安全事故责任追究和整改措施落实情况评估报告》。</w:t>
      </w:r>
    </w:p>
    <w:p w:rsidR="00A57198" w:rsidRDefault="00021846">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A57198" w:rsidRDefault="00A57198">
      <w:pPr>
        <w:tabs>
          <w:tab w:val="left" w:pos="535"/>
        </w:tabs>
        <w:spacing w:line="360" w:lineRule="auto"/>
        <w:ind w:firstLineChars="200" w:firstLine="480"/>
        <w:rPr>
          <w:rFonts w:ascii="Times New Roman" w:hAnsi="Times New Roman"/>
          <w:sz w:val="24"/>
          <w:szCs w:val="24"/>
        </w:rPr>
      </w:pPr>
    </w:p>
    <w:p w:rsidR="00A57198" w:rsidRDefault="00A57198">
      <w:pPr>
        <w:tabs>
          <w:tab w:val="left" w:pos="535"/>
        </w:tabs>
        <w:spacing w:line="360" w:lineRule="auto"/>
        <w:ind w:firstLineChars="200" w:firstLine="480"/>
        <w:rPr>
          <w:rFonts w:ascii="Times New Roman" w:hAnsi="Times New Roman"/>
          <w:sz w:val="24"/>
          <w:szCs w:val="24"/>
        </w:rPr>
      </w:pPr>
    </w:p>
    <w:p w:rsidR="00A57198" w:rsidRDefault="00021846">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A57198" w:rsidRDefault="00021846">
      <w:pPr>
        <w:tabs>
          <w:tab w:val="left" w:pos="535"/>
        </w:tabs>
        <w:spacing w:line="360" w:lineRule="auto"/>
        <w:ind w:right="560" w:firstLineChars="2300" w:firstLine="5520"/>
        <w:jc w:val="right"/>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sz w:val="24"/>
          <w:szCs w:val="24"/>
        </w:rPr>
        <w:t>月</w:t>
      </w:r>
    </w:p>
    <w:p w:rsidR="00A57198" w:rsidRDefault="00A57198">
      <w:pPr>
        <w:topLinePunct/>
        <w:snapToGrid w:val="0"/>
        <w:spacing w:line="520" w:lineRule="exact"/>
        <w:ind w:firstLine="200"/>
        <w:rPr>
          <w:rFonts w:ascii="Times New Roman" w:hAnsi="Times New Roman"/>
          <w:sz w:val="28"/>
          <w:szCs w:val="28"/>
        </w:rPr>
        <w:sectPr w:rsidR="00A57198">
          <w:headerReference w:type="default" r:id="rId11"/>
          <w:footerReference w:type="default" r:id="rId12"/>
          <w:pgSz w:w="11907" w:h="16840"/>
          <w:pgMar w:top="1588" w:right="1474" w:bottom="1588" w:left="1474" w:header="1021" w:footer="1021" w:gutter="0"/>
          <w:pgNumType w:fmt="lowerRoman" w:start="1"/>
          <w:cols w:space="720"/>
          <w:docGrid w:linePitch="312"/>
        </w:sectPr>
      </w:pPr>
    </w:p>
    <w:bookmarkStart w:id="2" w:name="_Toc19645" w:displacedByCustomXml="next"/>
    <w:bookmarkStart w:id="3" w:name="_Toc146532263" w:displacedByCustomXml="next"/>
    <w:sdt>
      <w:sdtPr>
        <w:rPr>
          <w:color w:val="auto"/>
          <w:lang w:val="zh-CN"/>
        </w:rPr>
        <w:id w:val="1029372301"/>
        <w:docPartObj>
          <w:docPartGallery w:val="Table of Contents"/>
          <w:docPartUnique/>
        </w:docPartObj>
      </w:sdtPr>
      <w:sdtEndPr>
        <w:rPr>
          <w:rFonts w:ascii="Times New Roman" w:eastAsia="宋体" w:hAnsi="Times New Roman" w:cs="Times New Roman"/>
          <w:kern w:val="2"/>
          <w:sz w:val="24"/>
          <w:szCs w:val="22"/>
        </w:rPr>
      </w:sdtEndPr>
      <w:sdtContent>
        <w:p w:rsidR="006913BF" w:rsidRPr="006913BF" w:rsidRDefault="006913BF" w:rsidP="006913BF">
          <w:pPr>
            <w:pStyle w:val="TOC"/>
            <w:jc w:val="center"/>
            <w:rPr>
              <w:color w:val="auto"/>
            </w:rPr>
          </w:pPr>
          <w:r w:rsidRPr="006913BF">
            <w:rPr>
              <w:color w:val="auto"/>
              <w:lang w:val="zh-CN"/>
            </w:rPr>
            <w:t>目录</w:t>
          </w:r>
        </w:p>
        <w:p w:rsidR="006913BF" w:rsidRPr="006913BF" w:rsidRDefault="006913BF" w:rsidP="006913BF">
          <w:pPr>
            <w:pStyle w:val="20"/>
            <w:tabs>
              <w:tab w:val="right" w:leader="dot" w:pos="8296"/>
            </w:tabs>
            <w:spacing w:line="360" w:lineRule="auto"/>
            <w:rPr>
              <w:rFonts w:ascii="Times New Roman" w:hAnsi="Times New Roman" w:cstheme="minorBidi"/>
              <w:smallCaps w:val="0"/>
              <w:noProof/>
              <w:sz w:val="24"/>
              <w:szCs w:val="22"/>
            </w:rPr>
          </w:pPr>
          <w:r w:rsidRPr="006913BF">
            <w:rPr>
              <w:rFonts w:ascii="Times New Roman" w:hAnsi="Times New Roman"/>
              <w:sz w:val="24"/>
            </w:rPr>
            <w:fldChar w:fldCharType="begin"/>
          </w:r>
          <w:r w:rsidRPr="006913BF">
            <w:rPr>
              <w:rFonts w:ascii="Times New Roman" w:hAnsi="Times New Roman"/>
              <w:sz w:val="24"/>
            </w:rPr>
            <w:instrText xml:space="preserve"> TOC \o "1-3" \h \z \u </w:instrText>
          </w:r>
          <w:r w:rsidRPr="006913BF">
            <w:rPr>
              <w:rFonts w:ascii="Times New Roman" w:hAnsi="Times New Roman"/>
              <w:sz w:val="24"/>
            </w:rPr>
            <w:fldChar w:fldCharType="separate"/>
          </w:r>
          <w:hyperlink w:anchor="_Toc185426852" w:history="1">
            <w:r w:rsidRPr="006913BF">
              <w:rPr>
                <w:rStyle w:val="a6"/>
                <w:rFonts w:ascii="Times New Roman" w:hAnsi="Times New Roman"/>
                <w:noProof/>
                <w:sz w:val="24"/>
              </w:rPr>
              <w:t xml:space="preserve">1 </w:t>
            </w:r>
            <w:r w:rsidRPr="006913BF">
              <w:rPr>
                <w:rStyle w:val="a6"/>
                <w:rFonts w:ascii="Times New Roman" w:hAnsi="Times New Roman" w:hint="eastAsia"/>
                <w:noProof/>
                <w:sz w:val="24"/>
              </w:rPr>
              <w:t>编制说明</w:t>
            </w:r>
            <w:r w:rsidRPr="006913BF">
              <w:rPr>
                <w:rFonts w:ascii="Times New Roman" w:hAnsi="Times New Roman"/>
                <w:noProof/>
                <w:webHidden/>
                <w:sz w:val="24"/>
              </w:rPr>
              <w:tab/>
            </w:r>
            <w:r w:rsidRPr="006913BF">
              <w:rPr>
                <w:rFonts w:ascii="Times New Roman" w:hAnsi="Times New Roman"/>
                <w:noProof/>
                <w:webHidden/>
                <w:sz w:val="24"/>
              </w:rPr>
              <w:fldChar w:fldCharType="begin"/>
            </w:r>
            <w:r w:rsidRPr="006913BF">
              <w:rPr>
                <w:rFonts w:ascii="Times New Roman" w:hAnsi="Times New Roman"/>
                <w:noProof/>
                <w:webHidden/>
                <w:sz w:val="24"/>
              </w:rPr>
              <w:instrText xml:space="preserve"> PAGEREF _Toc185426852 \h </w:instrText>
            </w:r>
            <w:r w:rsidRPr="006913BF">
              <w:rPr>
                <w:rFonts w:ascii="Times New Roman" w:hAnsi="Times New Roman"/>
                <w:noProof/>
                <w:webHidden/>
                <w:sz w:val="24"/>
              </w:rPr>
            </w:r>
            <w:r w:rsidRPr="006913BF">
              <w:rPr>
                <w:rFonts w:ascii="Times New Roman" w:hAnsi="Times New Roman"/>
                <w:noProof/>
                <w:webHidden/>
                <w:sz w:val="24"/>
              </w:rPr>
              <w:fldChar w:fldCharType="separate"/>
            </w:r>
            <w:r w:rsidRPr="006913BF">
              <w:rPr>
                <w:rFonts w:ascii="Times New Roman" w:hAnsi="Times New Roman"/>
                <w:noProof/>
                <w:webHidden/>
                <w:sz w:val="24"/>
              </w:rPr>
              <w:t>3</w:t>
            </w:r>
            <w:r w:rsidRPr="006913BF">
              <w:rPr>
                <w:rFonts w:ascii="Times New Roman"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3" w:history="1">
            <w:r w:rsidRPr="006913BF">
              <w:rPr>
                <w:rStyle w:val="a6"/>
                <w:rFonts w:ascii="Times New Roman" w:eastAsia="宋体" w:hAnsi="Times New Roman"/>
                <w:noProof/>
                <w:sz w:val="24"/>
              </w:rPr>
              <w:t xml:space="preserve">1.1 </w:t>
            </w:r>
            <w:r w:rsidRPr="006913BF">
              <w:rPr>
                <w:rStyle w:val="a6"/>
                <w:rFonts w:ascii="Times New Roman" w:eastAsia="宋体" w:hAnsi="Times New Roman" w:hint="eastAsia"/>
                <w:noProof/>
                <w:sz w:val="24"/>
              </w:rPr>
              <w:t>评估目的及意义</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_Toc185426853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3</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4" w:history="1">
            <w:r w:rsidRPr="006913BF">
              <w:rPr>
                <w:rStyle w:val="a6"/>
                <w:rFonts w:ascii="Times New Roman" w:eastAsia="宋体" w:hAnsi="Times New Roman"/>
                <w:noProof/>
                <w:sz w:val="24"/>
              </w:rPr>
              <w:t xml:space="preserve">1.2 </w:t>
            </w:r>
            <w:r w:rsidRPr="006913BF">
              <w:rPr>
                <w:rStyle w:val="a6"/>
                <w:rFonts w:ascii="Times New Roman" w:eastAsia="宋体" w:hAnsi="Times New Roman" w:hint="eastAsia"/>
                <w:noProof/>
                <w:sz w:val="24"/>
              </w:rPr>
              <w:t>评估对象及范围</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_Toc185426854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3</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5" w:history="1">
            <w:r w:rsidRPr="006913BF">
              <w:rPr>
                <w:rStyle w:val="a6"/>
                <w:rFonts w:ascii="Times New Roman" w:eastAsia="宋体" w:hAnsi="Times New Roman"/>
                <w:noProof/>
                <w:sz w:val="24"/>
              </w:rPr>
              <w:t xml:space="preserve">1.3 </w:t>
            </w:r>
            <w:r w:rsidRPr="006913BF">
              <w:rPr>
                <w:rStyle w:val="a6"/>
                <w:rFonts w:ascii="Times New Roman" w:eastAsia="宋体" w:hAnsi="Times New Roman" w:hint="eastAsia"/>
                <w:noProof/>
                <w:sz w:val="24"/>
              </w:rPr>
              <w:t>评估程序和评估方法</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_Toc185426855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3</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6" w:history="1">
            <w:r w:rsidRPr="006913BF">
              <w:rPr>
                <w:rStyle w:val="a6"/>
                <w:rFonts w:ascii="Times New Roman" w:eastAsia="宋体" w:hAnsi="Times New Roman"/>
                <w:noProof/>
                <w:sz w:val="24"/>
              </w:rPr>
              <w:t xml:space="preserve">1.4 </w:t>
            </w:r>
            <w:r w:rsidRPr="006913BF">
              <w:rPr>
                <w:rStyle w:val="a6"/>
                <w:rFonts w:ascii="Times New Roman" w:eastAsia="宋体" w:hAnsi="Times New Roman" w:hint="eastAsia"/>
                <w:noProof/>
                <w:sz w:val="24"/>
              </w:rPr>
              <w:t>组织评估和开展评估</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_Toc185426856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4</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7" w:history="1">
            <w:r w:rsidRPr="006913BF">
              <w:rPr>
                <w:rStyle w:val="a6"/>
                <w:rFonts w:ascii="Times New Roman" w:eastAsia="宋体" w:hAnsi="Times New Roman"/>
                <w:noProof/>
                <w:sz w:val="24"/>
              </w:rPr>
              <w:t xml:space="preserve">1.5 </w:t>
            </w:r>
            <w:r w:rsidRPr="006913BF">
              <w:rPr>
                <w:rStyle w:val="a6"/>
                <w:rFonts w:ascii="Times New Roman" w:eastAsia="宋体" w:hAnsi="Times New Roman" w:hint="eastAsia"/>
                <w:noProof/>
                <w:sz w:val="24"/>
              </w:rPr>
              <w:t>评估依据</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_Toc185426857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5</w:t>
            </w:r>
            <w:r w:rsidRPr="006913BF">
              <w:rPr>
                <w:rFonts w:ascii="Times New Roman" w:eastAsia="宋体" w:hAnsi="Times New Roman"/>
                <w:noProof/>
                <w:webHidden/>
                <w:sz w:val="24"/>
              </w:rPr>
              <w:fldChar w:fldCharType="end"/>
            </w:r>
          </w:hyperlink>
        </w:p>
        <w:p w:rsidR="006913BF" w:rsidRPr="006913BF" w:rsidRDefault="006913BF" w:rsidP="006913BF">
          <w:pPr>
            <w:pStyle w:val="20"/>
            <w:tabs>
              <w:tab w:val="right" w:leader="dot" w:pos="8296"/>
            </w:tabs>
            <w:spacing w:line="360" w:lineRule="auto"/>
            <w:rPr>
              <w:rFonts w:ascii="Times New Roman" w:hAnsi="Times New Roman" w:cstheme="minorBidi"/>
              <w:smallCaps w:val="0"/>
              <w:noProof/>
              <w:sz w:val="24"/>
              <w:szCs w:val="22"/>
            </w:rPr>
          </w:pPr>
          <w:hyperlink w:anchor="_Toc185426858" w:history="1">
            <w:r w:rsidRPr="006913BF">
              <w:rPr>
                <w:rStyle w:val="a6"/>
                <w:rFonts w:ascii="Times New Roman" w:hAnsi="Times New Roman"/>
                <w:noProof/>
                <w:sz w:val="24"/>
              </w:rPr>
              <w:t xml:space="preserve">2 </w:t>
            </w:r>
            <w:r w:rsidRPr="006913BF">
              <w:rPr>
                <w:rStyle w:val="a6"/>
                <w:rFonts w:ascii="Times New Roman" w:hAnsi="Times New Roman" w:hint="eastAsia"/>
                <w:noProof/>
                <w:sz w:val="24"/>
              </w:rPr>
              <w:t>事故责任单位及人员责任追究落实情况</w:t>
            </w:r>
            <w:bookmarkStart w:id="4" w:name="_GoBack"/>
            <w:bookmarkEnd w:id="4"/>
            <w:r w:rsidRPr="006913BF">
              <w:rPr>
                <w:rFonts w:ascii="Times New Roman" w:hAnsi="Times New Roman"/>
                <w:noProof/>
                <w:webHidden/>
                <w:sz w:val="24"/>
              </w:rPr>
              <w:tab/>
            </w:r>
            <w:r w:rsidRPr="006913BF">
              <w:rPr>
                <w:rFonts w:ascii="Times New Roman" w:hAnsi="Times New Roman"/>
                <w:noProof/>
                <w:webHidden/>
                <w:sz w:val="24"/>
              </w:rPr>
              <w:fldChar w:fldCharType="begin"/>
            </w:r>
            <w:r w:rsidRPr="006913BF">
              <w:rPr>
                <w:rFonts w:ascii="Times New Roman" w:hAnsi="Times New Roman"/>
                <w:noProof/>
                <w:webHidden/>
                <w:sz w:val="24"/>
              </w:rPr>
              <w:instrText xml:space="preserve"> PAGEREF _Toc185426858 \h </w:instrText>
            </w:r>
            <w:r w:rsidRPr="006913BF">
              <w:rPr>
                <w:rFonts w:ascii="Times New Roman" w:hAnsi="Times New Roman"/>
                <w:noProof/>
                <w:webHidden/>
                <w:sz w:val="24"/>
              </w:rPr>
            </w:r>
            <w:r w:rsidRPr="006913BF">
              <w:rPr>
                <w:rFonts w:ascii="Times New Roman" w:hAnsi="Times New Roman"/>
                <w:noProof/>
                <w:webHidden/>
                <w:sz w:val="24"/>
              </w:rPr>
              <w:fldChar w:fldCharType="separate"/>
            </w:r>
            <w:r w:rsidRPr="006913BF">
              <w:rPr>
                <w:rFonts w:ascii="Times New Roman" w:hAnsi="Times New Roman"/>
                <w:noProof/>
                <w:webHidden/>
                <w:sz w:val="24"/>
              </w:rPr>
              <w:t>6</w:t>
            </w:r>
            <w:r w:rsidRPr="006913BF">
              <w:rPr>
                <w:rFonts w:ascii="Times New Roman"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59" w:history="1">
            <w:r w:rsidRPr="006913BF">
              <w:rPr>
                <w:rStyle w:val="a6"/>
                <w:rFonts w:ascii="Times New Roman" w:eastAsia="宋体" w:hAnsi="Times New Roman"/>
                <w:noProof/>
                <w:sz w:val="24"/>
              </w:rPr>
              <w:t xml:space="preserve">2.1 </w:t>
            </w:r>
            <w:r w:rsidRPr="006913BF">
              <w:rPr>
                <w:rStyle w:val="a6"/>
                <w:rFonts w:ascii="Times New Roman" w:eastAsia="宋体" w:hAnsi="Times New Roman" w:hint="eastAsia"/>
                <w:noProof/>
                <w:sz w:val="24"/>
              </w:rPr>
              <w:t>事故责任单位责任追究落实情况</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_Toc185426859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7</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0" w:history="1">
            <w:r w:rsidRPr="006913BF">
              <w:rPr>
                <w:rStyle w:val="a6"/>
                <w:rFonts w:ascii="Times New Roman" w:eastAsia="宋体" w:hAnsi="Times New Roman"/>
                <w:noProof/>
                <w:sz w:val="24"/>
              </w:rPr>
              <w:t xml:space="preserve">2.2 </w:t>
            </w:r>
            <w:r w:rsidRPr="006913BF">
              <w:rPr>
                <w:rStyle w:val="a6"/>
                <w:rFonts w:ascii="Times New Roman" w:eastAsia="宋体" w:hAnsi="Times New Roman" w:hint="eastAsia"/>
                <w:noProof/>
                <w:sz w:val="24"/>
              </w:rPr>
              <w:t>事故责任人员责任追究落实情况</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_Toc185426860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8</w:t>
            </w:r>
            <w:r w:rsidRPr="006913BF">
              <w:rPr>
                <w:rFonts w:ascii="Times New Roman" w:eastAsia="宋体" w:hAnsi="Times New Roman"/>
                <w:noProof/>
                <w:webHidden/>
                <w:sz w:val="24"/>
              </w:rPr>
              <w:fldChar w:fldCharType="end"/>
            </w:r>
          </w:hyperlink>
        </w:p>
        <w:p w:rsidR="006913BF" w:rsidRPr="006913BF" w:rsidRDefault="006913BF" w:rsidP="006913BF">
          <w:pPr>
            <w:pStyle w:val="20"/>
            <w:tabs>
              <w:tab w:val="right" w:leader="dot" w:pos="8296"/>
            </w:tabs>
            <w:spacing w:line="360" w:lineRule="auto"/>
            <w:rPr>
              <w:rFonts w:ascii="Times New Roman" w:hAnsi="Times New Roman" w:cstheme="minorBidi"/>
              <w:smallCaps w:val="0"/>
              <w:noProof/>
              <w:sz w:val="24"/>
              <w:szCs w:val="22"/>
            </w:rPr>
          </w:pPr>
          <w:hyperlink w:anchor="_Toc185426861" w:history="1">
            <w:r w:rsidRPr="006913BF">
              <w:rPr>
                <w:rStyle w:val="a6"/>
                <w:rFonts w:ascii="Times New Roman" w:hAnsi="Times New Roman"/>
                <w:noProof/>
                <w:sz w:val="24"/>
              </w:rPr>
              <w:t xml:space="preserve">3 </w:t>
            </w:r>
            <w:r w:rsidRPr="006913BF">
              <w:rPr>
                <w:rStyle w:val="a6"/>
                <w:rFonts w:ascii="Times New Roman" w:hAnsi="Times New Roman" w:hint="eastAsia"/>
                <w:noProof/>
                <w:sz w:val="24"/>
              </w:rPr>
              <w:t>事故责任单位整改措施落实情况</w:t>
            </w:r>
            <w:r w:rsidRPr="006913BF">
              <w:rPr>
                <w:rFonts w:ascii="Times New Roman" w:hAnsi="Times New Roman"/>
                <w:noProof/>
                <w:webHidden/>
                <w:sz w:val="24"/>
              </w:rPr>
              <w:tab/>
            </w:r>
            <w:r w:rsidRPr="006913BF">
              <w:rPr>
                <w:rFonts w:ascii="Times New Roman" w:hAnsi="Times New Roman"/>
                <w:noProof/>
                <w:webHidden/>
                <w:sz w:val="24"/>
              </w:rPr>
              <w:fldChar w:fldCharType="begin"/>
            </w:r>
            <w:r w:rsidRPr="006913BF">
              <w:rPr>
                <w:rFonts w:ascii="Times New Roman" w:hAnsi="Times New Roman"/>
                <w:noProof/>
                <w:webHidden/>
                <w:sz w:val="24"/>
              </w:rPr>
              <w:instrText xml:space="preserve"> PAGEREF _Toc185426861 \h </w:instrText>
            </w:r>
            <w:r w:rsidRPr="006913BF">
              <w:rPr>
                <w:rFonts w:ascii="Times New Roman" w:hAnsi="Times New Roman"/>
                <w:noProof/>
                <w:webHidden/>
                <w:sz w:val="24"/>
              </w:rPr>
            </w:r>
            <w:r w:rsidRPr="006913BF">
              <w:rPr>
                <w:rFonts w:ascii="Times New Roman" w:hAnsi="Times New Roman"/>
                <w:noProof/>
                <w:webHidden/>
                <w:sz w:val="24"/>
              </w:rPr>
              <w:fldChar w:fldCharType="separate"/>
            </w:r>
            <w:r w:rsidRPr="006913BF">
              <w:rPr>
                <w:rFonts w:ascii="Times New Roman" w:hAnsi="Times New Roman"/>
                <w:noProof/>
                <w:webHidden/>
                <w:sz w:val="24"/>
              </w:rPr>
              <w:t>8</w:t>
            </w:r>
            <w:r w:rsidRPr="006913BF">
              <w:rPr>
                <w:rFonts w:ascii="Times New Roman"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2" w:history="1">
            <w:r w:rsidRPr="006913BF">
              <w:rPr>
                <w:rStyle w:val="a6"/>
                <w:rFonts w:ascii="Times New Roman" w:eastAsia="宋体" w:hAnsi="Times New Roman"/>
                <w:noProof/>
                <w:sz w:val="24"/>
              </w:rPr>
              <w:t xml:space="preserve">3.1 </w:t>
            </w:r>
            <w:r w:rsidRPr="006913BF">
              <w:rPr>
                <w:rStyle w:val="a6"/>
                <w:rFonts w:ascii="Times New Roman" w:eastAsia="宋体" w:hAnsi="Times New Roman" w:hint="eastAsia"/>
                <w:noProof/>
                <w:sz w:val="24"/>
              </w:rPr>
              <w:t>事故调查报告中建议整改措施情况</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_Toc185426862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8</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3" w:history="1">
            <w:r w:rsidRPr="006913BF">
              <w:rPr>
                <w:rStyle w:val="a6"/>
                <w:rFonts w:ascii="Times New Roman" w:eastAsia="宋体" w:hAnsi="Times New Roman"/>
                <w:noProof/>
                <w:sz w:val="24"/>
              </w:rPr>
              <w:t xml:space="preserve">3.2 </w:t>
            </w:r>
            <w:r w:rsidRPr="006913BF">
              <w:rPr>
                <w:rStyle w:val="a6"/>
                <w:rFonts w:ascii="Times New Roman" w:eastAsia="宋体" w:hAnsi="Times New Roman" w:hint="eastAsia"/>
                <w:noProof/>
                <w:sz w:val="24"/>
              </w:rPr>
              <w:t>事故调查报告整改建议落实情况</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_Toc185426863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9</w:t>
            </w:r>
            <w:r w:rsidRPr="006913BF">
              <w:rPr>
                <w:rFonts w:ascii="Times New Roman" w:eastAsia="宋体" w:hAnsi="Times New Roman"/>
                <w:noProof/>
                <w:webHidden/>
                <w:sz w:val="24"/>
              </w:rPr>
              <w:fldChar w:fldCharType="end"/>
            </w:r>
          </w:hyperlink>
        </w:p>
        <w:p w:rsidR="006913BF" w:rsidRPr="006913BF" w:rsidRDefault="006913BF" w:rsidP="006913BF">
          <w:pPr>
            <w:pStyle w:val="20"/>
            <w:tabs>
              <w:tab w:val="right" w:leader="dot" w:pos="8296"/>
            </w:tabs>
            <w:spacing w:line="360" w:lineRule="auto"/>
            <w:rPr>
              <w:rFonts w:ascii="Times New Roman" w:hAnsi="Times New Roman" w:cstheme="minorBidi"/>
              <w:smallCaps w:val="0"/>
              <w:noProof/>
              <w:sz w:val="24"/>
              <w:szCs w:val="22"/>
            </w:rPr>
          </w:pPr>
          <w:hyperlink w:anchor="_Toc185426864" w:history="1">
            <w:r w:rsidRPr="006913BF">
              <w:rPr>
                <w:rStyle w:val="a6"/>
                <w:rFonts w:ascii="Times New Roman" w:hAnsi="Times New Roman"/>
                <w:noProof/>
                <w:sz w:val="24"/>
              </w:rPr>
              <w:t xml:space="preserve">4 </w:t>
            </w:r>
            <w:r w:rsidRPr="006913BF">
              <w:rPr>
                <w:rStyle w:val="a6"/>
                <w:rFonts w:ascii="Times New Roman" w:hAnsi="Times New Roman" w:hint="eastAsia"/>
                <w:noProof/>
                <w:sz w:val="24"/>
              </w:rPr>
              <w:t>评估意见</w:t>
            </w:r>
            <w:r w:rsidRPr="006913BF">
              <w:rPr>
                <w:rFonts w:ascii="Times New Roman" w:hAnsi="Times New Roman"/>
                <w:noProof/>
                <w:webHidden/>
                <w:sz w:val="24"/>
              </w:rPr>
              <w:tab/>
            </w:r>
            <w:r w:rsidRPr="006913BF">
              <w:rPr>
                <w:rFonts w:ascii="Times New Roman" w:hAnsi="Times New Roman"/>
                <w:noProof/>
                <w:webHidden/>
                <w:sz w:val="24"/>
              </w:rPr>
              <w:fldChar w:fldCharType="begin"/>
            </w:r>
            <w:r w:rsidRPr="006913BF">
              <w:rPr>
                <w:rFonts w:ascii="Times New Roman" w:hAnsi="Times New Roman"/>
                <w:noProof/>
                <w:webHidden/>
                <w:sz w:val="24"/>
              </w:rPr>
              <w:instrText xml:space="preserve"> PAGEREF _Toc185426864 \h </w:instrText>
            </w:r>
            <w:r w:rsidRPr="006913BF">
              <w:rPr>
                <w:rFonts w:ascii="Times New Roman" w:hAnsi="Times New Roman"/>
                <w:noProof/>
                <w:webHidden/>
                <w:sz w:val="24"/>
              </w:rPr>
            </w:r>
            <w:r w:rsidRPr="006913BF">
              <w:rPr>
                <w:rFonts w:ascii="Times New Roman" w:hAnsi="Times New Roman"/>
                <w:noProof/>
                <w:webHidden/>
                <w:sz w:val="24"/>
              </w:rPr>
              <w:fldChar w:fldCharType="separate"/>
            </w:r>
            <w:r w:rsidRPr="006913BF">
              <w:rPr>
                <w:rFonts w:ascii="Times New Roman" w:hAnsi="Times New Roman"/>
                <w:noProof/>
                <w:webHidden/>
                <w:sz w:val="24"/>
              </w:rPr>
              <w:t>10</w:t>
            </w:r>
            <w:r w:rsidRPr="006913BF">
              <w:rPr>
                <w:rFonts w:ascii="Times New Roman"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5" w:history="1">
            <w:r w:rsidRPr="006913BF">
              <w:rPr>
                <w:rStyle w:val="a6"/>
                <w:rFonts w:ascii="Times New Roman" w:eastAsia="宋体" w:hAnsi="Times New Roman"/>
                <w:noProof/>
                <w:sz w:val="24"/>
              </w:rPr>
              <w:t xml:space="preserve">4.1 </w:t>
            </w:r>
            <w:r w:rsidRPr="006913BF">
              <w:rPr>
                <w:rStyle w:val="a6"/>
                <w:rFonts w:ascii="Times New Roman" w:eastAsia="宋体" w:hAnsi="Times New Roman" w:hint="eastAsia"/>
                <w:noProof/>
                <w:sz w:val="24"/>
              </w:rPr>
              <w:t>评估总体意见</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_Toc185426865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10</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6" w:history="1">
            <w:r w:rsidRPr="006913BF">
              <w:rPr>
                <w:rStyle w:val="a6"/>
                <w:rFonts w:ascii="Times New Roman" w:eastAsia="宋体" w:hAnsi="Times New Roman"/>
                <w:noProof/>
                <w:sz w:val="24"/>
              </w:rPr>
              <w:t xml:space="preserve">4.2 </w:t>
            </w:r>
            <w:r w:rsidRPr="006913BF">
              <w:rPr>
                <w:rStyle w:val="a6"/>
                <w:rFonts w:ascii="Times New Roman" w:eastAsia="宋体" w:hAnsi="Times New Roman" w:hint="eastAsia"/>
                <w:noProof/>
                <w:sz w:val="24"/>
              </w:rPr>
              <w:t>专家现场意见</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_Toc185426866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10</w:t>
            </w:r>
            <w:r w:rsidRPr="006913BF">
              <w:rPr>
                <w:rFonts w:ascii="Times New Roman" w:eastAsia="宋体" w:hAnsi="Times New Roman"/>
                <w:noProof/>
                <w:webHidden/>
                <w:sz w:val="24"/>
              </w:rPr>
              <w:fldChar w:fldCharType="end"/>
            </w:r>
          </w:hyperlink>
        </w:p>
        <w:p w:rsidR="006913BF" w:rsidRPr="006913BF" w:rsidRDefault="006913BF" w:rsidP="006913BF">
          <w:pPr>
            <w:pStyle w:val="30"/>
            <w:tabs>
              <w:tab w:val="right" w:leader="dot" w:pos="8296"/>
            </w:tabs>
            <w:spacing w:line="360" w:lineRule="auto"/>
            <w:rPr>
              <w:rFonts w:ascii="Times New Roman" w:eastAsia="宋体" w:hAnsi="Times New Roman"/>
              <w:noProof/>
              <w:kern w:val="2"/>
              <w:sz w:val="24"/>
            </w:rPr>
          </w:pPr>
          <w:hyperlink w:anchor="_Toc185426867" w:history="1">
            <w:r w:rsidRPr="006913BF">
              <w:rPr>
                <w:rStyle w:val="a6"/>
                <w:rFonts w:ascii="Times New Roman" w:eastAsia="宋体" w:hAnsi="Times New Roman"/>
                <w:noProof/>
                <w:sz w:val="24"/>
              </w:rPr>
              <w:t xml:space="preserve">4.3 </w:t>
            </w:r>
            <w:r w:rsidRPr="006913BF">
              <w:rPr>
                <w:rStyle w:val="a6"/>
                <w:rFonts w:ascii="Times New Roman" w:eastAsia="宋体" w:hAnsi="Times New Roman" w:hint="eastAsia"/>
                <w:noProof/>
                <w:sz w:val="24"/>
              </w:rPr>
              <w:t>评估结论</w:t>
            </w:r>
            <w:r w:rsidRPr="006913BF">
              <w:rPr>
                <w:rFonts w:ascii="Times New Roman" w:eastAsia="宋体" w:hAnsi="Times New Roman"/>
                <w:noProof/>
                <w:webHidden/>
                <w:sz w:val="24"/>
              </w:rPr>
              <w:tab/>
            </w:r>
            <w:r w:rsidRPr="006913BF">
              <w:rPr>
                <w:rFonts w:ascii="Times New Roman" w:eastAsia="宋体" w:hAnsi="Times New Roman"/>
                <w:noProof/>
                <w:webHidden/>
                <w:sz w:val="24"/>
              </w:rPr>
              <w:fldChar w:fldCharType="begin"/>
            </w:r>
            <w:r w:rsidRPr="006913BF">
              <w:rPr>
                <w:rFonts w:ascii="Times New Roman" w:eastAsia="宋体" w:hAnsi="Times New Roman"/>
                <w:noProof/>
                <w:webHidden/>
                <w:sz w:val="24"/>
              </w:rPr>
              <w:instrText xml:space="preserve"> PAGEREF _Toc185426867 \h </w:instrText>
            </w:r>
            <w:r w:rsidRPr="006913BF">
              <w:rPr>
                <w:rFonts w:ascii="Times New Roman" w:eastAsia="宋体" w:hAnsi="Times New Roman"/>
                <w:noProof/>
                <w:webHidden/>
                <w:sz w:val="24"/>
              </w:rPr>
            </w:r>
            <w:r w:rsidRPr="006913BF">
              <w:rPr>
                <w:rFonts w:ascii="Times New Roman" w:eastAsia="宋体" w:hAnsi="Times New Roman"/>
                <w:noProof/>
                <w:webHidden/>
                <w:sz w:val="24"/>
              </w:rPr>
              <w:fldChar w:fldCharType="separate"/>
            </w:r>
            <w:r w:rsidRPr="006913BF">
              <w:rPr>
                <w:rFonts w:ascii="Times New Roman" w:eastAsia="宋体" w:hAnsi="Times New Roman"/>
                <w:noProof/>
                <w:webHidden/>
                <w:sz w:val="24"/>
              </w:rPr>
              <w:t>11</w:t>
            </w:r>
            <w:r w:rsidRPr="006913BF">
              <w:rPr>
                <w:rFonts w:ascii="Times New Roman" w:eastAsia="宋体" w:hAnsi="Times New Roman"/>
                <w:noProof/>
                <w:webHidden/>
                <w:sz w:val="24"/>
              </w:rPr>
              <w:fldChar w:fldCharType="end"/>
            </w:r>
          </w:hyperlink>
        </w:p>
        <w:p w:rsidR="006913BF" w:rsidRDefault="006913BF" w:rsidP="006913BF">
          <w:pPr>
            <w:spacing w:line="360" w:lineRule="auto"/>
          </w:pPr>
          <w:r w:rsidRPr="006913BF">
            <w:rPr>
              <w:rFonts w:ascii="Times New Roman" w:hAnsi="Times New Roman"/>
              <w:b/>
              <w:bCs/>
              <w:sz w:val="24"/>
              <w:lang w:val="zh-CN"/>
            </w:rPr>
            <w:fldChar w:fldCharType="end"/>
          </w:r>
        </w:p>
      </w:sdtContent>
    </w:sdt>
    <w:p w:rsidR="00A57198" w:rsidRDefault="00A57198">
      <w:pPr>
        <w:pStyle w:val="2"/>
        <w:rPr>
          <w:rFonts w:ascii="Times New Roman" w:hAnsi="Times New Roman"/>
          <w:szCs w:val="24"/>
          <w:u w:val="single"/>
        </w:rPr>
        <w:sectPr w:rsidR="00A57198">
          <w:headerReference w:type="default" r:id="rId13"/>
          <w:footerReference w:type="default" r:id="rId14"/>
          <w:pgSz w:w="11906" w:h="16838"/>
          <w:pgMar w:top="1440" w:right="1800" w:bottom="1440" w:left="1800" w:header="851" w:footer="992" w:gutter="0"/>
          <w:cols w:space="425"/>
          <w:docGrid w:type="lines" w:linePitch="312"/>
        </w:sectPr>
      </w:pPr>
    </w:p>
    <w:p w:rsidR="00A57198" w:rsidRDefault="00021846">
      <w:pPr>
        <w:pStyle w:val="2"/>
      </w:pPr>
      <w:bookmarkStart w:id="5" w:name="_Toc185426852"/>
      <w:r>
        <w:rPr>
          <w:rFonts w:hint="eastAsia"/>
        </w:rPr>
        <w:lastRenderedPageBreak/>
        <w:t xml:space="preserve">1 </w:t>
      </w:r>
      <w:r>
        <w:rPr>
          <w:rFonts w:hint="eastAsia"/>
        </w:rPr>
        <w:t>编制说明</w:t>
      </w:r>
      <w:bookmarkEnd w:id="3"/>
      <w:bookmarkEnd w:id="2"/>
      <w:bookmarkEnd w:id="5"/>
    </w:p>
    <w:p w:rsidR="00A57198" w:rsidRDefault="00021846">
      <w:pPr>
        <w:pStyle w:val="3"/>
      </w:pPr>
      <w:bookmarkStart w:id="6" w:name="_Toc185426853"/>
      <w:r>
        <w:rPr>
          <w:rFonts w:hint="eastAsia"/>
        </w:rPr>
        <w:t xml:space="preserve">1.1 </w:t>
      </w:r>
      <w:r>
        <w:rPr>
          <w:rFonts w:hint="eastAsia"/>
        </w:rPr>
        <w:t>评估目的及意义</w:t>
      </w:r>
      <w:bookmarkEnd w:id="6"/>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A57198" w:rsidRDefault="00021846">
      <w:pPr>
        <w:pStyle w:val="3"/>
      </w:pPr>
      <w:bookmarkStart w:id="7" w:name="_Toc185426854"/>
      <w:r>
        <w:rPr>
          <w:rFonts w:hint="eastAsia"/>
        </w:rPr>
        <w:t xml:space="preserve">1.2 </w:t>
      </w:r>
      <w:r>
        <w:rPr>
          <w:rFonts w:hint="eastAsia"/>
        </w:rPr>
        <w:t>评估对象及范围</w:t>
      </w:r>
      <w:bookmarkEnd w:id="7"/>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本次事故责任追究和整改措施落实情况评估的对象：北京鼎艺京华工程有限公司</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”一般生产安全事故责任单位及相关人员。</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”一般生产安全事故调查报告》中所提出的对事故责任单位及相关人员行政处罚处理落实情况，以及事故责任单位对所提出的整改措施的落实情况等。</w:t>
      </w:r>
    </w:p>
    <w:p w:rsidR="00A57198" w:rsidRDefault="00021846">
      <w:pPr>
        <w:pStyle w:val="3"/>
      </w:pPr>
      <w:bookmarkStart w:id="8" w:name="_Toc185426855"/>
      <w:r>
        <w:rPr>
          <w:rFonts w:hint="eastAsia"/>
        </w:rPr>
        <w:t xml:space="preserve">1.3 </w:t>
      </w:r>
      <w:r>
        <w:rPr>
          <w:rFonts w:hint="eastAsia"/>
        </w:rPr>
        <w:t>评估程序和评估方法</w:t>
      </w:r>
      <w:bookmarkEnd w:id="8"/>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责任追究和整改措施落实评估程序主要包括：现场评估调查准备（前期准备）；现场评估调查实施（包括：首次会、调查评估）；评估调查总结论证；编制评估报告。</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A57198" w:rsidRDefault="00021846">
      <w:pPr>
        <w:pStyle w:val="3"/>
      </w:pPr>
      <w:bookmarkStart w:id="9" w:name="_Toc185426856"/>
      <w:r>
        <w:rPr>
          <w:rFonts w:hint="eastAsia"/>
        </w:rPr>
        <w:t xml:space="preserve">1.4 </w:t>
      </w:r>
      <w:r>
        <w:rPr>
          <w:rFonts w:hint="eastAsia"/>
        </w:rPr>
        <w:t>组织评估和开展评估</w:t>
      </w:r>
      <w:bookmarkEnd w:id="9"/>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”一般生产安全事故责任追究和整改措施落实情况进行了全面评估。</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月，评估组采取听取汇报、调阅事故原始档案、现场核查及询</w:t>
      </w:r>
      <w:r>
        <w:rPr>
          <w:rFonts w:asciiTheme="minorEastAsia" w:eastAsiaTheme="minorEastAsia" w:hAnsiTheme="minorEastAsia" w:hint="eastAsia"/>
          <w:sz w:val="24"/>
          <w:szCs w:val="24"/>
        </w:rPr>
        <w:t>问等方法，深入事故发生单位现场开展评估工作。听取了事故责任单位的事故整改情况报告，对北京鼎艺京华工程有限公司“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w:t>
      </w:r>
      <w:r>
        <w:rPr>
          <w:rFonts w:asciiTheme="minorEastAsia" w:eastAsiaTheme="minorEastAsia" w:hAnsiTheme="minorEastAsia" w:hint="eastAsia"/>
          <w:sz w:val="24"/>
          <w:szCs w:val="24"/>
        </w:rPr>
        <w:t>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”一般生产安全事故责任追究和整改措施落实情况评估报告》。</w:t>
      </w:r>
    </w:p>
    <w:p w:rsidR="00A57198" w:rsidRDefault="00021846">
      <w:pPr>
        <w:pStyle w:val="3"/>
      </w:pPr>
      <w:bookmarkStart w:id="10" w:name="_Toc185426857"/>
      <w:r>
        <w:rPr>
          <w:rFonts w:hint="eastAsia"/>
        </w:rPr>
        <w:lastRenderedPageBreak/>
        <w:t xml:space="preserve">1.5 </w:t>
      </w:r>
      <w:r>
        <w:rPr>
          <w:rFonts w:hint="eastAsia"/>
        </w:rPr>
        <w:t>评估依据</w:t>
      </w:r>
      <w:bookmarkEnd w:id="10"/>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”一般生产安全事故责任追究和整改措施落实情况评估工作，主要依据《北京鼎艺京华工程有限公司“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”一般生产安全事故调查报告》及相关的国家法律法规及标准。</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w:t>
      </w:r>
      <w:r>
        <w:rPr>
          <w:rFonts w:asciiTheme="minorEastAsia" w:eastAsiaTheme="minorEastAsia" w:hAnsiTheme="minorEastAsia" w:hint="eastAsia"/>
          <w:sz w:val="24"/>
          <w:szCs w:val="24"/>
        </w:rPr>
        <w:t>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）《机械工业职业安全卫生设计规范》（</w:t>
      </w:r>
      <w:r>
        <w:rPr>
          <w:rFonts w:asciiTheme="minorEastAsia" w:eastAsiaTheme="minorEastAsia" w:hAnsiTheme="minorEastAsia" w:hint="eastAsia"/>
          <w:sz w:val="24"/>
          <w:szCs w:val="24"/>
        </w:rPr>
        <w:t>JBJ18-2000</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）《建筑设计防火规范》（</w:t>
      </w:r>
      <w:r>
        <w:rPr>
          <w:rFonts w:asciiTheme="minorEastAsia" w:eastAsiaTheme="minorEastAsia" w:hAnsiTheme="minorEastAsia" w:hint="eastAsia"/>
          <w:sz w:val="24"/>
          <w:szCs w:val="24"/>
        </w:rPr>
        <w:t>GB50016-2014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年版）</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）《火灾自动报警系统设计规范》（</w:t>
      </w:r>
      <w:r>
        <w:rPr>
          <w:rFonts w:asciiTheme="minorEastAsia" w:eastAsiaTheme="minorEastAsia" w:hAnsiTheme="minorEastAsia" w:hint="eastAsia"/>
          <w:sz w:val="24"/>
          <w:szCs w:val="24"/>
        </w:rPr>
        <w:t>GB50116-2013</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）《建筑消防设备设施的维护管理》（</w:t>
      </w:r>
      <w:r>
        <w:rPr>
          <w:rFonts w:asciiTheme="minorEastAsia" w:eastAsiaTheme="minorEastAsia" w:hAnsiTheme="minorEastAsia" w:hint="eastAsia"/>
          <w:sz w:val="24"/>
          <w:szCs w:val="24"/>
        </w:rPr>
        <w:t>GB25201-2010</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）《带式输送机安全规范》（</w:t>
      </w:r>
      <w:r>
        <w:rPr>
          <w:rFonts w:asciiTheme="minorEastAsia" w:eastAsiaTheme="minorEastAsia" w:hAnsiTheme="minorEastAsia" w:hint="eastAsia"/>
          <w:sz w:val="24"/>
          <w:szCs w:val="24"/>
        </w:rPr>
        <w:t>GB14784-2013</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）《消火栓箱》（</w:t>
      </w:r>
      <w:r>
        <w:rPr>
          <w:rFonts w:asciiTheme="minorEastAsia" w:eastAsiaTheme="minorEastAsia" w:hAnsiTheme="minorEastAsia" w:hint="eastAsia"/>
          <w:sz w:val="24"/>
          <w:szCs w:val="24"/>
        </w:rPr>
        <w:t>GB/T14561-2019</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）《建筑灭火器配置设计规范》（</w:t>
      </w:r>
      <w:r>
        <w:rPr>
          <w:rFonts w:asciiTheme="minorEastAsia" w:eastAsiaTheme="minorEastAsia" w:hAnsiTheme="minorEastAsia" w:hint="eastAsia"/>
          <w:sz w:val="24"/>
          <w:szCs w:val="24"/>
        </w:rPr>
        <w:t>GB50140-2005</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）《消防应急照明和疏散指示系统》（</w:t>
      </w:r>
      <w:r>
        <w:rPr>
          <w:rFonts w:asciiTheme="minorEastAsia" w:eastAsiaTheme="minorEastAsia" w:hAnsiTheme="minorEastAsia" w:hint="eastAsia"/>
          <w:sz w:val="24"/>
          <w:szCs w:val="24"/>
        </w:rPr>
        <w:t>GB 17945-2018</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）《配电室安全管理规范》（</w:t>
      </w:r>
      <w:r>
        <w:rPr>
          <w:rFonts w:asciiTheme="minorEastAsia" w:eastAsiaTheme="minorEastAsia" w:hAnsiTheme="minorEastAsia" w:hint="eastAsia"/>
          <w:sz w:val="24"/>
          <w:szCs w:val="24"/>
        </w:rPr>
        <w:t>DB11/527-2021</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）《低压配电设计规范》（</w:t>
      </w:r>
      <w:r>
        <w:rPr>
          <w:rFonts w:asciiTheme="minorEastAsia" w:eastAsiaTheme="minorEastAsia" w:hAnsiTheme="minorEastAsia" w:hint="eastAsia"/>
          <w:sz w:val="24"/>
          <w:szCs w:val="24"/>
        </w:rPr>
        <w:t>GB50054-2011</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）《建筑电气工程施工质量验收规范》（</w:t>
      </w:r>
      <w:r>
        <w:rPr>
          <w:rFonts w:asciiTheme="minorEastAsia" w:eastAsiaTheme="minorEastAsia" w:hAnsiTheme="minorEastAsia" w:hint="eastAsia"/>
          <w:sz w:val="24"/>
          <w:szCs w:val="24"/>
        </w:rPr>
        <w:t>GB50303-2015</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）《民用建筑电气设计规范》（</w:t>
      </w:r>
      <w:r>
        <w:rPr>
          <w:rFonts w:asciiTheme="minorEastAsia" w:eastAsiaTheme="minorEastAsia" w:hAnsiTheme="minorEastAsia" w:hint="eastAsia"/>
          <w:sz w:val="24"/>
          <w:szCs w:val="24"/>
        </w:rPr>
        <w:t>JGJ16-2016</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）《剩余电流动作保护装置安装和运行》（</w:t>
      </w:r>
      <w:r>
        <w:rPr>
          <w:rFonts w:asciiTheme="minorEastAsia" w:eastAsiaTheme="minorEastAsia" w:hAnsiTheme="minorEastAsia" w:hint="eastAsia"/>
          <w:sz w:val="24"/>
          <w:szCs w:val="24"/>
        </w:rPr>
        <w:t>GB13955-2017</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）《用电安全导则》（</w:t>
      </w:r>
      <w:r>
        <w:rPr>
          <w:rFonts w:asciiTheme="minorEastAsia" w:eastAsiaTheme="minorEastAsia" w:hAnsiTheme="minorEastAsia" w:hint="eastAsia"/>
          <w:sz w:val="24"/>
          <w:szCs w:val="24"/>
        </w:rPr>
        <w:t>GB/T13869-2017</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）《电气装置安装工程盘、柜二次回路接线施工及验收规范》（</w:t>
      </w:r>
      <w:r>
        <w:rPr>
          <w:rFonts w:asciiTheme="minorEastAsia" w:eastAsiaTheme="minorEastAsia" w:hAnsiTheme="minorEastAsia" w:hint="eastAsia"/>
          <w:sz w:val="24"/>
          <w:szCs w:val="24"/>
        </w:rPr>
        <w:t>GB50171-2012</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）《电气防火检测技术规范》（</w:t>
      </w:r>
      <w:r>
        <w:rPr>
          <w:rFonts w:asciiTheme="minorEastAsia" w:eastAsiaTheme="minorEastAsia" w:hAnsiTheme="minorEastAsia" w:hint="eastAsia"/>
          <w:sz w:val="24"/>
          <w:szCs w:val="24"/>
        </w:rPr>
        <w:t>DB11-065-2010</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）《城镇燃气设计规范》（</w:t>
      </w:r>
      <w:r>
        <w:rPr>
          <w:rFonts w:asciiTheme="minorEastAsia" w:eastAsiaTheme="minorEastAsia" w:hAnsiTheme="minorEastAsia" w:hint="eastAsia"/>
          <w:sz w:val="24"/>
          <w:szCs w:val="24"/>
        </w:rPr>
        <w:t>GB50028-2006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修订版）</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）《家用和类似用途插头插座</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部分：转换器的特殊要求》（</w:t>
      </w:r>
      <w:r>
        <w:rPr>
          <w:rFonts w:asciiTheme="minorEastAsia" w:eastAsiaTheme="minorEastAsia" w:hAnsiTheme="minorEastAsia" w:hint="eastAsia"/>
          <w:sz w:val="24"/>
          <w:szCs w:val="24"/>
        </w:rPr>
        <w:t>GB2099.3-2015</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）《安全标志及其使用导则》（</w:t>
      </w:r>
      <w:r>
        <w:rPr>
          <w:rFonts w:asciiTheme="minorEastAsia" w:eastAsiaTheme="minorEastAsia" w:hAnsiTheme="minorEastAsia" w:hint="eastAsia"/>
          <w:sz w:val="24"/>
          <w:szCs w:val="24"/>
        </w:rPr>
        <w:t>GB 2894-2008</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）《安全生产等级评定技术规范第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部分：安全生产通用要求》（</w:t>
      </w:r>
      <w:r>
        <w:rPr>
          <w:rFonts w:asciiTheme="minorEastAsia" w:eastAsiaTheme="minorEastAsia" w:hAnsiTheme="minorEastAsia" w:hint="eastAsia"/>
          <w:sz w:val="24"/>
          <w:szCs w:val="24"/>
        </w:rPr>
        <w:t>DB11/T1322.2-2017</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）《有限空间作业安全技术规</w:t>
      </w:r>
      <w:r>
        <w:rPr>
          <w:rFonts w:asciiTheme="minorEastAsia" w:eastAsiaTheme="minorEastAsia" w:hAnsiTheme="minorEastAsia" w:hint="eastAsia"/>
          <w:sz w:val="24"/>
          <w:szCs w:val="24"/>
        </w:rPr>
        <w:t>范》（</w:t>
      </w:r>
      <w:r>
        <w:rPr>
          <w:rFonts w:asciiTheme="minorEastAsia" w:eastAsiaTheme="minorEastAsia" w:hAnsiTheme="minorEastAsia" w:hint="eastAsia"/>
          <w:sz w:val="24"/>
          <w:szCs w:val="24"/>
        </w:rPr>
        <w:t>DB11/T852-2019</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）《建筑给排水设计标准》（</w:t>
      </w:r>
      <w:r>
        <w:rPr>
          <w:rFonts w:asciiTheme="minorEastAsia" w:eastAsiaTheme="minorEastAsia" w:hAnsiTheme="minorEastAsia" w:hint="eastAsia"/>
          <w:sz w:val="24"/>
          <w:szCs w:val="24"/>
        </w:rPr>
        <w:t>GB50015-2019</w:t>
      </w:r>
      <w:r>
        <w:rPr>
          <w:rFonts w:asciiTheme="minorEastAsia" w:eastAsiaTheme="minorEastAsia" w:hAnsiTheme="minorEastAsia" w:hint="eastAsia"/>
          <w:sz w:val="24"/>
          <w:szCs w:val="24"/>
        </w:rPr>
        <w:t>）</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A57198" w:rsidRDefault="00021846">
      <w:pPr>
        <w:numPr>
          <w:ilvl w:val="0"/>
          <w:numId w:val="1"/>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w:t>
      </w:r>
    </w:p>
    <w:p w:rsidR="00A57198" w:rsidRDefault="00021846">
      <w:pPr>
        <w:numPr>
          <w:ilvl w:val="0"/>
          <w:numId w:val="1"/>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）北京鼎艺京华工程有限公司其他相关资料</w:t>
      </w:r>
    </w:p>
    <w:p w:rsidR="00A57198" w:rsidRDefault="00021846">
      <w:pPr>
        <w:pStyle w:val="2"/>
      </w:pPr>
      <w:bookmarkStart w:id="11" w:name="_Toc23407"/>
      <w:bookmarkStart w:id="12" w:name="_Toc185426858"/>
      <w:r>
        <w:rPr>
          <w:rFonts w:hint="eastAsia"/>
        </w:rPr>
        <w:t xml:space="preserve">2 </w:t>
      </w:r>
      <w:r>
        <w:rPr>
          <w:rFonts w:hint="eastAsia"/>
        </w:rPr>
        <w:t>事故责任单位及人员责任追究落实情况</w:t>
      </w:r>
      <w:bookmarkEnd w:id="11"/>
      <w:bookmarkEnd w:id="12"/>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”一般生产安全事故发生后，事故联合调</w:t>
      </w:r>
      <w:r>
        <w:rPr>
          <w:rFonts w:asciiTheme="minorEastAsia" w:eastAsiaTheme="minorEastAsia" w:hAnsiTheme="minorEastAsia" w:hint="eastAsia"/>
          <w:sz w:val="24"/>
          <w:szCs w:val="24"/>
        </w:rPr>
        <w:lastRenderedPageBreak/>
        <w:t>查组对事故进行了全面调查，并出具了《北京鼎艺京华工程有限公司“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p>
    <w:p w:rsidR="00A57198" w:rsidRDefault="00021846">
      <w:pPr>
        <w:pStyle w:val="3"/>
      </w:pPr>
      <w:bookmarkStart w:id="13" w:name="_Toc185426859"/>
      <w:r>
        <w:rPr>
          <w:rFonts w:hint="eastAsia"/>
        </w:rPr>
        <w:t xml:space="preserve">2.1 </w:t>
      </w:r>
      <w:r>
        <w:rPr>
          <w:rFonts w:hint="eastAsia"/>
        </w:rPr>
        <w:t>事故责任单位责任追究落实情况</w:t>
      </w:r>
      <w:bookmarkEnd w:id="13"/>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w:t>
      </w:r>
      <w:proofErr w:type="gramStart"/>
      <w:r>
        <w:rPr>
          <w:rFonts w:asciiTheme="minorEastAsia" w:eastAsiaTheme="minorEastAsia" w:hAnsiTheme="minorEastAsia" w:hint="eastAsia"/>
          <w:sz w:val="24"/>
          <w:szCs w:val="24"/>
        </w:rPr>
        <w:t>鼎艺京华</w:t>
      </w:r>
      <w:proofErr w:type="gramEnd"/>
      <w:r>
        <w:rPr>
          <w:rFonts w:asciiTheme="minorEastAsia" w:eastAsiaTheme="minorEastAsia" w:hAnsiTheme="minorEastAsia" w:hint="eastAsia"/>
          <w:sz w:val="24"/>
          <w:szCs w:val="24"/>
        </w:rPr>
        <w:t>公司，未对作</w:t>
      </w:r>
      <w:r>
        <w:rPr>
          <w:rFonts w:asciiTheme="minorEastAsia" w:eastAsiaTheme="minorEastAsia" w:hAnsiTheme="minorEastAsia" w:hint="eastAsia"/>
          <w:sz w:val="24"/>
          <w:szCs w:val="24"/>
        </w:rPr>
        <w:t>业人员进行教育培训，未落实隐患排查治理制度，未采取技术措施、管理措施及时发现并消除拆除人员盲目作业的事故隐患，未监督、教育作业人员正确使用劳动防护用品，违反了《中华人民共和国安全生产法》第二十八条第一款、第四十一条第二款、第四十五条的规定，对事故发生负有管理责任。区应急管理局依据《中华人民共和国安全生产法》第一百一十四条第一款第（一）项的规定，拟对其处以三十万元以上一百万元以下罚款的行政处罚。</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）经区纪委区监委调查，认定林校路街道办事处平安建设办公室和生产安全检查队督促企业落实安全生产主体责任不到位，并做出如下处理：一是区纪委区监委对林校路街道办事处平安建设办公室安全科科长刘</w:t>
      </w:r>
      <w:r w:rsidR="007F601A">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进行谈话提醒；二是对林校路街道办事处平安建设办公室安全</w:t>
      </w:r>
      <w:proofErr w:type="gramStart"/>
      <w:r>
        <w:rPr>
          <w:rFonts w:asciiTheme="minorEastAsia" w:eastAsiaTheme="minorEastAsia" w:hAnsiTheme="minorEastAsia" w:hint="eastAsia"/>
          <w:sz w:val="24"/>
          <w:szCs w:val="24"/>
        </w:rPr>
        <w:t>科生产</w:t>
      </w:r>
      <w:proofErr w:type="gramEnd"/>
      <w:r>
        <w:rPr>
          <w:rFonts w:asciiTheme="minorEastAsia" w:eastAsiaTheme="minorEastAsia" w:hAnsiTheme="minorEastAsia" w:hint="eastAsia"/>
          <w:sz w:val="24"/>
          <w:szCs w:val="24"/>
        </w:rPr>
        <w:t>安全检查队副队长王</w:t>
      </w:r>
      <w:r w:rsidR="007F601A">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进行批评教育。</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proofErr w:type="gramStart"/>
      <w:r>
        <w:rPr>
          <w:rFonts w:asciiTheme="minorEastAsia" w:eastAsiaTheme="minorEastAsia" w:hAnsiTheme="minorEastAsia" w:hint="eastAsia"/>
          <w:sz w:val="24"/>
          <w:szCs w:val="24"/>
        </w:rPr>
        <w:t>对鼎艺京华</w:t>
      </w:r>
      <w:proofErr w:type="gramEnd"/>
      <w:r>
        <w:rPr>
          <w:rFonts w:asciiTheme="minorEastAsia" w:eastAsiaTheme="minorEastAsia" w:hAnsiTheme="minorEastAsia" w:hint="eastAsia"/>
          <w:sz w:val="24"/>
          <w:szCs w:val="24"/>
        </w:rPr>
        <w:t>公司，依据《中华人民共和国安全生产法》第一百一十四条第一款第（一）项的规定，参照《北京市安全生产行政处罚自由裁量基准》中“《中华人民共和国安</w:t>
      </w:r>
      <w:r>
        <w:rPr>
          <w:rFonts w:asciiTheme="minorEastAsia" w:eastAsiaTheme="minorEastAsia" w:hAnsiTheme="minorEastAsia" w:hint="eastAsia"/>
          <w:sz w:val="24"/>
          <w:szCs w:val="24"/>
        </w:rPr>
        <w:t>全生产法》相关规定裁量基准”（三十六）规定，给予人民币</w:t>
      </w:r>
      <w:proofErr w:type="gramStart"/>
      <w:r>
        <w:rPr>
          <w:rFonts w:asciiTheme="minorEastAsia" w:eastAsiaTheme="minorEastAsia" w:hAnsiTheme="minorEastAsia" w:hint="eastAsia"/>
          <w:sz w:val="24"/>
          <w:szCs w:val="24"/>
        </w:rPr>
        <w:t>肆拾万</w:t>
      </w:r>
      <w:proofErr w:type="gramEnd"/>
      <w:r>
        <w:rPr>
          <w:rFonts w:asciiTheme="minorEastAsia" w:eastAsiaTheme="minorEastAsia" w:hAnsiTheme="minorEastAsia" w:hint="eastAsia"/>
          <w:sz w:val="24"/>
          <w:szCs w:val="24"/>
        </w:rPr>
        <w:t>元整罚款，详细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2303-1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A57198" w:rsidRDefault="00021846">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w:t>
      </w:r>
      <w:r>
        <w:rPr>
          <w:rFonts w:asciiTheme="minorEastAsia" w:eastAsiaTheme="minorEastAsia" w:hAnsiTheme="minorEastAsia" w:hint="eastAsia"/>
          <w:sz w:val="24"/>
          <w:szCs w:val="24"/>
        </w:rPr>
        <w:t>区</w:t>
      </w:r>
      <w:proofErr w:type="gramEnd"/>
      <w:r>
        <w:rPr>
          <w:rFonts w:asciiTheme="minorEastAsia" w:eastAsiaTheme="minorEastAsia" w:hAnsiTheme="minorEastAsia" w:hint="eastAsia"/>
          <w:sz w:val="24"/>
          <w:szCs w:val="24"/>
        </w:rPr>
        <w:t>纪委、</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监委已对林校路街道办事处平安建设办公室安全科科长刘</w:t>
      </w:r>
      <w:r w:rsidR="007F601A">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谈话提醒，对林校路街道办事处平安建设办公室安全</w:t>
      </w:r>
      <w:proofErr w:type="gramStart"/>
      <w:r>
        <w:rPr>
          <w:rFonts w:asciiTheme="minorEastAsia" w:eastAsiaTheme="minorEastAsia" w:hAnsiTheme="minorEastAsia" w:hint="eastAsia"/>
          <w:sz w:val="24"/>
          <w:szCs w:val="24"/>
        </w:rPr>
        <w:t>科生产</w:t>
      </w:r>
      <w:proofErr w:type="gramEnd"/>
      <w:r>
        <w:rPr>
          <w:rFonts w:asciiTheme="minorEastAsia" w:eastAsiaTheme="minorEastAsia" w:hAnsiTheme="minorEastAsia" w:hint="eastAsia"/>
          <w:sz w:val="24"/>
          <w:szCs w:val="24"/>
        </w:rPr>
        <w:t>安全检查队副队长王</w:t>
      </w:r>
      <w:r w:rsidR="007F601A">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进行了批评教育。</w:t>
      </w:r>
    </w:p>
    <w:p w:rsidR="00A57198" w:rsidRDefault="00021846">
      <w:pPr>
        <w:pStyle w:val="3"/>
      </w:pPr>
      <w:bookmarkStart w:id="14" w:name="_Toc185426860"/>
      <w:r>
        <w:rPr>
          <w:rFonts w:hint="eastAsia"/>
        </w:rPr>
        <w:lastRenderedPageBreak/>
        <w:t xml:space="preserve">2.2 </w:t>
      </w:r>
      <w:r>
        <w:rPr>
          <w:rFonts w:hint="eastAsia"/>
        </w:rPr>
        <w:t>事故责任人员责任追究落实情况</w:t>
      </w:r>
      <w:bookmarkEnd w:id="14"/>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经区应急管理局调查，肖</w:t>
      </w:r>
      <w:r w:rsidR="007F601A">
        <w:rPr>
          <w:rFonts w:asciiTheme="minorEastAsia" w:eastAsiaTheme="minorEastAsia" w:hAnsiTheme="minorEastAsia" w:hint="eastAsia"/>
          <w:sz w:val="24"/>
          <w:szCs w:val="24"/>
        </w:rPr>
        <w:t>某</w:t>
      </w:r>
      <w:proofErr w:type="gramStart"/>
      <w:r>
        <w:rPr>
          <w:rFonts w:asciiTheme="minorEastAsia" w:eastAsiaTheme="minorEastAsia" w:hAnsiTheme="minorEastAsia" w:hint="eastAsia"/>
          <w:sz w:val="24"/>
          <w:szCs w:val="24"/>
        </w:rPr>
        <w:t>作为鼎艺京华</w:t>
      </w:r>
      <w:proofErr w:type="gramEnd"/>
      <w:r>
        <w:rPr>
          <w:rFonts w:asciiTheme="minorEastAsia" w:eastAsiaTheme="minorEastAsia" w:hAnsiTheme="minorEastAsia" w:hint="eastAsia"/>
          <w:sz w:val="24"/>
          <w:szCs w:val="24"/>
        </w:rPr>
        <w:t>公司总经理。未落实隐患排查治理制度，未组织制定护栏拆除相关操作规程</w:t>
      </w:r>
      <w:r>
        <w:rPr>
          <w:rFonts w:asciiTheme="minorEastAsia" w:eastAsiaTheme="minorEastAsia" w:hAnsiTheme="minorEastAsia" w:hint="eastAsia"/>
          <w:sz w:val="24"/>
          <w:szCs w:val="24"/>
        </w:rPr>
        <w:t>，其行为违反了《中华人民共和国安全生产法》第二十一条第一款第（二）项的规定，区应急管理局依据《中华人民共和国安全生产法》第九十五条第一款第（一）项的规定，拟对其处上一年年收入百分之四十罚款的行政处罚。</w:t>
      </w:r>
    </w:p>
    <w:p w:rsidR="00A57198" w:rsidRDefault="00021846">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事故调查报告追究责任人员落实情况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依据《中华人民共和国安全生产法》第九十五条第一款第（一）项的规定，参照《北京市安全生产行政处罚自由裁量基准》中“《中华人民共和国安全生产法》相关规定裁量基准”（四）规定，</w:t>
      </w:r>
      <w:proofErr w:type="gramStart"/>
      <w:r>
        <w:rPr>
          <w:rFonts w:asciiTheme="minorEastAsia" w:eastAsiaTheme="minorEastAsia" w:hAnsiTheme="minorEastAsia" w:hint="eastAsia"/>
          <w:sz w:val="24"/>
          <w:szCs w:val="24"/>
        </w:rPr>
        <w:t>对鼎艺京华</w:t>
      </w:r>
      <w:proofErr w:type="gramEnd"/>
      <w:r>
        <w:rPr>
          <w:rFonts w:asciiTheme="minorEastAsia" w:eastAsiaTheme="minorEastAsia" w:hAnsiTheme="minorEastAsia" w:hint="eastAsia"/>
          <w:sz w:val="24"/>
          <w:szCs w:val="24"/>
        </w:rPr>
        <w:t>公司总经理肖</w:t>
      </w:r>
      <w:r w:rsidR="007F601A">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处以上一年年收入（</w:t>
      </w:r>
      <w:proofErr w:type="gramStart"/>
      <w:r>
        <w:rPr>
          <w:rFonts w:asciiTheme="minorEastAsia" w:eastAsiaTheme="minorEastAsia" w:hAnsiTheme="minorEastAsia" w:hint="eastAsia"/>
          <w:sz w:val="24"/>
          <w:szCs w:val="24"/>
        </w:rPr>
        <w:t>贰万肆仟陆佰</w:t>
      </w:r>
      <w:proofErr w:type="gramEnd"/>
      <w:r>
        <w:rPr>
          <w:rFonts w:asciiTheme="minorEastAsia" w:eastAsiaTheme="minorEastAsia" w:hAnsiTheme="minorEastAsia" w:hint="eastAsia"/>
          <w:sz w:val="24"/>
          <w:szCs w:val="24"/>
        </w:rPr>
        <w:t>元整）百分之四</w:t>
      </w:r>
      <w:r>
        <w:rPr>
          <w:rFonts w:asciiTheme="minorEastAsia" w:eastAsiaTheme="minorEastAsia" w:hAnsiTheme="minorEastAsia" w:hint="eastAsia"/>
          <w:sz w:val="24"/>
          <w:szCs w:val="24"/>
        </w:rPr>
        <w:t>十（</w:t>
      </w:r>
      <w:proofErr w:type="gramStart"/>
      <w:r>
        <w:rPr>
          <w:rFonts w:asciiTheme="minorEastAsia" w:eastAsiaTheme="minorEastAsia" w:hAnsiTheme="minorEastAsia" w:hint="eastAsia"/>
          <w:sz w:val="24"/>
          <w:szCs w:val="24"/>
        </w:rPr>
        <w:t>玖仟捌佰肆拾</w:t>
      </w:r>
      <w:proofErr w:type="gramEnd"/>
      <w:r>
        <w:rPr>
          <w:rFonts w:asciiTheme="minorEastAsia" w:eastAsiaTheme="minorEastAsia" w:hAnsiTheme="minorEastAsia" w:hint="eastAsia"/>
          <w:sz w:val="24"/>
          <w:szCs w:val="24"/>
        </w:rPr>
        <w:t>元整）罚款的行政处罚，详细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2303-2</w:t>
      </w:r>
      <w:r>
        <w:rPr>
          <w:rFonts w:asciiTheme="minorEastAsia" w:eastAsiaTheme="minorEastAsia" w:hAnsiTheme="minorEastAsia" w:hint="eastAsia"/>
          <w:bCs/>
          <w:sz w:val="24"/>
          <w:szCs w:val="24"/>
        </w:rPr>
        <w:t>号</w:t>
      </w:r>
      <w:r w:rsidR="006913BF">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A57198" w:rsidRDefault="00021846">
      <w:pPr>
        <w:pStyle w:val="2"/>
      </w:pPr>
      <w:bookmarkStart w:id="15" w:name="_Toc5690"/>
      <w:bookmarkStart w:id="16" w:name="_Toc185426861"/>
      <w:r>
        <w:rPr>
          <w:rFonts w:hint="eastAsia"/>
        </w:rPr>
        <w:t xml:space="preserve">3 </w:t>
      </w:r>
      <w:r>
        <w:rPr>
          <w:rFonts w:hint="eastAsia"/>
        </w:rPr>
        <w:t>事故责任单位整改措施落实情况</w:t>
      </w:r>
      <w:bookmarkEnd w:id="15"/>
      <w:bookmarkEnd w:id="16"/>
    </w:p>
    <w:p w:rsidR="00A57198" w:rsidRDefault="00021846">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北京鼎艺京华工程有限公司针对《北京鼎艺京华工程有限公司“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r>
        <w:rPr>
          <w:rFonts w:asciiTheme="minorEastAsia" w:eastAsiaTheme="minorEastAsia" w:hAnsiTheme="minorEastAsia" w:hint="eastAsia"/>
          <w:bCs/>
          <w:sz w:val="24"/>
          <w:szCs w:val="24"/>
        </w:rPr>
        <w:t>。</w:t>
      </w:r>
    </w:p>
    <w:p w:rsidR="00A57198" w:rsidRDefault="00021846">
      <w:pPr>
        <w:pStyle w:val="3"/>
      </w:pPr>
      <w:bookmarkStart w:id="17" w:name="_Toc185426862"/>
      <w:r>
        <w:rPr>
          <w:rFonts w:hint="eastAsia"/>
        </w:rPr>
        <w:t xml:space="preserve">3.1 </w:t>
      </w:r>
      <w:r>
        <w:rPr>
          <w:rFonts w:hint="eastAsia"/>
        </w:rPr>
        <w:t>事故调查报告中建议整改措施情况</w:t>
      </w:r>
      <w:bookmarkEnd w:id="17"/>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w:t>
      </w:r>
      <w:proofErr w:type="gramStart"/>
      <w:r>
        <w:rPr>
          <w:rFonts w:asciiTheme="minorEastAsia" w:eastAsiaTheme="minorEastAsia" w:hAnsiTheme="minorEastAsia" w:hint="eastAsia"/>
          <w:sz w:val="24"/>
          <w:szCs w:val="24"/>
        </w:rPr>
        <w:t>要求鼎艺京华</w:t>
      </w:r>
      <w:proofErr w:type="gramEnd"/>
      <w:r>
        <w:rPr>
          <w:rFonts w:asciiTheme="minorEastAsia" w:eastAsiaTheme="minorEastAsia" w:hAnsiTheme="minorEastAsia" w:hint="eastAsia"/>
          <w:sz w:val="24"/>
          <w:szCs w:val="24"/>
        </w:rPr>
        <w:t>公司切实落实安全生产主体责任，深刻汲取事故教训，完善、落实本单位的规章制度和操作规程；强化从业人员安全教育培训，不断提升从业人员的安</w:t>
      </w:r>
      <w:r>
        <w:rPr>
          <w:rFonts w:asciiTheme="minorEastAsia" w:eastAsiaTheme="minorEastAsia" w:hAnsiTheme="minorEastAsia" w:hint="eastAsia"/>
          <w:sz w:val="24"/>
          <w:szCs w:val="24"/>
        </w:rPr>
        <w:t>全意识和救援技能；监督、教育从业人员正确使用劳动防护用品；根据本单位生产经营特点开展经常性检查，及时发现并消除事故隐患，杜绝此类事故再次发生。</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）事故发生后，林校路街道办事处深刻汲取本次事故教训，针对事故暴露出的问题，从以下几方面进行改进和提高：</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hint="eastAsia"/>
          <w:sz w:val="24"/>
          <w:szCs w:val="24"/>
        </w:rPr>
        <w:t>加深日常检查和监督管理工作。</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完善施工备案制度。结合施工工地的不同建设阶段，针对各类专业分包的资质、人员持证情况、安全教育情况，特别是临时作业、搭设操作面的进行核实并建立台账，同时邀请第三方安全服务机构专业人员、施工监理、分包负责人、项目经理进行现场勘</w:t>
      </w:r>
      <w:r>
        <w:rPr>
          <w:rFonts w:asciiTheme="minorEastAsia" w:eastAsiaTheme="minorEastAsia" w:hAnsiTheme="minorEastAsia" w:hint="eastAsia"/>
          <w:sz w:val="24"/>
          <w:szCs w:val="24"/>
        </w:rPr>
        <w:t>查，确保不出现违规作业行为。</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二是针对</w:t>
      </w:r>
      <w:proofErr w:type="gramStart"/>
      <w:r>
        <w:rPr>
          <w:rFonts w:asciiTheme="minorEastAsia" w:eastAsiaTheme="minorEastAsia" w:hAnsiTheme="minorEastAsia" w:hint="eastAsia"/>
          <w:sz w:val="24"/>
          <w:szCs w:val="24"/>
        </w:rPr>
        <w:t>督促总</w:t>
      </w:r>
      <w:proofErr w:type="gramEnd"/>
      <w:r>
        <w:rPr>
          <w:rFonts w:asciiTheme="minorEastAsia" w:eastAsiaTheme="minorEastAsia" w:hAnsiTheme="minorEastAsia" w:hint="eastAsia"/>
          <w:sz w:val="24"/>
          <w:szCs w:val="24"/>
        </w:rPr>
        <w:t>包单位对于准备进场的专业分包单位按照相关要求进行详实的施工交底和安全教育培训，要求总</w:t>
      </w:r>
      <w:proofErr w:type="gramStart"/>
      <w:r>
        <w:rPr>
          <w:rFonts w:asciiTheme="minorEastAsia" w:eastAsiaTheme="minorEastAsia" w:hAnsiTheme="minorEastAsia" w:hint="eastAsia"/>
          <w:sz w:val="24"/>
          <w:szCs w:val="24"/>
        </w:rPr>
        <w:t>包加强</w:t>
      </w:r>
      <w:proofErr w:type="gramEnd"/>
      <w:r>
        <w:rPr>
          <w:rFonts w:asciiTheme="minorEastAsia" w:eastAsiaTheme="minorEastAsia" w:hAnsiTheme="minorEastAsia" w:hint="eastAsia"/>
          <w:sz w:val="24"/>
          <w:szCs w:val="24"/>
        </w:rPr>
        <w:t>施工现场人员管理防止无关人员进入施工现场。</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加强检查业务能力的培训力度。</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一是结合辖区实际，有计划的开展人员密集场所、商市场，特别是施工工地的安全检查要点有计划、有针对性的开展培训；</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二是继续坚持理论与实际相结合的原则，按照不同季节特点，组织施工单位主要负责人，分包负责人、班组长进行体验式的培训，从而提升各类安全监管人员的安全意识和检查能力。</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定期对专职安全员检查效果</w:t>
      </w:r>
      <w:r>
        <w:rPr>
          <w:rFonts w:asciiTheme="minorEastAsia" w:eastAsiaTheme="minorEastAsia" w:hAnsiTheme="minorEastAsia" w:hint="eastAsia"/>
          <w:sz w:val="24"/>
          <w:szCs w:val="24"/>
        </w:rPr>
        <w:t>进行回访。</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一是由街道安全科会同街道监察科、专业人员，每月针对三个检查队的检查效果通过案卷查看、现场走访、单位反馈的形式，对检查效果进行评估；</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二是每月对回访的情况形成文字材料报主管领导及工委会进行审议和通报，同时向各检查队进行反馈，纳入年度考核内容。</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适时调整检查力量，确保安全监管无遗漏。</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一是针对辖区情况的不断变化，针对现有检查人员的分片情况进行调整；</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二是借助街道聘请的第三方机构及其他人员力量加大个别片区的人员力量，确保辖区的监管无死角。</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林校街道办事处</w:t>
      </w:r>
      <w:r w:rsidR="006913BF">
        <w:rPr>
          <w:rFonts w:asciiTheme="minorEastAsia" w:eastAsiaTheme="minorEastAsia" w:hAnsiTheme="minorEastAsia" w:hint="eastAsia"/>
          <w:sz w:val="24"/>
          <w:szCs w:val="24"/>
        </w:rPr>
        <w:t>出具了</w:t>
      </w:r>
      <w:r>
        <w:rPr>
          <w:rFonts w:asciiTheme="minorEastAsia" w:eastAsiaTheme="minorEastAsia" w:hAnsiTheme="minorEastAsia" w:hint="eastAsia"/>
          <w:sz w:val="24"/>
          <w:szCs w:val="24"/>
        </w:rPr>
        <w:t>关于“</w:t>
      </w:r>
      <w:r>
        <w:rPr>
          <w:rFonts w:asciiTheme="minorEastAsia" w:eastAsiaTheme="minorEastAsia" w:hAnsiTheme="minorEastAsia" w:hint="eastAsia"/>
          <w:sz w:val="24"/>
          <w:szCs w:val="24"/>
        </w:rPr>
        <w:t>4.22</w:t>
      </w:r>
      <w:r>
        <w:rPr>
          <w:rFonts w:asciiTheme="minorEastAsia" w:eastAsiaTheme="minorEastAsia" w:hAnsiTheme="minorEastAsia" w:hint="eastAsia"/>
          <w:sz w:val="24"/>
          <w:szCs w:val="24"/>
        </w:rPr>
        <w:t>”事故情况的工作报告</w:t>
      </w:r>
      <w:r>
        <w:rPr>
          <w:rFonts w:asciiTheme="minorEastAsia" w:eastAsiaTheme="minorEastAsia" w:hAnsiTheme="minorEastAsia" w:hint="eastAsia"/>
          <w:sz w:val="24"/>
          <w:szCs w:val="24"/>
        </w:rPr>
        <w:t>。</w:t>
      </w:r>
    </w:p>
    <w:p w:rsidR="00A57198" w:rsidRDefault="00021846">
      <w:pPr>
        <w:pStyle w:val="3"/>
      </w:pPr>
      <w:bookmarkStart w:id="18" w:name="_Toc185426863"/>
      <w:r>
        <w:rPr>
          <w:rFonts w:hint="eastAsia"/>
        </w:rPr>
        <w:t xml:space="preserve">3.2 </w:t>
      </w:r>
      <w:r>
        <w:rPr>
          <w:rFonts w:hint="eastAsia"/>
        </w:rPr>
        <w:t>事故调查报告整改建议落实情况</w:t>
      </w:r>
      <w:bookmarkEnd w:id="18"/>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根据企业提供相关资料查阅及现场沟通交流，对照评估标准，北京鼎艺京华工程有限公司对评估项目落实基本到位，针对这起事故暴露出的问题，深刻吸取事故教训。</w:t>
      </w:r>
      <w:r>
        <w:rPr>
          <w:rFonts w:asciiTheme="minorEastAsia" w:eastAsiaTheme="minorEastAsia" w:hAnsiTheme="minorEastAsia" w:hint="eastAsia"/>
          <w:sz w:val="24"/>
          <w:szCs w:val="24"/>
        </w:rPr>
        <w:t xml:space="preserve"> </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其整改措施的完成情况如下：</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）企业结合实际制定了操作规程，严格要求岗位员工按照操作规程作业。</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）对从业人员开展了教育培训，并如实记录教育员工的教育培训情况。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）制定了劳保用品管理制度，有专人在作业现场监督员工个人防护用品佩戴情况。</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）作业前按照要求对拆除作业人员进行有针对性的安全技术交底，建立了隐患排查治理制度，及时消除排查隐患。</w:t>
      </w:r>
    </w:p>
    <w:p w:rsidR="00A57198" w:rsidRDefault="00021846">
      <w:pPr>
        <w:pStyle w:val="2"/>
      </w:pPr>
      <w:bookmarkStart w:id="19" w:name="_Toc8613"/>
      <w:bookmarkStart w:id="20" w:name="_Toc185426864"/>
      <w:r>
        <w:rPr>
          <w:rFonts w:hint="eastAsia"/>
        </w:rPr>
        <w:t xml:space="preserve">4 </w:t>
      </w:r>
      <w:r>
        <w:rPr>
          <w:rFonts w:hint="eastAsia"/>
        </w:rPr>
        <w:t>评估意见</w:t>
      </w:r>
      <w:bookmarkEnd w:id="19"/>
      <w:bookmarkEnd w:id="20"/>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北京鼎艺京华工程有限公司对事故调查报告里提出的事故防范和整改措施建议基本落实到位，对其相关责任人员进行了责任追究落实到位。专家组认为北京鼎艺京华工程有限公司“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”一般生产安全事故责任追究和整改措施落实情况基本符合《中华人民共和国安全生产法》（国家主席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号）等要求。</w:t>
      </w:r>
    </w:p>
    <w:p w:rsidR="00A57198" w:rsidRDefault="00021846">
      <w:pPr>
        <w:pStyle w:val="3"/>
      </w:pPr>
      <w:bookmarkStart w:id="21" w:name="_Toc185426865"/>
      <w:r>
        <w:rPr>
          <w:rFonts w:hint="eastAsia"/>
        </w:rPr>
        <w:t xml:space="preserve">4.1 </w:t>
      </w:r>
      <w:r>
        <w:rPr>
          <w:rFonts w:hint="eastAsia"/>
        </w:rPr>
        <w:t>评估总体意见</w:t>
      </w:r>
      <w:bookmarkEnd w:id="21"/>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故调查报告》，对北京鼎艺京华工程有限公司的事故防范和整改建议措施与现场评估情况，经过对现场基础资料的查阅、相关人员的询问调查，对评估表逐条、逐项进行评估，最终确认北京鼎艺京华工程有限公司在现场评估过程中，对事故调查报告里要求整改项基本落实到位。对该公司应处理的人员处罚已经基本落实。</w:t>
      </w:r>
    </w:p>
    <w:p w:rsidR="00A57198" w:rsidRDefault="00021846">
      <w:pPr>
        <w:pStyle w:val="3"/>
      </w:pPr>
      <w:bookmarkStart w:id="22" w:name="_Toc185426866"/>
      <w:r>
        <w:rPr>
          <w:rFonts w:hint="eastAsia"/>
        </w:rPr>
        <w:t xml:space="preserve">4.2 </w:t>
      </w:r>
      <w:r>
        <w:rPr>
          <w:rFonts w:hint="eastAsia"/>
        </w:rPr>
        <w:t>专家现场意见</w:t>
      </w:r>
      <w:bookmarkEnd w:id="22"/>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对事故报告中提及的现场整改措施落实情况进行评估。经过现场检查评估评估组认为：北京鼎艺京华工程有限公司对</w:t>
      </w:r>
      <w:r>
        <w:rPr>
          <w:rFonts w:asciiTheme="minorEastAsia" w:eastAsiaTheme="minorEastAsia" w:hAnsiTheme="minorEastAsia" w:hint="eastAsia"/>
          <w:sz w:val="24"/>
          <w:szCs w:val="24"/>
        </w:rPr>
        <w:t>事故调查报告里要求的现场整改项基本落实到位。</w:t>
      </w:r>
    </w:p>
    <w:p w:rsidR="00A57198" w:rsidRDefault="00021846">
      <w:pPr>
        <w:pStyle w:val="3"/>
      </w:pPr>
      <w:bookmarkStart w:id="23" w:name="_Toc185426867"/>
      <w:r>
        <w:rPr>
          <w:rFonts w:hint="eastAsia"/>
        </w:rPr>
        <w:lastRenderedPageBreak/>
        <w:t xml:space="preserve">4.3 </w:t>
      </w:r>
      <w:r>
        <w:rPr>
          <w:rFonts w:hint="eastAsia"/>
        </w:rPr>
        <w:t>评估结论</w:t>
      </w:r>
      <w:bookmarkEnd w:id="23"/>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A57198" w:rsidRDefault="0002184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应急管理局等依法对相关责任单位及人员进行了责任追究，北京鼎艺京华工程有限公司按照事故调查报告的要求对相关责任人员进行了责任追究基本落实到位。</w:t>
      </w:r>
    </w:p>
    <w:p w:rsidR="00A57198" w:rsidRDefault="0002184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北京鼎艺京华工程有限公司在现场评估过程中，对事故调查报告里要求整改项基本落实到位，专家组认为北京鼎艺京华工程有限公司“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”一般生产安全事</w:t>
      </w:r>
      <w:r>
        <w:rPr>
          <w:rFonts w:asciiTheme="minorEastAsia" w:eastAsiaTheme="minorEastAsia" w:hAnsiTheme="minorEastAsia" w:hint="eastAsia"/>
          <w:sz w:val="24"/>
          <w:szCs w:val="24"/>
        </w:rPr>
        <w:t>故责任追究和整改措施落实基本符合《中华人民共和国安全生产法》（国家主席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p w:rsidR="00A57198" w:rsidRDefault="00A57198" w:rsidP="006913BF">
      <w:pPr>
        <w:pStyle w:val="2"/>
        <w:rPr>
          <w:rFonts w:asciiTheme="minorEastAsia" w:eastAsiaTheme="minorEastAsia" w:hAnsiTheme="minorEastAsia"/>
          <w:sz w:val="24"/>
          <w:szCs w:val="24"/>
        </w:rPr>
      </w:pPr>
    </w:p>
    <w:sectPr w:rsidR="00A57198">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46" w:rsidRDefault="00021846">
      <w:r>
        <w:separator/>
      </w:r>
    </w:p>
  </w:endnote>
  <w:endnote w:type="continuationSeparator" w:id="0">
    <w:p w:rsidR="00021846" w:rsidRDefault="0002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A57198">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A571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A5719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021846">
    <w:pPr>
      <w:pStyle w:val="a4"/>
    </w:pPr>
    <w:r>
      <w:rPr>
        <w:noProof/>
      </w:rPr>
      <mc:AlternateContent>
        <mc:Choice Requires="wps">
          <w:drawing>
            <wp:anchor distT="0" distB="0" distL="114300" distR="114300" simplePos="0" relativeHeight="251659264" behindDoc="0" locked="0" layoutInCell="1" allowOverlap="1" wp14:anchorId="0D638AB9" wp14:editId="3ECD9D5E">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7198" w:rsidRDefault="00021846">
                          <w:pPr>
                            <w:pStyle w:val="a4"/>
                          </w:pPr>
                          <w:r>
                            <w:fldChar w:fldCharType="begin"/>
                          </w:r>
                          <w:r>
                            <w:instrText xml:space="preserve"> PAGE  \* MERGEFORMAT </w:instrText>
                          </w:r>
                          <w:r>
                            <w:fldChar w:fldCharType="separate"/>
                          </w:r>
                          <w:r w:rsidR="006913B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lYg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xKEBlYgIAAAwFAAAOAAAAAAAAAAAAAAAAAC4CAABkcnMvZTJvRG9jLnht&#10;bFBLAQItABQABgAIAAAAIQBxqtG51wAAAAUBAAAPAAAAAAAAAAAAAAAAALwEAABkcnMvZG93bnJl&#10;di54bWxQSwUGAAAAAAQABADzAAAAwAUAAAAA&#10;" filled="f" stroked="f" strokeweight=".5pt">
              <v:textbox style="mso-fit-shape-to-text:t" inset="0,0,0,0">
                <w:txbxContent>
                  <w:p w:rsidR="00A57198" w:rsidRDefault="00021846">
                    <w:pPr>
                      <w:pStyle w:val="a4"/>
                    </w:pPr>
                    <w:r>
                      <w:fldChar w:fldCharType="begin"/>
                    </w:r>
                    <w:r>
                      <w:instrText xml:space="preserve"> PAGE  \* MERGEFORMAT </w:instrText>
                    </w:r>
                    <w:r>
                      <w:fldChar w:fldCharType="separate"/>
                    </w:r>
                    <w:r w:rsidR="006913B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46" w:rsidRDefault="00021846">
      <w:r>
        <w:separator/>
      </w:r>
    </w:p>
  </w:footnote>
  <w:footnote w:type="continuationSeparator" w:id="0">
    <w:p w:rsidR="00021846" w:rsidRDefault="0002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A5719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A5719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8" w:rsidRDefault="00021846">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北京鼎艺京华工程有限公司“</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”一般生产安全事故责任追究和整改措施落实情况评估报告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9CF6E"/>
    <w:multiLevelType w:val="singleLevel"/>
    <w:tmpl w:val="BDC9CF6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642A8B"/>
    <w:rsid w:val="00021846"/>
    <w:rsid w:val="00053581"/>
    <w:rsid w:val="00181FD1"/>
    <w:rsid w:val="001C4133"/>
    <w:rsid w:val="001D2E39"/>
    <w:rsid w:val="00225C37"/>
    <w:rsid w:val="00247F12"/>
    <w:rsid w:val="00324BC6"/>
    <w:rsid w:val="003509D9"/>
    <w:rsid w:val="00351AC0"/>
    <w:rsid w:val="00401041"/>
    <w:rsid w:val="004860F0"/>
    <w:rsid w:val="004C2EB9"/>
    <w:rsid w:val="004F6DCF"/>
    <w:rsid w:val="00515E98"/>
    <w:rsid w:val="00516F9F"/>
    <w:rsid w:val="00535681"/>
    <w:rsid w:val="005534D6"/>
    <w:rsid w:val="005C2C6A"/>
    <w:rsid w:val="00642A8B"/>
    <w:rsid w:val="006913BF"/>
    <w:rsid w:val="00724BFE"/>
    <w:rsid w:val="00774261"/>
    <w:rsid w:val="007D67AD"/>
    <w:rsid w:val="007F601A"/>
    <w:rsid w:val="00835D21"/>
    <w:rsid w:val="00885601"/>
    <w:rsid w:val="008A6F78"/>
    <w:rsid w:val="008B0AA1"/>
    <w:rsid w:val="00930B63"/>
    <w:rsid w:val="00982AD2"/>
    <w:rsid w:val="00984ABD"/>
    <w:rsid w:val="00A026D8"/>
    <w:rsid w:val="00A15101"/>
    <w:rsid w:val="00A56E63"/>
    <w:rsid w:val="00A57198"/>
    <w:rsid w:val="00AD3449"/>
    <w:rsid w:val="00B42AE0"/>
    <w:rsid w:val="00BB4113"/>
    <w:rsid w:val="00BE63B2"/>
    <w:rsid w:val="00C1103C"/>
    <w:rsid w:val="00C526FF"/>
    <w:rsid w:val="00C72104"/>
    <w:rsid w:val="00CD06FD"/>
    <w:rsid w:val="00D311E4"/>
    <w:rsid w:val="00D40063"/>
    <w:rsid w:val="00D752D0"/>
    <w:rsid w:val="00D76FB8"/>
    <w:rsid w:val="00DC6733"/>
    <w:rsid w:val="00E62EC6"/>
    <w:rsid w:val="00EF3BA8"/>
    <w:rsid w:val="00F43BA3"/>
    <w:rsid w:val="06FD7AAC"/>
    <w:rsid w:val="17D07D7D"/>
    <w:rsid w:val="4A210018"/>
    <w:rsid w:val="4AA258E8"/>
    <w:rsid w:val="7162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rsid w:val="006913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styleId="a6">
    <w:name w:val="Hyperlink"/>
    <w:basedOn w:val="a0"/>
    <w:uiPriority w:val="99"/>
    <w:unhideWhenUsed/>
    <w:rsid w:val="006913BF"/>
    <w:rPr>
      <w:color w:val="0000FF" w:themeColor="hyperlink"/>
      <w:u w:val="single"/>
    </w:rPr>
  </w:style>
  <w:style w:type="character" w:customStyle="1" w:styleId="1Char">
    <w:name w:val="标题 1 Char"/>
    <w:basedOn w:val="a0"/>
    <w:link w:val="1"/>
    <w:uiPriority w:val="9"/>
    <w:rsid w:val="006913BF"/>
    <w:rPr>
      <w:rFonts w:ascii="Calibri" w:hAnsi="Calibri"/>
      <w:b/>
      <w:bCs/>
      <w:kern w:val="44"/>
      <w:sz w:val="44"/>
      <w:szCs w:val="44"/>
    </w:rPr>
  </w:style>
  <w:style w:type="paragraph" w:styleId="TOC">
    <w:name w:val="TOC Heading"/>
    <w:basedOn w:val="1"/>
    <w:next w:val="a"/>
    <w:uiPriority w:val="39"/>
    <w:semiHidden/>
    <w:unhideWhenUsed/>
    <w:qFormat/>
    <w:rsid w:val="006913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semiHidden/>
    <w:unhideWhenUsed/>
    <w:qFormat/>
    <w:rsid w:val="006913BF"/>
    <w:pPr>
      <w:widowControl/>
      <w:spacing w:after="100" w:line="276" w:lineRule="auto"/>
      <w:jc w:val="left"/>
    </w:pPr>
    <w:rPr>
      <w:rFonts w:asciiTheme="minorHAnsi" w:eastAsiaTheme="minorEastAsia" w:hAnsiTheme="minorHAnsi" w:cstheme="minorBidi"/>
      <w:kern w:val="0"/>
      <w:sz w:val="22"/>
    </w:rPr>
  </w:style>
  <w:style w:type="paragraph" w:styleId="30">
    <w:name w:val="toc 3"/>
    <w:basedOn w:val="a"/>
    <w:next w:val="a"/>
    <w:autoRedefine/>
    <w:uiPriority w:val="39"/>
    <w:unhideWhenUsed/>
    <w:qFormat/>
    <w:rsid w:val="006913BF"/>
    <w:pPr>
      <w:widowControl/>
      <w:spacing w:after="100" w:line="276" w:lineRule="auto"/>
      <w:ind w:left="440"/>
      <w:jc w:val="left"/>
    </w:pPr>
    <w:rPr>
      <w:rFonts w:asciiTheme="minorHAnsi" w:eastAsiaTheme="minorEastAsia" w:hAnsiTheme="minorHAnsi" w:cstheme="minorBid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rsid w:val="006913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styleId="a6">
    <w:name w:val="Hyperlink"/>
    <w:basedOn w:val="a0"/>
    <w:uiPriority w:val="99"/>
    <w:unhideWhenUsed/>
    <w:rsid w:val="006913BF"/>
    <w:rPr>
      <w:color w:val="0000FF" w:themeColor="hyperlink"/>
      <w:u w:val="single"/>
    </w:rPr>
  </w:style>
  <w:style w:type="character" w:customStyle="1" w:styleId="1Char">
    <w:name w:val="标题 1 Char"/>
    <w:basedOn w:val="a0"/>
    <w:link w:val="1"/>
    <w:uiPriority w:val="9"/>
    <w:rsid w:val="006913BF"/>
    <w:rPr>
      <w:rFonts w:ascii="Calibri" w:hAnsi="Calibri"/>
      <w:b/>
      <w:bCs/>
      <w:kern w:val="44"/>
      <w:sz w:val="44"/>
      <w:szCs w:val="44"/>
    </w:rPr>
  </w:style>
  <w:style w:type="paragraph" w:styleId="TOC">
    <w:name w:val="TOC Heading"/>
    <w:basedOn w:val="1"/>
    <w:next w:val="a"/>
    <w:uiPriority w:val="39"/>
    <w:semiHidden/>
    <w:unhideWhenUsed/>
    <w:qFormat/>
    <w:rsid w:val="006913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semiHidden/>
    <w:unhideWhenUsed/>
    <w:qFormat/>
    <w:rsid w:val="006913BF"/>
    <w:pPr>
      <w:widowControl/>
      <w:spacing w:after="100" w:line="276" w:lineRule="auto"/>
      <w:jc w:val="left"/>
    </w:pPr>
    <w:rPr>
      <w:rFonts w:asciiTheme="minorHAnsi" w:eastAsiaTheme="minorEastAsia" w:hAnsiTheme="minorHAnsi" w:cstheme="minorBidi"/>
      <w:kern w:val="0"/>
      <w:sz w:val="22"/>
    </w:rPr>
  </w:style>
  <w:style w:type="paragraph" w:styleId="30">
    <w:name w:val="toc 3"/>
    <w:basedOn w:val="a"/>
    <w:next w:val="a"/>
    <w:autoRedefine/>
    <w:uiPriority w:val="39"/>
    <w:unhideWhenUsed/>
    <w:qFormat/>
    <w:rsid w:val="006913BF"/>
    <w:pPr>
      <w:widowControl/>
      <w:spacing w:after="100" w:line="276" w:lineRule="auto"/>
      <w:ind w:left="440"/>
      <w:jc w:val="left"/>
    </w:pPr>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10"/>
    <w:rsid w:val="00606010"/>
    <w:rsid w:val="0083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2CEA4DD781443E9A423080002DAF01">
    <w:name w:val="AF2CEA4DD781443E9A423080002DAF01"/>
    <w:rsid w:val="00606010"/>
    <w:pPr>
      <w:widowControl w:val="0"/>
      <w:jc w:val="both"/>
    </w:pPr>
  </w:style>
  <w:style w:type="paragraph" w:customStyle="1" w:styleId="FB3B1D2A77FF49BE821B81256EC66FDF">
    <w:name w:val="FB3B1D2A77FF49BE821B81256EC66FDF"/>
    <w:rsid w:val="00606010"/>
    <w:pPr>
      <w:widowControl w:val="0"/>
      <w:jc w:val="both"/>
    </w:pPr>
  </w:style>
  <w:style w:type="paragraph" w:customStyle="1" w:styleId="40AA3A9FE7A64D3CB7C46C0FD7C0F3A4">
    <w:name w:val="40AA3A9FE7A64D3CB7C46C0FD7C0F3A4"/>
    <w:rsid w:val="0060601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2CEA4DD781443E9A423080002DAF01">
    <w:name w:val="AF2CEA4DD781443E9A423080002DAF01"/>
    <w:rsid w:val="00606010"/>
    <w:pPr>
      <w:widowControl w:val="0"/>
      <w:jc w:val="both"/>
    </w:pPr>
  </w:style>
  <w:style w:type="paragraph" w:customStyle="1" w:styleId="FB3B1D2A77FF49BE821B81256EC66FDF">
    <w:name w:val="FB3B1D2A77FF49BE821B81256EC66FDF"/>
    <w:rsid w:val="00606010"/>
    <w:pPr>
      <w:widowControl w:val="0"/>
      <w:jc w:val="both"/>
    </w:pPr>
  </w:style>
  <w:style w:type="paragraph" w:customStyle="1" w:styleId="40AA3A9FE7A64D3CB7C46C0FD7C0F3A4">
    <w:name w:val="40AA3A9FE7A64D3CB7C46C0FD7C0F3A4"/>
    <w:rsid w:val="006060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3D413-F564-4CF6-8BC1-5B53DE91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cp:lastPrinted>2024-11-01T01:28:00Z</cp:lastPrinted>
  <dcterms:created xsi:type="dcterms:W3CDTF">2024-08-30T00:42:00Z</dcterms:created>
  <dcterms:modified xsi:type="dcterms:W3CDTF">2024-12-18T07:07:00Z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F225120786C44884964E05CDA4A6B712_12</vt:lpwstr>
  </property>
</Properties>
</file>