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136" w:rsidRDefault="00E47E37" w:rsidP="007E6136">
      <w:pPr>
        <w:pStyle w:val="16"/>
        <w:tabs>
          <w:tab w:val="left" w:pos="567"/>
        </w:tabs>
        <w:ind w:firstLine="0"/>
        <w:jc w:val="center"/>
        <w:rPr>
          <w:rFonts w:ascii="方正小标宋简体" w:eastAsia="方正小标宋简体" w:hAnsi="方正小标宋简体" w:hint="eastAsia"/>
          <w:sz w:val="44"/>
          <w:szCs w:val="44"/>
        </w:rPr>
      </w:pPr>
      <w:proofErr w:type="gramStart"/>
      <w:r w:rsidRPr="004E6C28">
        <w:rPr>
          <w:rFonts w:ascii="方正小标宋简体" w:eastAsia="方正小标宋简体" w:hAnsi="方正小标宋简体" w:hint="eastAsia"/>
          <w:sz w:val="44"/>
          <w:szCs w:val="44"/>
        </w:rPr>
        <w:t>兴宏雅</w:t>
      </w:r>
      <w:proofErr w:type="gramEnd"/>
      <w:r w:rsidRPr="004E6C28">
        <w:rPr>
          <w:rFonts w:ascii="方正小标宋简体" w:eastAsia="方正小标宋简体" w:hAnsi="方正小标宋简体" w:hint="eastAsia"/>
          <w:sz w:val="44"/>
          <w:szCs w:val="44"/>
        </w:rPr>
        <w:t>苑</w:t>
      </w:r>
      <w:r w:rsidRPr="004E6C28">
        <w:rPr>
          <w:rFonts w:ascii="方正小标宋简体" w:eastAsia="方正小标宋简体" w:hAnsi="方正小标宋简体"/>
          <w:sz w:val="44"/>
          <w:szCs w:val="44"/>
        </w:rPr>
        <w:t>共有产权住房项目</w:t>
      </w:r>
    </w:p>
    <w:p w:rsidR="00AC18AE" w:rsidRPr="004E6C28" w:rsidRDefault="00E47E37" w:rsidP="007E6136">
      <w:pPr>
        <w:pStyle w:val="16"/>
        <w:tabs>
          <w:tab w:val="left" w:pos="567"/>
        </w:tabs>
        <w:ind w:firstLine="0"/>
        <w:jc w:val="center"/>
        <w:rPr>
          <w:rFonts w:ascii="方正小标宋简体" w:eastAsia="方正小标宋简体" w:hAnsi="方正小标宋简体"/>
          <w:sz w:val="44"/>
          <w:szCs w:val="44"/>
        </w:rPr>
      </w:pPr>
      <w:r w:rsidRPr="004E6C28">
        <w:rPr>
          <w:rFonts w:ascii="方正小标宋简体" w:eastAsia="方正小标宋简体" w:hAnsi="方正小标宋简体"/>
          <w:sz w:val="44"/>
          <w:szCs w:val="44"/>
        </w:rPr>
        <w:t>有关情况特别提示</w:t>
      </w:r>
    </w:p>
    <w:p w:rsidR="00AC18AE" w:rsidRDefault="00E47E37">
      <w:pPr>
        <w:pStyle w:val="21"/>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一、本小区红线内现规划有公共配套设施，在符合国家标准的前提下，仍可能对相邻的住宅产生影响：</w:t>
      </w:r>
    </w:p>
    <w:p w:rsidR="00AC18AE" w:rsidRDefault="00E47E37">
      <w:pPr>
        <w:pStyle w:val="21"/>
        <w:ind w:firstLine="640"/>
        <w:jc w:val="left"/>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color w:val="000000" w:themeColor="text1"/>
          <w:sz w:val="32"/>
          <w:szCs w:val="32"/>
        </w:rPr>
        <w:t>项目2号楼为配套服务楼，设计有图书馆、咖啡厅、健身房、便利店。在符合国家标准的前提下，仍可能对相邻的住宅产生影响。</w:t>
      </w:r>
    </w:p>
    <w:p w:rsidR="00AC18AE" w:rsidRDefault="00E47E37">
      <w:pPr>
        <w:pStyle w:val="21"/>
        <w:ind w:firstLine="640"/>
        <w:jc w:val="left"/>
        <w:rPr>
          <w:rFonts w:ascii="宋体" w:eastAsia="宋体" w:hAnsi="宋体" w:cs="宋体"/>
          <w:color w:val="000000" w:themeColor="text1"/>
          <w:sz w:val="32"/>
          <w:szCs w:val="32"/>
        </w:rPr>
      </w:pPr>
      <w:r>
        <w:rPr>
          <w:rFonts w:ascii="宋体" w:eastAsia="宋体" w:hAnsi="宋体" w:cs="宋体" w:hint="eastAsia"/>
          <w:sz w:val="32"/>
          <w:szCs w:val="32"/>
        </w:rPr>
        <w:t>2.</w:t>
      </w:r>
      <w:r>
        <w:rPr>
          <w:rFonts w:ascii="宋体" w:eastAsia="宋体" w:hAnsi="宋体" w:cs="宋体" w:hint="eastAsia"/>
          <w:color w:val="000000" w:themeColor="text1"/>
          <w:sz w:val="32"/>
          <w:szCs w:val="32"/>
        </w:rPr>
        <w:t>项目设有地下车库出入口</w:t>
      </w:r>
      <w:r>
        <w:rPr>
          <w:rFonts w:ascii="宋体" w:eastAsia="宋体" w:hAnsi="宋体" w:cs="宋体" w:hint="eastAsia"/>
          <w:sz w:val="32"/>
          <w:szCs w:val="32"/>
        </w:rPr>
        <w:t>2处。第一处位于3#住宅楼北侧；第二处位于4#住宅楼南侧；</w:t>
      </w:r>
      <w:r>
        <w:rPr>
          <w:rFonts w:ascii="宋体" w:eastAsia="宋体" w:hAnsi="宋体" w:cs="宋体" w:hint="eastAsia"/>
          <w:color w:val="000000" w:themeColor="text1"/>
          <w:sz w:val="32"/>
          <w:szCs w:val="32"/>
        </w:rPr>
        <w:t>可能对相邻楼栋产生车辆灯光、噪音、视线等影响。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3.项目设有消防应急出入口1处（平时不启用），位于项目1#住宅楼北侧，启用此出入口时可能对相邻楼栋产生车辆灯光、噪音、视线等影响。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4.项目设有次出入口1处，位于1#住宅楼北侧，可能对相邻</w:t>
      </w:r>
      <w:proofErr w:type="gramStart"/>
      <w:r>
        <w:rPr>
          <w:rFonts w:ascii="宋体" w:eastAsia="宋体" w:hAnsi="宋体" w:cs="宋体" w:hint="eastAsia"/>
          <w:color w:val="000000" w:themeColor="text1"/>
          <w:sz w:val="32"/>
          <w:szCs w:val="32"/>
        </w:rPr>
        <w:t>栋产生</w:t>
      </w:r>
      <w:proofErr w:type="gramEnd"/>
      <w:r>
        <w:rPr>
          <w:rFonts w:ascii="宋体" w:eastAsia="宋体" w:hAnsi="宋体" w:cs="宋体" w:hint="eastAsia"/>
          <w:color w:val="000000" w:themeColor="text1"/>
          <w:sz w:val="32"/>
          <w:szCs w:val="32"/>
        </w:rPr>
        <w:t>噪音、视线等影响。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5.项目设有车行主出入口1处，位于1#住宅楼南侧，可能对相邻</w:t>
      </w:r>
      <w:proofErr w:type="gramStart"/>
      <w:r>
        <w:rPr>
          <w:rFonts w:ascii="宋体" w:eastAsia="宋体" w:hAnsi="宋体" w:cs="宋体" w:hint="eastAsia"/>
          <w:color w:val="000000" w:themeColor="text1"/>
          <w:sz w:val="32"/>
          <w:szCs w:val="32"/>
        </w:rPr>
        <w:t>栋产生</w:t>
      </w:r>
      <w:proofErr w:type="gramEnd"/>
      <w:r>
        <w:rPr>
          <w:rFonts w:ascii="宋体" w:eastAsia="宋体" w:hAnsi="宋体" w:cs="宋体" w:hint="eastAsia"/>
          <w:color w:val="000000" w:themeColor="text1"/>
          <w:sz w:val="32"/>
          <w:szCs w:val="32"/>
        </w:rPr>
        <w:t>噪音、视线等影响。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6.项目规划设地上自行车存放处，位于1#、6#、9#住宅楼座周边，可能对相邻楼栋产生噪音、视线等影响。</w:t>
      </w:r>
    </w:p>
    <w:p w:rsidR="00AC18AE" w:rsidRDefault="00E47E37">
      <w:pPr>
        <w:ind w:firstLine="640"/>
        <w:jc w:val="left"/>
        <w:rPr>
          <w:rFonts w:ascii="宋体" w:eastAsia="宋体" w:hAnsi="宋体" w:cs="宋体"/>
          <w:sz w:val="32"/>
          <w:szCs w:val="32"/>
        </w:rPr>
      </w:pPr>
      <w:r>
        <w:rPr>
          <w:rFonts w:ascii="宋体" w:eastAsia="宋体" w:hAnsi="宋体" w:cs="宋体" w:hint="eastAsia"/>
          <w:sz w:val="32"/>
          <w:szCs w:val="32"/>
        </w:rPr>
        <w:t>7.项目5#楼南侧为活动场地，后期可能因人员活动产生噪音等影响。</w:t>
      </w:r>
    </w:p>
    <w:p w:rsidR="00AC18AE" w:rsidRDefault="00E47E37">
      <w:pPr>
        <w:wordWrap w:val="0"/>
        <w:ind w:firstLine="640"/>
        <w:jc w:val="left"/>
        <w:rPr>
          <w:rFonts w:ascii="宋体" w:eastAsia="宋体" w:hAnsi="宋体" w:cs="宋体"/>
          <w:sz w:val="32"/>
          <w:szCs w:val="32"/>
        </w:rPr>
      </w:pPr>
      <w:r>
        <w:rPr>
          <w:rFonts w:ascii="宋体" w:eastAsia="宋体" w:hAnsi="宋体" w:cs="宋体" w:hint="eastAsia"/>
          <w:color w:val="000000" w:themeColor="text1"/>
          <w:sz w:val="32"/>
          <w:szCs w:val="32"/>
        </w:rPr>
        <w:lastRenderedPageBreak/>
        <w:t>8.根据人防和地下车库人员疏散的相关规范要求，项目设有人防出入口兼地下车库人员疏散口1处，位于6#住宅楼北侧，使用时可能对相邻楼栋产生噪音、视线等影响。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9.项目1号楼设置有底商，后期使用时可能会对相近楼栋产生噪声、灯光等影响。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10、锅炉房、水泵房位于8#楼南侧地下车库二层，可能会对相近楼栋产生噪声等影响。</w:t>
      </w:r>
    </w:p>
    <w:p w:rsidR="00AC18AE" w:rsidRDefault="00E47E37">
      <w:pPr>
        <w:spacing w:line="345" w:lineRule="atLeast"/>
        <w:ind w:firstLine="640"/>
        <w:jc w:val="left"/>
        <w:rPr>
          <w:rFonts w:ascii="仿宋_GB2312" w:eastAsia="仿宋_GB2312" w:hAnsi="仿宋" w:cs="宋体"/>
          <w:sz w:val="32"/>
          <w:szCs w:val="32"/>
        </w:rPr>
      </w:pPr>
      <w:r>
        <w:rPr>
          <w:rFonts w:ascii="宋体" w:eastAsia="宋体" w:hAnsi="宋体" w:cs="宋体" w:hint="eastAsia"/>
          <w:sz w:val="32"/>
          <w:szCs w:val="32"/>
        </w:rPr>
        <w:t>11、配电室位于2#楼首层，可能会对相近楼栋产生噪声等影响。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12、弱电机房</w:t>
      </w:r>
      <w:proofErr w:type="gramStart"/>
      <w:r>
        <w:rPr>
          <w:rFonts w:ascii="宋体" w:eastAsia="宋体" w:hAnsi="宋体" w:cs="宋体" w:hint="eastAsia"/>
          <w:sz w:val="32"/>
          <w:szCs w:val="32"/>
        </w:rPr>
        <w:t>位于位于</w:t>
      </w:r>
      <w:proofErr w:type="gramEnd"/>
      <w:r>
        <w:rPr>
          <w:rFonts w:ascii="宋体" w:eastAsia="宋体" w:hAnsi="宋体" w:cs="宋体" w:hint="eastAsia"/>
          <w:sz w:val="32"/>
          <w:szCs w:val="32"/>
        </w:rPr>
        <w:t>地下车库一层，可能会对相近楼栋产生噪声等影响。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13、通信设备间位于6#楼西侧地下车库一层，可能会对相近楼栋产生噪声等影响。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14、有线电视转换间位于6#楼西侧地下车库一层，可能会对相近楼栋产生噪声等影响。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15、再生资源回收点位于2#楼一侧，可能会对相近楼栋产生噪声等影响。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16、物业用房位于2#楼地上及1#楼地下，可能会对相近楼栋产生噪声等影响。</w:t>
      </w:r>
    </w:p>
    <w:p w:rsidR="00AC18AE" w:rsidRDefault="00AC18AE">
      <w:pPr>
        <w:spacing w:line="560" w:lineRule="exact"/>
        <w:ind w:firstLineChars="200" w:firstLine="640"/>
        <w:rPr>
          <w:rFonts w:ascii="宋体" w:eastAsia="宋体" w:hAnsi="宋体" w:cs="宋体"/>
          <w:sz w:val="32"/>
          <w:szCs w:val="32"/>
        </w:rPr>
      </w:pP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lastRenderedPageBreak/>
        <w:t>17、贴邻4#楼东西两侧；6#楼的东西两侧、7#楼的东西两侧、8#楼南侧、9#楼南侧，设有地下车库的进排风竖井，可能会对相近楼栋产生噪声、视线等影响。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18、贴邻1#楼北侧；4#楼北侧、6#楼的东侧西侧南侧、7#楼的北侧西侧的地下一层，设有送排风机房，可能会对相近楼栋产生噪声等影响。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19、屋顶均设置电梯机房，8#楼屋面设置消防水箱间，可能对高层产生噪音影响。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20、消防中控室位于2#楼，</w:t>
      </w:r>
      <w:r>
        <w:rPr>
          <w:rFonts w:ascii="宋体" w:eastAsia="宋体" w:hAnsi="宋体" w:cs="宋体" w:hint="eastAsia"/>
          <w:sz w:val="32"/>
          <w:szCs w:val="32"/>
          <w:lang w:val="zh-TW"/>
        </w:rPr>
        <w:t>可能对相邻楼栋产生噪音等影响。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21、化粪池、雨水调蓄池位于1#住宅配套楼南侧道路地下，邻近4#住宅楼西南角道路，可能对相邻楼栋产生气味影响。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22、燃气调压箱位于1#住宅配套楼西北角，</w:t>
      </w:r>
      <w:r>
        <w:rPr>
          <w:rFonts w:ascii="宋体" w:eastAsia="宋体" w:hAnsi="宋体" w:cs="宋体" w:hint="eastAsia"/>
          <w:sz w:val="32"/>
          <w:szCs w:val="32"/>
          <w:lang w:val="zh-TW"/>
        </w:rPr>
        <w:t>可能对相邻楼栋产生噪音等影响。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23、生活水泵房位于1#楼住宅配套楼地下二层，</w:t>
      </w:r>
      <w:r>
        <w:rPr>
          <w:rFonts w:ascii="宋体" w:eastAsia="宋体" w:hAnsi="宋体" w:cs="宋体" w:hint="eastAsia"/>
          <w:sz w:val="32"/>
          <w:szCs w:val="32"/>
          <w:lang w:val="zh-TW"/>
        </w:rPr>
        <w:t>可能对相邻楼栋产生噪音等影响。</w:t>
      </w:r>
    </w:p>
    <w:p w:rsidR="00AC18AE" w:rsidRDefault="00E47E37">
      <w:pPr>
        <w:spacing w:line="345" w:lineRule="atLeast"/>
        <w:ind w:firstLine="640"/>
        <w:jc w:val="left"/>
        <w:rPr>
          <w:rFonts w:ascii="宋体" w:eastAsia="宋体" w:hAnsi="宋体" w:cs="宋体"/>
          <w:sz w:val="32"/>
          <w:szCs w:val="32"/>
        </w:rPr>
      </w:pPr>
      <w:r>
        <w:rPr>
          <w:rFonts w:ascii="宋体" w:eastAsia="宋体" w:hAnsi="宋体" w:cs="宋体" w:hint="eastAsia"/>
          <w:sz w:val="32"/>
          <w:szCs w:val="32"/>
        </w:rPr>
        <w:t>24、消防水泵位于1#楼住宅配套楼地下二层，</w:t>
      </w:r>
      <w:r>
        <w:rPr>
          <w:rFonts w:ascii="宋体" w:eastAsia="宋体" w:hAnsi="宋体" w:cs="宋体" w:hint="eastAsia"/>
          <w:sz w:val="32"/>
          <w:szCs w:val="32"/>
          <w:lang w:val="zh-TW"/>
        </w:rPr>
        <w:t>可能对相邻楼栋产生噪音等影响。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sz w:val="32"/>
          <w:szCs w:val="32"/>
        </w:rPr>
        <w:t>二、本项目红线外1000米内存在以下可能对业主生活产生不利影响的环境因素：</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lastRenderedPageBreak/>
        <w:t>1.项目东侧</w:t>
      </w:r>
      <w:proofErr w:type="gramStart"/>
      <w:r>
        <w:rPr>
          <w:rFonts w:ascii="宋体" w:eastAsia="宋体" w:hAnsi="宋体" w:cs="宋体" w:hint="eastAsia"/>
          <w:color w:val="000000" w:themeColor="text1"/>
          <w:sz w:val="32"/>
          <w:szCs w:val="32"/>
        </w:rPr>
        <w:t>为京开高速公路</w:t>
      </w:r>
      <w:proofErr w:type="gramEnd"/>
      <w:r>
        <w:rPr>
          <w:rFonts w:ascii="宋体" w:eastAsia="宋体" w:hAnsi="宋体" w:cs="宋体" w:hint="eastAsia"/>
          <w:color w:val="000000" w:themeColor="text1"/>
          <w:sz w:val="32"/>
          <w:szCs w:val="32"/>
        </w:rPr>
        <w:t>，临近楼栋可能产生噪声、尾气、灯光等影响。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2.项目西侧为市政道路，临近楼栋可能产生噪声、尾气、灯光等影响。</w:t>
      </w:r>
    </w:p>
    <w:p w:rsidR="00AC18AE" w:rsidRDefault="00E47E37">
      <w:pPr>
        <w:pStyle w:val="16"/>
        <w:spacing w:line="560" w:lineRule="exact"/>
        <w:ind w:left="420" w:firstLineChars="50" w:firstLine="16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3、周边设有学校、超市等配套设施，临近建筑可能产生</w:t>
      </w:r>
    </w:p>
    <w:p w:rsidR="00AC18AE" w:rsidRDefault="00E47E37">
      <w:pPr>
        <w:pStyle w:val="16"/>
        <w:spacing w:line="560" w:lineRule="exact"/>
        <w:ind w:firstLine="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噪声、灯光影响。</w:t>
      </w:r>
    </w:p>
    <w:p w:rsidR="00AC18AE" w:rsidRDefault="00E47E37">
      <w:pPr>
        <w:wordWrap w:val="0"/>
        <w:ind w:firstLine="640"/>
        <w:jc w:val="left"/>
        <w:rPr>
          <w:rFonts w:ascii="宋体" w:eastAsia="宋体" w:hAnsi="宋体" w:cs="宋体"/>
          <w:color w:val="000000" w:themeColor="text1"/>
          <w:sz w:val="32"/>
          <w:szCs w:val="32"/>
        </w:rPr>
      </w:pPr>
      <w:r>
        <w:rPr>
          <w:rFonts w:ascii="宋体" w:eastAsia="宋体" w:hAnsi="宋体" w:cs="宋体" w:hint="eastAsia"/>
          <w:color w:val="000000" w:themeColor="text1"/>
          <w:sz w:val="32"/>
          <w:szCs w:val="32"/>
        </w:rPr>
        <w:t>4、本项目附近设有公交车站，临近楼栋可能产生噪声、尾气等影响。</w:t>
      </w:r>
    </w:p>
    <w:p w:rsidR="00AC18AE" w:rsidRDefault="00AC18AE">
      <w:pPr>
        <w:wordWrap w:val="0"/>
        <w:ind w:firstLine="640"/>
        <w:jc w:val="left"/>
        <w:rPr>
          <w:rFonts w:ascii="宋体" w:eastAsia="宋体" w:hAnsi="宋体" w:cs="宋体"/>
          <w:color w:val="000000" w:themeColor="text1"/>
          <w:sz w:val="32"/>
          <w:szCs w:val="32"/>
        </w:rPr>
      </w:pPr>
    </w:p>
    <w:p w:rsidR="00AC18AE" w:rsidRDefault="00E47E37">
      <w:pPr>
        <w:wordWrap w:val="0"/>
        <w:ind w:firstLine="640"/>
        <w:jc w:val="left"/>
        <w:rPr>
          <w:rFonts w:ascii="宋体" w:eastAsia="宋体" w:hAnsi="宋体" w:cs="宋体"/>
          <w:sz w:val="32"/>
          <w:szCs w:val="32"/>
        </w:rPr>
      </w:pPr>
      <w:r>
        <w:rPr>
          <w:rFonts w:ascii="宋体" w:eastAsia="宋体" w:hAnsi="宋体" w:cs="宋体" w:hint="eastAsia"/>
          <w:color w:val="000000" w:themeColor="text1"/>
          <w:sz w:val="32"/>
          <w:szCs w:val="32"/>
        </w:rPr>
        <w:t>以上相关设备设施为本项目所必需，具体表述可能未</w:t>
      </w:r>
      <w:proofErr w:type="gramStart"/>
      <w:r>
        <w:rPr>
          <w:rFonts w:ascii="宋体" w:eastAsia="宋体" w:hAnsi="宋体" w:cs="宋体" w:hint="eastAsia"/>
          <w:color w:val="000000" w:themeColor="text1"/>
          <w:sz w:val="32"/>
          <w:szCs w:val="32"/>
        </w:rPr>
        <w:t>臻</w:t>
      </w:r>
      <w:proofErr w:type="gramEnd"/>
      <w:r>
        <w:rPr>
          <w:rFonts w:ascii="宋体" w:eastAsia="宋体" w:hAnsi="宋体" w:cs="宋体" w:hint="eastAsia"/>
          <w:color w:val="000000" w:themeColor="text1"/>
          <w:sz w:val="32"/>
          <w:szCs w:val="32"/>
        </w:rPr>
        <w:t>全面，我公司将依据国家规范设计和施工。为满足小区整体功能需要，我公司有权在符合国家规范前提下对红线内环境因素进行自主调整和优化，最终以政府批准的规划和设计方案及交付时现状为准。</w:t>
      </w:r>
      <w:bookmarkStart w:id="0" w:name="_GoBack"/>
      <w:bookmarkEnd w:id="0"/>
    </w:p>
    <w:p w:rsidR="00AC18AE" w:rsidRDefault="00AC18AE">
      <w:pPr>
        <w:jc w:val="left"/>
        <w:rPr>
          <w:rFonts w:ascii="宋体" w:eastAsia="宋体" w:hAnsi="宋体" w:cs="宋体"/>
        </w:rPr>
      </w:pPr>
    </w:p>
    <w:p w:rsidR="00AC18AE" w:rsidRDefault="00AC18AE">
      <w:pPr>
        <w:rPr>
          <w:rFonts w:ascii="宋体" w:eastAsia="宋体" w:hAnsi="宋体" w:cs="宋体"/>
        </w:rPr>
      </w:pPr>
    </w:p>
    <w:p w:rsidR="00AC18AE" w:rsidRDefault="00E47E37">
      <w:pPr>
        <w:spacing w:line="600" w:lineRule="exact"/>
        <w:ind w:firstLine="645"/>
        <w:jc w:val="right"/>
        <w:rPr>
          <w:rFonts w:ascii="宋体" w:eastAsia="宋体" w:hAnsi="宋体" w:cs="宋体"/>
        </w:rPr>
      </w:pPr>
      <w:r>
        <w:rPr>
          <w:rFonts w:ascii="宋体" w:eastAsia="宋体" w:hAnsi="宋体" w:cs="宋体" w:hint="eastAsia"/>
        </w:rPr>
        <w:tab/>
      </w:r>
      <w:r>
        <w:rPr>
          <w:rFonts w:ascii="宋体" w:eastAsia="宋体" w:hAnsi="宋体" w:cs="宋体" w:hint="eastAsia"/>
          <w:sz w:val="32"/>
          <w:szCs w:val="32"/>
        </w:rPr>
        <w:t>北京三元德宏房地产开发有限公司</w:t>
      </w:r>
    </w:p>
    <w:sectPr w:rsidR="00AC18AE" w:rsidSect="00AC18A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B0E" w:rsidRDefault="00472B0E" w:rsidP="004E6C28">
      <w:r>
        <w:separator/>
      </w:r>
    </w:p>
  </w:endnote>
  <w:endnote w:type="continuationSeparator" w:id="0">
    <w:p w:rsidR="00472B0E" w:rsidRDefault="00472B0E" w:rsidP="004E6C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黑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B0E" w:rsidRDefault="00472B0E" w:rsidP="004E6C28">
      <w:r>
        <w:separator/>
      </w:r>
    </w:p>
  </w:footnote>
  <w:footnote w:type="continuationSeparator" w:id="0">
    <w:p w:rsidR="00472B0E" w:rsidRDefault="00472B0E" w:rsidP="004E6C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balanceSingleByteDoubleByteWidth/>
    <w:ulTrailSpace/>
    <w:adjustLineHeightInTable/>
    <w:useFELayout/>
  </w:compat>
  <w:rsids>
    <w:rsidRoot w:val="00AC18AE"/>
    <w:rsid w:val="002913A9"/>
    <w:rsid w:val="00472B0E"/>
    <w:rsid w:val="004E6C28"/>
    <w:rsid w:val="0055617A"/>
    <w:rsid w:val="007E6136"/>
    <w:rsid w:val="00AC18AE"/>
    <w:rsid w:val="00E47E37"/>
    <w:rsid w:val="10B03DE1"/>
    <w:rsid w:val="168E27E0"/>
    <w:rsid w:val="4C162419"/>
    <w:rsid w:val="537962DC"/>
    <w:rsid w:val="7ACF3123"/>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header" w:semiHidden="1" w:unhideWhenUsed="1" w:qFormat="1"/>
    <w:lsdException w:name="footer" w:semiHidden="1" w:unhideWhenUsed="1" w:qFormat="1"/>
    <w:lsdException w:name="caption" w:semiHidden="1" w:unhideWhenUsed="1" w:qFormat="1"/>
    <w:lsdException w:name="Title" w:uiPriority="6" w:qFormat="1"/>
    <w:lsdException w:name="Default Paragraph Font" w:semiHidden="1" w:uiPriority="2" w:unhideWhenUsed="1" w:qFormat="1"/>
    <w:lsdException w:name="Subtitle" w:uiPriority="16" w:qFormat="1"/>
    <w:lsdException w:name="Strong" w:uiPriority="20" w:qFormat="1"/>
    <w:lsdException w:name="Emphasis" w:uiPriority="18" w:qFormat="1"/>
    <w:lsdException w:name="HTML Top of Form" w:semiHidden="1" w:uiPriority="99" w:unhideWhenUsed="1"/>
    <w:lsdException w:name="HTML Bottom of Form" w:semiHidden="1" w:uiPriority="99" w:unhideWhenUsed="1"/>
    <w:lsdException w:name="Normal (Web)" w:unhideWhenUsed="1" w:qFormat="1"/>
    <w:lsdException w:name="Normal Table" w:uiPriority="37"/>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nhideWhenUsed="1" w:qFormat="1"/>
    <w:lsdException w:name="Placeholder Text" w:semiHidden="1" w:uiPriority="99"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unhideWhenUsed="1"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AC18AE"/>
    <w:pPr>
      <w:jc w:val="both"/>
    </w:pPr>
    <w:rPr>
      <w:rFonts w:ascii="Calibri" w:eastAsia="Calibri" w:hAnsi="Calibri"/>
      <w:sz w:val="21"/>
      <w:szCs w:val="21"/>
    </w:rPr>
  </w:style>
  <w:style w:type="paragraph" w:styleId="1">
    <w:name w:val="heading 1"/>
    <w:next w:val="a"/>
    <w:uiPriority w:val="7"/>
    <w:qFormat/>
    <w:rsid w:val="00AC18AE"/>
    <w:pPr>
      <w:jc w:val="both"/>
      <w:outlineLvl w:val="0"/>
    </w:pPr>
    <w:rPr>
      <w:rFonts w:ascii="Times New Roman" w:eastAsia="Times New Roman" w:hAnsi="Times New Roman"/>
      <w:sz w:val="28"/>
      <w:szCs w:val="28"/>
    </w:rPr>
  </w:style>
  <w:style w:type="paragraph" w:styleId="2">
    <w:name w:val="heading 2"/>
    <w:next w:val="a"/>
    <w:uiPriority w:val="8"/>
    <w:qFormat/>
    <w:rsid w:val="00AC18AE"/>
    <w:pPr>
      <w:jc w:val="both"/>
      <w:outlineLvl w:val="1"/>
    </w:pPr>
    <w:rPr>
      <w:rFonts w:ascii="Times New Roman" w:eastAsia="Times New Roman" w:hAnsi="Times New Roman"/>
      <w:sz w:val="21"/>
      <w:szCs w:val="21"/>
    </w:rPr>
  </w:style>
  <w:style w:type="paragraph" w:styleId="3">
    <w:name w:val="heading 3"/>
    <w:next w:val="a"/>
    <w:uiPriority w:val="9"/>
    <w:qFormat/>
    <w:rsid w:val="00AC18AE"/>
    <w:pPr>
      <w:ind w:left="1000" w:hanging="400"/>
      <w:jc w:val="both"/>
      <w:outlineLvl w:val="2"/>
    </w:pPr>
    <w:rPr>
      <w:rFonts w:ascii="Times New Roman" w:eastAsia="Times New Roman" w:hAnsi="Times New Roman"/>
      <w:sz w:val="21"/>
      <w:szCs w:val="21"/>
    </w:rPr>
  </w:style>
  <w:style w:type="paragraph" w:styleId="4">
    <w:name w:val="heading 4"/>
    <w:next w:val="a"/>
    <w:uiPriority w:val="10"/>
    <w:qFormat/>
    <w:rsid w:val="00AC18AE"/>
    <w:pPr>
      <w:ind w:left="1200" w:hanging="400"/>
      <w:jc w:val="both"/>
      <w:outlineLvl w:val="3"/>
    </w:pPr>
    <w:rPr>
      <w:rFonts w:ascii="Times New Roman" w:eastAsia="Times New Roman" w:hAnsi="Times New Roman"/>
      <w:b/>
      <w:sz w:val="21"/>
      <w:szCs w:val="21"/>
    </w:rPr>
  </w:style>
  <w:style w:type="paragraph" w:styleId="5">
    <w:name w:val="heading 5"/>
    <w:next w:val="a"/>
    <w:uiPriority w:val="11"/>
    <w:qFormat/>
    <w:rsid w:val="00AC18AE"/>
    <w:pPr>
      <w:ind w:left="1400" w:hanging="400"/>
      <w:jc w:val="both"/>
      <w:outlineLvl w:val="4"/>
    </w:pPr>
    <w:rPr>
      <w:rFonts w:ascii="Times New Roman" w:eastAsia="Times New Roman" w:hAnsi="Times New Roman"/>
      <w:sz w:val="21"/>
      <w:szCs w:val="21"/>
    </w:rPr>
  </w:style>
  <w:style w:type="paragraph" w:styleId="6">
    <w:name w:val="heading 6"/>
    <w:next w:val="a"/>
    <w:uiPriority w:val="12"/>
    <w:qFormat/>
    <w:rsid w:val="00AC18AE"/>
    <w:pPr>
      <w:ind w:left="1600" w:hanging="400"/>
      <w:jc w:val="both"/>
      <w:outlineLvl w:val="5"/>
    </w:pPr>
    <w:rPr>
      <w:rFonts w:ascii="Times New Roman" w:eastAsia="Times New Roman" w:hAnsi="Times New Roman"/>
      <w:b/>
      <w:sz w:val="21"/>
      <w:szCs w:val="21"/>
    </w:rPr>
  </w:style>
  <w:style w:type="paragraph" w:styleId="7">
    <w:name w:val="heading 7"/>
    <w:next w:val="a"/>
    <w:uiPriority w:val="13"/>
    <w:qFormat/>
    <w:rsid w:val="00AC18AE"/>
    <w:pPr>
      <w:ind w:left="1800" w:hanging="400"/>
      <w:jc w:val="both"/>
      <w:outlineLvl w:val="6"/>
    </w:pPr>
    <w:rPr>
      <w:rFonts w:ascii="Times New Roman" w:eastAsia="Times New Roman" w:hAnsi="Times New Roman"/>
      <w:sz w:val="21"/>
      <w:szCs w:val="21"/>
    </w:rPr>
  </w:style>
  <w:style w:type="paragraph" w:styleId="8">
    <w:name w:val="heading 8"/>
    <w:next w:val="a"/>
    <w:uiPriority w:val="14"/>
    <w:qFormat/>
    <w:rsid w:val="00AC18AE"/>
    <w:pPr>
      <w:ind w:left="2000" w:hanging="400"/>
      <w:jc w:val="both"/>
      <w:outlineLvl w:val="7"/>
    </w:pPr>
    <w:rPr>
      <w:rFonts w:ascii="Times New Roman" w:eastAsia="Times New Roman" w:hAnsi="Times New Roman"/>
      <w:sz w:val="21"/>
      <w:szCs w:val="21"/>
    </w:rPr>
  </w:style>
  <w:style w:type="paragraph" w:styleId="9">
    <w:name w:val="heading 9"/>
    <w:next w:val="a"/>
    <w:uiPriority w:val="15"/>
    <w:qFormat/>
    <w:rsid w:val="00AC18AE"/>
    <w:pPr>
      <w:ind w:left="2200" w:hanging="400"/>
      <w:jc w:val="both"/>
      <w:outlineLvl w:val="8"/>
    </w:pPr>
    <w:rPr>
      <w:rFonts w:ascii="Times New Roman" w:eastAsia="Times New Roman" w:hAnsi="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AC18AE"/>
    <w:pPr>
      <w:ind w:left="2550"/>
      <w:jc w:val="both"/>
    </w:pPr>
    <w:rPr>
      <w:rFonts w:ascii="Times New Roman" w:eastAsia="Times New Roman" w:hAnsi="Times New Roman"/>
      <w:sz w:val="21"/>
      <w:szCs w:val="21"/>
    </w:rPr>
  </w:style>
  <w:style w:type="paragraph" w:styleId="50">
    <w:name w:val="toc 5"/>
    <w:next w:val="a"/>
    <w:uiPriority w:val="32"/>
    <w:unhideWhenUsed/>
    <w:qFormat/>
    <w:rsid w:val="00AC18AE"/>
    <w:pPr>
      <w:ind w:left="1700"/>
      <w:jc w:val="both"/>
    </w:pPr>
    <w:rPr>
      <w:rFonts w:ascii="Times New Roman" w:eastAsia="Times New Roman" w:hAnsi="Times New Roman"/>
      <w:sz w:val="21"/>
      <w:szCs w:val="21"/>
    </w:rPr>
  </w:style>
  <w:style w:type="paragraph" w:styleId="30">
    <w:name w:val="toc 3"/>
    <w:next w:val="a"/>
    <w:uiPriority w:val="30"/>
    <w:unhideWhenUsed/>
    <w:qFormat/>
    <w:rsid w:val="00AC18AE"/>
    <w:pPr>
      <w:ind w:left="850"/>
      <w:jc w:val="both"/>
    </w:pPr>
    <w:rPr>
      <w:rFonts w:ascii="Times New Roman" w:eastAsia="Times New Roman" w:hAnsi="Times New Roman"/>
      <w:sz w:val="21"/>
      <w:szCs w:val="21"/>
    </w:rPr>
  </w:style>
  <w:style w:type="paragraph" w:styleId="80">
    <w:name w:val="toc 8"/>
    <w:next w:val="a"/>
    <w:uiPriority w:val="35"/>
    <w:unhideWhenUsed/>
    <w:qFormat/>
    <w:rsid w:val="00AC18AE"/>
    <w:pPr>
      <w:ind w:left="2975"/>
      <w:jc w:val="both"/>
    </w:pPr>
    <w:rPr>
      <w:rFonts w:ascii="Times New Roman" w:eastAsia="Times New Roman" w:hAnsi="Times New Roman"/>
      <w:sz w:val="21"/>
      <w:szCs w:val="21"/>
    </w:rPr>
  </w:style>
  <w:style w:type="paragraph" w:styleId="a3">
    <w:name w:val="Balloon Text"/>
    <w:basedOn w:val="a"/>
    <w:link w:val="Char"/>
    <w:semiHidden/>
    <w:unhideWhenUsed/>
    <w:qFormat/>
    <w:rsid w:val="00AC18AE"/>
    <w:rPr>
      <w:sz w:val="18"/>
      <w:szCs w:val="18"/>
    </w:rPr>
  </w:style>
  <w:style w:type="paragraph" w:styleId="a4">
    <w:name w:val="footer"/>
    <w:basedOn w:val="a"/>
    <w:link w:val="Char0"/>
    <w:semiHidden/>
    <w:unhideWhenUsed/>
    <w:qFormat/>
    <w:rsid w:val="00AC18AE"/>
    <w:pPr>
      <w:tabs>
        <w:tab w:val="center" w:pos="4153"/>
        <w:tab w:val="right" w:pos="8306"/>
      </w:tabs>
    </w:pPr>
    <w:rPr>
      <w:sz w:val="18"/>
      <w:szCs w:val="18"/>
    </w:rPr>
  </w:style>
  <w:style w:type="paragraph" w:styleId="a5">
    <w:name w:val="header"/>
    <w:basedOn w:val="a"/>
    <w:link w:val="Char1"/>
    <w:semiHidden/>
    <w:unhideWhenUsed/>
    <w:qFormat/>
    <w:rsid w:val="00AC18AE"/>
    <w:pPr>
      <w:tabs>
        <w:tab w:val="center" w:pos="4153"/>
        <w:tab w:val="right" w:pos="8306"/>
      </w:tabs>
      <w:jc w:val="center"/>
    </w:pPr>
    <w:rPr>
      <w:sz w:val="18"/>
      <w:szCs w:val="18"/>
    </w:rPr>
  </w:style>
  <w:style w:type="paragraph" w:styleId="10">
    <w:name w:val="toc 1"/>
    <w:next w:val="a"/>
    <w:uiPriority w:val="28"/>
    <w:unhideWhenUsed/>
    <w:qFormat/>
    <w:rsid w:val="00AC18AE"/>
    <w:pPr>
      <w:jc w:val="both"/>
    </w:pPr>
    <w:rPr>
      <w:rFonts w:ascii="Times New Roman" w:eastAsia="Times New Roman" w:hAnsi="Times New Roman"/>
      <w:sz w:val="21"/>
      <w:szCs w:val="21"/>
    </w:rPr>
  </w:style>
  <w:style w:type="paragraph" w:styleId="40">
    <w:name w:val="toc 4"/>
    <w:next w:val="a"/>
    <w:uiPriority w:val="31"/>
    <w:unhideWhenUsed/>
    <w:qFormat/>
    <w:rsid w:val="00AC18AE"/>
    <w:pPr>
      <w:ind w:left="1275"/>
      <w:jc w:val="both"/>
    </w:pPr>
    <w:rPr>
      <w:rFonts w:ascii="Times New Roman" w:eastAsia="Times New Roman" w:hAnsi="Times New Roman"/>
      <w:sz w:val="21"/>
      <w:szCs w:val="21"/>
    </w:rPr>
  </w:style>
  <w:style w:type="paragraph" w:styleId="a6">
    <w:name w:val="Subtitle"/>
    <w:uiPriority w:val="16"/>
    <w:qFormat/>
    <w:rsid w:val="00AC18AE"/>
    <w:pPr>
      <w:jc w:val="center"/>
    </w:pPr>
    <w:rPr>
      <w:rFonts w:ascii="Times New Roman" w:eastAsia="Times New Roman" w:hAnsi="Times New Roman"/>
      <w:sz w:val="24"/>
      <w:szCs w:val="24"/>
    </w:rPr>
  </w:style>
  <w:style w:type="paragraph" w:styleId="60">
    <w:name w:val="toc 6"/>
    <w:next w:val="a"/>
    <w:uiPriority w:val="33"/>
    <w:unhideWhenUsed/>
    <w:qFormat/>
    <w:rsid w:val="00AC18AE"/>
    <w:pPr>
      <w:ind w:left="2125"/>
      <w:jc w:val="both"/>
    </w:pPr>
    <w:rPr>
      <w:rFonts w:ascii="Times New Roman" w:eastAsia="Times New Roman" w:hAnsi="Times New Roman"/>
      <w:sz w:val="21"/>
      <w:szCs w:val="21"/>
    </w:rPr>
  </w:style>
  <w:style w:type="paragraph" w:styleId="20">
    <w:name w:val="toc 2"/>
    <w:next w:val="a"/>
    <w:uiPriority w:val="29"/>
    <w:unhideWhenUsed/>
    <w:qFormat/>
    <w:rsid w:val="00AC18AE"/>
    <w:pPr>
      <w:ind w:left="425"/>
      <w:jc w:val="both"/>
    </w:pPr>
    <w:rPr>
      <w:rFonts w:ascii="Times New Roman" w:eastAsia="Times New Roman" w:hAnsi="Times New Roman"/>
      <w:sz w:val="21"/>
      <w:szCs w:val="21"/>
    </w:rPr>
  </w:style>
  <w:style w:type="paragraph" w:styleId="90">
    <w:name w:val="toc 9"/>
    <w:next w:val="a"/>
    <w:uiPriority w:val="36"/>
    <w:unhideWhenUsed/>
    <w:qFormat/>
    <w:rsid w:val="00AC18AE"/>
    <w:pPr>
      <w:ind w:left="3400"/>
      <w:jc w:val="both"/>
    </w:pPr>
    <w:rPr>
      <w:rFonts w:ascii="Times New Roman" w:eastAsia="Times New Roman" w:hAnsi="Times New Roman"/>
      <w:sz w:val="21"/>
      <w:szCs w:val="21"/>
    </w:rPr>
  </w:style>
  <w:style w:type="paragraph" w:styleId="a7">
    <w:name w:val="Normal (Web)"/>
    <w:basedOn w:val="a"/>
    <w:unhideWhenUsed/>
    <w:qFormat/>
    <w:rsid w:val="00AC18AE"/>
    <w:rPr>
      <w:rFonts w:ascii="宋体" w:eastAsia="宋体" w:hAnsi="宋体"/>
      <w:sz w:val="24"/>
      <w:szCs w:val="24"/>
    </w:rPr>
  </w:style>
  <w:style w:type="paragraph" w:styleId="a8">
    <w:name w:val="Title"/>
    <w:uiPriority w:val="6"/>
    <w:qFormat/>
    <w:rsid w:val="00AC18AE"/>
    <w:pPr>
      <w:jc w:val="center"/>
    </w:pPr>
    <w:rPr>
      <w:rFonts w:ascii="Times New Roman" w:eastAsia="Times New Roman" w:hAnsi="Times New Roman"/>
      <w:b/>
      <w:sz w:val="32"/>
      <w:szCs w:val="32"/>
    </w:rPr>
  </w:style>
  <w:style w:type="character" w:styleId="a9">
    <w:name w:val="Strong"/>
    <w:uiPriority w:val="20"/>
    <w:qFormat/>
    <w:rsid w:val="00AC18AE"/>
    <w:rPr>
      <w:b/>
      <w:w w:val="100"/>
      <w:sz w:val="21"/>
      <w:szCs w:val="21"/>
      <w:shd w:val="clear" w:color="auto" w:fill="auto"/>
    </w:rPr>
  </w:style>
  <w:style w:type="character" w:styleId="aa">
    <w:name w:val="Emphasis"/>
    <w:uiPriority w:val="18"/>
    <w:qFormat/>
    <w:rsid w:val="00AC18AE"/>
    <w:rPr>
      <w:i/>
      <w:w w:val="100"/>
      <w:sz w:val="21"/>
      <w:szCs w:val="21"/>
      <w:shd w:val="clear" w:color="auto" w:fill="auto"/>
    </w:rPr>
  </w:style>
  <w:style w:type="paragraph" w:styleId="ab">
    <w:name w:val="No Spacing"/>
    <w:uiPriority w:val="5"/>
    <w:qFormat/>
    <w:rsid w:val="00AC18AE"/>
    <w:pPr>
      <w:jc w:val="both"/>
    </w:pPr>
    <w:rPr>
      <w:rFonts w:ascii="Times New Roman" w:eastAsia="Times New Roman" w:hAnsi="Times New Roman"/>
      <w:sz w:val="21"/>
      <w:szCs w:val="21"/>
    </w:rPr>
  </w:style>
  <w:style w:type="character" w:customStyle="1" w:styleId="11">
    <w:name w:val="不明显强调1"/>
    <w:uiPriority w:val="17"/>
    <w:qFormat/>
    <w:rsid w:val="00AC18AE"/>
    <w:rPr>
      <w:i/>
      <w:color w:val="404040"/>
      <w:w w:val="100"/>
      <w:sz w:val="21"/>
      <w:szCs w:val="21"/>
      <w:shd w:val="clear" w:color="auto" w:fill="auto"/>
    </w:rPr>
  </w:style>
  <w:style w:type="character" w:customStyle="1" w:styleId="12">
    <w:name w:val="明显强调1"/>
    <w:uiPriority w:val="19"/>
    <w:qFormat/>
    <w:rsid w:val="00AC18AE"/>
    <w:rPr>
      <w:i/>
      <w:color w:val="5B9BD5"/>
      <w:w w:val="100"/>
      <w:sz w:val="21"/>
      <w:szCs w:val="21"/>
      <w:shd w:val="clear" w:color="auto" w:fill="auto"/>
    </w:rPr>
  </w:style>
  <w:style w:type="paragraph" w:styleId="ac">
    <w:name w:val="Quote"/>
    <w:uiPriority w:val="21"/>
    <w:qFormat/>
    <w:rsid w:val="00AC18AE"/>
    <w:pPr>
      <w:ind w:left="864" w:right="864"/>
      <w:jc w:val="center"/>
    </w:pPr>
    <w:rPr>
      <w:rFonts w:ascii="Times New Roman" w:eastAsia="Times New Roman" w:hAnsi="Times New Roman"/>
      <w:i/>
      <w:color w:val="404040"/>
      <w:sz w:val="21"/>
      <w:szCs w:val="21"/>
    </w:rPr>
  </w:style>
  <w:style w:type="paragraph" w:styleId="ad">
    <w:name w:val="Intense Quote"/>
    <w:uiPriority w:val="22"/>
    <w:qFormat/>
    <w:rsid w:val="00AC18AE"/>
    <w:pPr>
      <w:ind w:left="950" w:right="950"/>
      <w:jc w:val="center"/>
    </w:pPr>
    <w:rPr>
      <w:rFonts w:ascii="Times New Roman" w:eastAsia="Times New Roman" w:hAnsi="Times New Roman"/>
      <w:i/>
      <w:color w:val="5B9BD5"/>
      <w:sz w:val="21"/>
      <w:szCs w:val="21"/>
    </w:rPr>
  </w:style>
  <w:style w:type="character" w:customStyle="1" w:styleId="13">
    <w:name w:val="不明显参考1"/>
    <w:uiPriority w:val="23"/>
    <w:qFormat/>
    <w:rsid w:val="00AC18AE"/>
    <w:rPr>
      <w:smallCaps/>
      <w:color w:val="5A5A5A"/>
      <w:w w:val="100"/>
      <w:sz w:val="21"/>
      <w:szCs w:val="21"/>
      <w:shd w:val="clear" w:color="auto" w:fill="auto"/>
    </w:rPr>
  </w:style>
  <w:style w:type="character" w:customStyle="1" w:styleId="14">
    <w:name w:val="明显参考1"/>
    <w:uiPriority w:val="24"/>
    <w:qFormat/>
    <w:rsid w:val="00AC18AE"/>
    <w:rPr>
      <w:b/>
      <w:smallCaps/>
      <w:color w:val="5B9BD5"/>
      <w:w w:val="100"/>
      <w:sz w:val="21"/>
      <w:szCs w:val="21"/>
      <w:shd w:val="clear" w:color="auto" w:fill="auto"/>
    </w:rPr>
  </w:style>
  <w:style w:type="character" w:customStyle="1" w:styleId="15">
    <w:name w:val="书籍标题1"/>
    <w:uiPriority w:val="25"/>
    <w:qFormat/>
    <w:rsid w:val="00AC18AE"/>
    <w:rPr>
      <w:b/>
      <w:i/>
      <w:w w:val="100"/>
      <w:sz w:val="21"/>
      <w:szCs w:val="21"/>
      <w:shd w:val="clear" w:color="auto" w:fill="auto"/>
    </w:rPr>
  </w:style>
  <w:style w:type="paragraph" w:styleId="ae">
    <w:name w:val="List Paragraph"/>
    <w:basedOn w:val="a"/>
    <w:uiPriority w:val="26"/>
    <w:unhideWhenUsed/>
    <w:qFormat/>
    <w:rsid w:val="00AC18AE"/>
    <w:pPr>
      <w:ind w:firstLine="420"/>
    </w:pPr>
  </w:style>
  <w:style w:type="paragraph" w:customStyle="1" w:styleId="TOC1">
    <w:name w:val="TOC 标题1"/>
    <w:uiPriority w:val="27"/>
    <w:unhideWhenUsed/>
    <w:qFormat/>
    <w:rsid w:val="00AC18AE"/>
    <w:rPr>
      <w:rFonts w:ascii="Times New Roman" w:eastAsia="Times New Roman" w:hAnsi="Times New Roman"/>
      <w:color w:val="2E74B5"/>
      <w:sz w:val="32"/>
      <w:szCs w:val="32"/>
    </w:rPr>
  </w:style>
  <w:style w:type="character" w:customStyle="1" w:styleId="Char1">
    <w:name w:val="页眉 Char"/>
    <w:basedOn w:val="a0"/>
    <w:link w:val="a5"/>
    <w:semiHidden/>
    <w:qFormat/>
    <w:rsid w:val="00AC18AE"/>
    <w:rPr>
      <w:w w:val="100"/>
      <w:sz w:val="18"/>
      <w:szCs w:val="18"/>
      <w:shd w:val="clear" w:color="auto" w:fill="auto"/>
    </w:rPr>
  </w:style>
  <w:style w:type="character" w:customStyle="1" w:styleId="Char0">
    <w:name w:val="页脚 Char"/>
    <w:basedOn w:val="a0"/>
    <w:link w:val="a4"/>
    <w:semiHidden/>
    <w:qFormat/>
    <w:rsid w:val="00AC18AE"/>
    <w:rPr>
      <w:w w:val="100"/>
      <w:sz w:val="18"/>
      <w:szCs w:val="18"/>
      <w:shd w:val="clear" w:color="auto" w:fill="auto"/>
    </w:rPr>
  </w:style>
  <w:style w:type="paragraph" w:customStyle="1" w:styleId="16">
    <w:name w:val="列出段落1"/>
    <w:basedOn w:val="a"/>
    <w:qFormat/>
    <w:rsid w:val="00AC18AE"/>
    <w:pPr>
      <w:ind w:firstLine="420"/>
    </w:pPr>
  </w:style>
  <w:style w:type="paragraph" w:customStyle="1" w:styleId="21">
    <w:name w:val="列出段落2"/>
    <w:basedOn w:val="a"/>
    <w:qFormat/>
    <w:rsid w:val="00AC18AE"/>
    <w:pPr>
      <w:ind w:firstLine="420"/>
    </w:pPr>
  </w:style>
  <w:style w:type="character" w:customStyle="1" w:styleId="Char">
    <w:name w:val="批注框文本 Char"/>
    <w:basedOn w:val="a0"/>
    <w:link w:val="a3"/>
    <w:semiHidden/>
    <w:qFormat/>
    <w:rsid w:val="00AC18AE"/>
    <w:rPr>
      <w:rFonts w:ascii="Calibri" w:eastAsia="Calibri" w:hAnsi="Calibri"/>
      <w:w w:val="100"/>
      <w:sz w:val="18"/>
      <w:szCs w:val="18"/>
      <w:shd w:val="clear" w:color="auto" w:fill="aut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赵晨</dc:creator>
  <cp:lastModifiedBy>演示人</cp:lastModifiedBy>
  <cp:revision>5</cp:revision>
  <dcterms:created xsi:type="dcterms:W3CDTF">2019-06-13T02:18:00Z</dcterms:created>
  <dcterms:modified xsi:type="dcterms:W3CDTF">2020-09-10T07:58:00Z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