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5" w:lineRule="atLeast"/>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附件2：</w:t>
      </w:r>
    </w:p>
    <w:p>
      <w:pPr>
        <w:widowControl/>
        <w:spacing w:line="345" w:lineRule="atLeast"/>
        <w:jc w:val="center"/>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lang w:val="en-US" w:eastAsia="zh-CN"/>
        </w:rPr>
        <w:t>星筑星光里</w:t>
      </w:r>
      <w:r>
        <w:rPr>
          <w:rFonts w:hint="eastAsia" w:cs="宋体" w:asciiTheme="minorEastAsia" w:hAnsiTheme="minorEastAsia" w:eastAsiaTheme="minorEastAsia"/>
          <w:b/>
          <w:bCs/>
          <w:kern w:val="0"/>
          <w:sz w:val="44"/>
          <w:szCs w:val="44"/>
        </w:rPr>
        <w:t>共有产权住房</w:t>
      </w:r>
    </w:p>
    <w:p>
      <w:pPr>
        <w:widowControl/>
        <w:spacing w:line="345" w:lineRule="atLeast"/>
        <w:jc w:val="center"/>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项目有关情况特别提示</w:t>
      </w:r>
    </w:p>
    <w:p>
      <w:pPr>
        <w:widowControl/>
        <w:spacing w:line="345" w:lineRule="atLeast"/>
        <w:jc w:val="center"/>
        <w:rPr>
          <w:rFonts w:hint="eastAsia" w:cs="宋体" w:asciiTheme="minorEastAsia" w:hAnsiTheme="minorEastAsia" w:eastAsiaTheme="minorEastAsia"/>
          <w:b/>
          <w:bCs/>
          <w:kern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一、本项目红线内不利因素</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本项目红线内不利因素指建筑区划内存在或规划有以下设施、设备、用地，在符合国家标准的前提下，仍可能引起的气味、污染、辐射、振动、噪音、灯光等对相邻的物业及物业使用人生活产生影响的因素。</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(一)YZ00-0803-2019地块</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1、本项目建筑区划内，B-5#楼地下一层设置1处报警阀间，可能存在噪音、振动等影响。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2、本项目建筑区划内，每栋楼地下一层均设置强弱电间，可能存在振动、噪音、辐射等影响；因燃气设计未确定，局部楼栋可能存在燃气解压柜明装，具体楼栋以最终燃气设计为准。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 本项目建筑区划内，设置1处雨水调蓄池，位于B-11#楼东部和B-12#楼西部之间，B-9#楼的南侧，排雨水时可能对相邻住户有噪音影响。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本项目建筑区划内，设置有3处地下非机动车库出入口，位于B-1#楼东侧、B-2#楼西侧、B-3#东侧，设置2处地面非机动车停车位，位于B-3#楼北侧，B-8#楼北侧，可能存在噪音、灯光等影响；地下非机动车停车使用可能对相应楼栋地下室入户通道造成不利影响；物业服务单位在管理过程中可能根据实际情况关闭部分非机动车库出入口。</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5、本项目建筑区划内，B-13#及B-14#配套楼内设有配电室及分界室，B-6#地下一层西侧为高基配电室，可能存在振动、噪音、辐射、异味等影响。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6、本项目建筑区划内，设置有7处生活垃圾分类收集点，位于B-2#西侧、B-4#北侧、B-5#北侧、B-6#西侧、B-7#东侧、B-9#东西两侧，可能存在异味等影响。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7、本项目建筑区划内，每栋地下一层均设置有风机房，可能存在振动、噪音等影响。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8、本项目建筑区划内，设置有人防区域，位于B-1#、B-2#、B-3#、B-4#、B-5#、B-6#楼地下二层区域附近。</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9、本项目建筑区划内，地下室人防区和非人防区，因人防建设需要，可能导致门厅等大小、形式、装修标准等不一致。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10、本项目建筑区划内，B-10#楼北侧与B-3#楼南侧之间、B-8#楼南侧与B-12#楼东侧之间有化粪池，化粪池需要定期清掏，会对周围楼座有异味及噪音影响。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11、本项目建筑区划内，园区内设置有消防车道，非紧急情况不通车。</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12、本项目建筑区划内，共设置有2处小区出入口，B-1#楼和B-2#之间为消防车出入口、车库出入口、非机动车出入口及人行出入口；B-4#楼南侧为消防车出入口、车库出入口及人行出入口，可能存在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13、本项目建筑区划内，儿童活动场地位于B-4＃楼和B-5#楼之间，B-3#楼和B-5＃楼之间，B-12#楼北侧，可能会产生噪音、灯光等影响。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14、本项目建筑区划内，B-1#楼西侧山墙，B-2#楼东侧山墙，B-3#楼西侧山墙、B-4#楼东西侧山墙、B-5#楼东西侧山墙、B-6#楼西侧山墙、B-7#楼东西侧山墙、B-8#楼东西侧山墙、B-9#楼西侧山墙、B-10#楼东西侧山墙、B-11#楼东西侧山墙、B-12#楼东侧山墙及北侧、B-14#楼西侧设有出地面风井，可能存在振动、噪音、异味等影响。B-1#楼南北侧、B-2#楼南北侧、B-3#楼南北侧、B-4#楼南北侧、B-5#楼北侧、B-6#楼北侧及东侧、B-7#楼北侧及西侧、B-8#楼南北侧、B-9#楼北侧、B-10#楼南北侧、B-11#楼南北侧、B-12#楼北侧设有出地面窗井，可能存在振动、噪音、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15、本项目建筑区划内，因建筑设计等原因，各楼栋地下室及地上各单元出入口、单元门形式及大堂装修风格、大小尺寸、层高、入户距离等存在差异，敬请知悉。</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16、本项目建筑区划内，设置有人防报警室位于B-1#楼屋面，可能存在噪音、振动等影响。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17、本项目建筑区划内，各楼屋面存在厨房、卫生间通气管、雨污管道等设备设施，可能存在气味、油烟、噪音等影响。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18、本项目建筑区划内，住宅、配套楼的部分公区、外立面、屋面位置会安装楼体标识（部分为发光标识）、航空指示灯、泛光照明灯具等设施，可能存在光线干扰等影响。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19、本项目建筑区划内， B-5#楼东西侧为人防出入口；可能存在光线遮挡、振动、噪音、异味等影响； B-4#楼南侧设有燃气调压柜。</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20、本项目建筑区划内，中水处理机房设施设置于B-3#楼南侧和B-10#楼北侧之间，可能存在噪声、气味等影响。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21、本项目建设区划内，空气源热泵场地设置于B-10#楼北侧，烟囱设置于B-10楼西侧山墙，可能存在噪声污染及视线干扰。</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22、本项目建设区划内，耦合式清洁能源站房设置于B-10楼北侧地下一层，可能存在噪声、振动等影响。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23、本项目建筑区划内，B-1#楼西侧、B-2#楼东侧、B-4#楼南侧、B-5#楼北侧、B-7#楼东侧、距离汽车坡道较近，有噪音影响或灯光污染，汽车坡道雨棚对视线有一定影响。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24、本项目建筑区划内，房屋交付时设备平台及部分空间存在管道明装，具体以政府审批通过的设计文件、购房合同约定及实际呈现为准。</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25、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26、本项目建筑区划内，针对成品住宅业主仅可根据现场预留的尺寸、强弱电点位、管道对应购买家具家电，业主选购家电家具时存在一定局限性。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27、本项目建筑区划内，景观场地内设有草坪灯、庭院灯、高杆灯等照明灯具，可能对低楼层存在光线干扰等影响。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28、本项目建筑区划内，临近建筑栽植的乔木可能对建筑的低楼层开窗面有采光及视线遮挡。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29、 本项目建筑区划内，各楼屋顶临近住户电梯设备运行时有噪音影响。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30、本项目建筑区划内，临近建筑的道路、景观功能场地，可能对低楼层存在噪音、光线干扰等影响。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31、本项目建筑区划内，临近建筑的景墙、景观小品、景观构筑物可能对建筑的低楼层开窗面有采光及视线遮挡。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32、本项目建筑区划内，设置了满足海绵要求的透水地坪和下凹绿地，存在配置标准降低等影响。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33、本项目建筑区划内，B1#—B12#住宅楼屋面设有太阳能光伏组件，面积不少于全部屋面水平投影面积的40%。</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34、本项目建筑区划内，A户型和B1户型分别有一个南侧卧室位于凹槽内，B3户型有一个北侧卧室位于凹槽内。</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35、本项目B-11#、B-12#楼南侧居室窗离围墙较近，可能存在视线影响。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36、本项目建筑区划内，B-11#、B-12#楼南侧红线外围为政府所属绿化带，对临近住宅的视线可能存在影响。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37、本项目建筑区划内，B-11#北侧和B-3#北侧结合消防场地设置有羽毛球场，对临近住宅可能会产生噪音、灯光等影响。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38、本项目A-1#、A-2#、A-3#楼地下室归家通道较长，可能对归家体验造成一定影响。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39、本项目所有住宅楼栋的门头对二层住户的视线、采光有一定影响。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40、本项目B11#楼无地下负二层，该楼栋业主无法通过电梯直达负二层，对业主归家体验有影响。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(二)YZ00-0803-2057地块</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 本项目建筑区划内，A-4#楼及A-8#楼地下一层设置2处报警阀室，可能存在噪音、振动等影响。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2、本项目建筑区划内，每栋楼地下一层均设置强弱电间，可能存在振动、噪音、辐射等影响；因燃气设计未确定，局部楼栋可能存在燃气解压柜明装，具体楼栋以最终燃气设计为准。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 本项目建筑区划内，室外设置1处雨水调蓄池，位于A-11#楼南部，排雨水时可能对相邻住户有噪音影响。室外设置1处中水处理机房，位于A-6#楼南部，进行中水处理时可能对相邻住户有噪音、气味等影响。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4、本项目建筑区划内，消防泵房及中水供水机房设施设置于A-4#楼地下二层北侧，生活给水机房设施设置于A-9#楼地下一层北侧，机房运行时可能存在噪声污染。</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5、本项目建筑区划内，设置有1处消防控制室，位于A10#楼地下一层北侧，可能存在噪音、振动、辐射等影响。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6、本项目建筑区划内，A-15#、A-16#为配电室及分界室，A-9#地下一层北侧为高基配电室，可能存在振动、噪音、辐射、异味等影响。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7、 本项目建筑区划内，设置有3处地下非机动车库出入口，位于A-3#西侧，A-6#楼西侧，A-7#楼西侧，设置5处地面非机动车停车位，位于A-3#楼北侧、A-5#楼西南侧、A-6#楼西侧、A-8#楼西侧、A-9#楼南侧，可能存在噪音、灯光等影响；地下非机动车停车使用可能对相应楼栋地下室入户通道造成不利影响；物业服务单位在管理过程中可能根据实际情况关闭部分非机动车库出入口。</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8 、本项目建筑区划内，A-14#配套楼一层为小型便利店，地下一层设置有咖啡馆、健身馆、图书馆，可能存在噪音、灯光等影响； A-15#、A-16#配套楼设有设有配电室，可能存在振动、噪音等影响；A-9#楼首层东户为物业管理服务用房，地下一层同样设置物业管理服务用房，可能存在噪音、灯光等影响。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9、本项目建筑区划内，设置有7处生活垃圾分类收集点分别位于A-1#西侧、A-2#西南侧、A-5#西侧、A-6#北侧、A-9#东北侧、A-10#东侧，A-15#东侧，设置1处再生资源回收点位于A-13#西南侧，可能存在异味等影响。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10、本项目建筑区划内，每栋地下一层均设置有风机房，可能存在振动、噪音等影响。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11、本项目建筑区划内，设置有人防区域，位于A-1#、A-4#、A-5#、A-6#、A-8#、A-9#、A-13#楼地下二层区域附近。</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12、本项目建筑区划内:地下室人防区和非人防区，因人防建设需要，可能导致门厅等大小、形式、装修标准等不一致。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13、本项目建筑区划内：A-5#楼南侧、A-6#楼北侧之间及A-7#楼南侧、A-15#楼北侧之间，化粪池需要定期清掏，会对周围楼座有异味及噪音影响。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14、本项目建筑区划内，园区内设置有消防车道，非紧急情况不通车。</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15、本项目建筑区划内，共设置有2处小区出入口，A-12#楼东南侧为消防车出入口、车库出入口及人行出入口；A-1#楼和A-2#楼之间为消防车出入口、车库出入口及人行出入口，可能存在噪音、灯光等影响。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16、本项目建筑区划内，儿童活动场地位于A-4＃楼东南侧和A-8#楼东北侧，可能会产生噪音、灯光等影响。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17、本项目建筑区划内，A-1#楼东西侧山墙、A-2#楼东西侧山墙、A-3#楼东南角附近、A-3#楼南侧与A-7#楼北侧之间、A-4#楼东西侧山墙、A-5#楼西侧山墙、A-6#楼西侧山墙、A-7#楼东侧山墙、A-8#楼西侧山墙、A-9#楼西侧山墙、A-10#楼东西侧山墙、A-11#楼东侧山墙、A-12#楼北侧及东侧山墙、A-13#楼西侧山墙、A-6#与A-8#楼之间人防出入口东西侧设有出地面风井，可能存在振动、噪音、异味等影响。A-1#楼南北侧、A-2#楼南北侧、A-3#楼南北侧、A-4#楼南北侧、A-5#楼南北侧、A-6#楼南北侧、A-7#楼北侧、A-8#楼南北侧、A-9#楼南北侧、A-10#楼南北侧、A-11#楼南北侧、A-12#楼北侧、A-13#楼南北侧设有出地面窗井，可能存在振动、噪音、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18、本项目建筑区划内，因建筑设计等原因，各楼栋地下室及地上各单元出入口、单元门形式及大堂装修风格、大小尺寸、层高、入户距离等存在差异，敬请知悉。</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19、本项目建筑区划内，设置有消防水箱，位于A-4#楼屋面，可能存在噪音、振动等影响。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20、本项目建筑区划内，各楼屋面存在厨房、卫生间通气管、雨污管道等设备设施，可能存在气味、油烟、噪音等影响。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21、本项目建筑区划内，住宅、配套楼的部分公区、外立面、屋面位置会安装楼体标识（部分为发光标识）、航空指示灯、泛光照明灯具等设施，可能存在光线干扰等影响。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22、本项目建筑区划内，A-1#楼东侧，A-8#楼东侧为人防出入口，可能存在振动、噪音、异味等影响；A-1#楼东侧、A-5#楼北侧设有燃气调压柜。</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23、 本项目建筑区划内，A-1#楼西侧、A-2#楼东侧，A-4#楼北侧，A-13#楼西侧、A-12#楼东侧距离汽车坡道较近，有噪音影响或灯光污染。汽车坡道雨棚对视线有影响。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24、本项目建筑区划内，房屋交付时设备平台及部分空间存在管道明装，具体以政府审批通过的设计文件、购房合同约定及实际呈现为准。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25、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26、本项目建筑区划内，针对成品住宅业主仅可根据现场预留的尺寸、强弱电点位、管道对应购买家具家电，业主选购家电家具时存在一定局限性。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27、本项目建筑区划内，景观场地内设有草坪灯、庭院灯、高杆灯等照明灯具，可能对低楼层存在光线干扰等影响。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28、本项目建筑区划内，临近建筑栽植的乔木可能对建筑的低楼层开窗面有采光及视线遮挡。</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29、本项目建筑区划内，各楼屋顶临近住户电梯设备运行时有噪音影响。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30、本项目建筑区划内，临近建筑的道路、景观功能场地，可能对低楼层存在噪音、光线干扰等影响。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31、本项目建筑区划内，临近建筑的景墙、景观小品、景观构筑物可能对建筑的低楼层开窗面有采光及视线遮挡；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32、本项目建筑区划内，设置了满足海绵要求的透水地坪和下凹绿地，存在配置标准降低等影响。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33、本项目建筑区划内，A-13#楼西南侧设置出租车站，有噪音影响或灯光污染。</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34、本项目建筑区划内，A-1#—A-13#楼屋面设有太阳能光伏组件，面积不少于全部屋面水平投影面积的40%。</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35、本项目建筑区划内，A户型和B1户型分别有一个南侧卧室位于凹槽内，B3‘户型有一个北侧卧室位于凹槽内。</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36、本项目建筑区划内，A-13#楼北侧和A-11#楼北侧结合消防场地设置有羽毛球场，对临近住宅可能会产生噪音、灯光等影响。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37、本项目A-1#、A-2#、A-3#楼地下室归家通道较长，可能对归家体验造成一定影响。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38、本项目所有住宅楼栋的门头对二层住户的视线、采光有一定影响。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39、本项目A-10#、A-11#、A-12#无地下负二层，该楼栋业主无法通过电梯直达负二层，对业主归家体验有影响。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40、本项目A-13#楼南侧居室窗离围墙较近，可能存在视线影响。</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宋体"/>
          <w:kern w:val="0"/>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二、本项目红线外不利因素</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本项目红线外不利因素指本项目地块现存在或规划有以下设施、设备、用地，在符合国家标准的前提下，仍可能引起的气味、污染、辐射、振动、噪音、灯光等对相邻的物业及物业使用人生活产生影响的因素。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一）不局限于项目规划区域内，可能影响业主利益及引起交易纠纷或业主投诉的因素，包括：铁路、道路货场、社会停车场等噪声源；垃圾场、污水河、屠宰场等恶臭源；化工厂、废品站、曾被污染的土地及其他产生污染的场所；高压线、微博信道、无线通讯基站及其他辐射源等。</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（二）项目周边规划的学校、医院、商业、公园、地铁口等，后期会增加人流量，可能对小区有噪声、交通影响的因素。</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（三）未来建筑对本项目住宅环境的影响暂不能确定，不排除将来周边的建筑施工、建筑形态对本项目造成的粉尘、噪音等影响，建成后可能会对相邻楼栋的采光、通风、视线产生影响。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1、本项目北临瀛宏路，南临瀛信路，西临瀛通街，东临瀛义街，中间纬三路分为南北两个地块，地块东侧为城市快速路京台高速，可能有噪声、尾气、灯光等影响。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2、本项目相邻地块规划市政配套有调压站、有线基站、电信局、会展中心、九年义务学校。具体位置见示意图。</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3、本项目南侧用地规划为住宅用地，可能对本地块南向视线存在一定影响。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4、根据周边道路修整情况，本项目红线外市政道路可能存在掩埋的生活垃圾，道路垃圾清运时间及道路整修方案以市政单位公示为准。</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（四）本项目周边的市政交通道路、</w:t>
      </w:r>
      <w:bookmarkStart w:id="0" w:name="_GoBack"/>
      <w:bookmarkEnd w:id="0"/>
      <w:r>
        <w:rPr>
          <w:rFonts w:hint="eastAsia" w:ascii="仿宋_GB2312" w:hAnsi="仿宋" w:eastAsia="仿宋_GB2312" w:cs="宋体"/>
          <w:kern w:val="0"/>
          <w:sz w:val="28"/>
          <w:szCs w:val="28"/>
        </w:rPr>
        <w:t xml:space="preserve">交通站点，商业、教育、医疗环境等，存在后期政府规划调整的可能性。  </w:t>
      </w:r>
    </w:p>
    <w:p>
      <w:pPr>
        <w:pStyle w:val="4"/>
        <w:widowControl/>
        <w:spacing w:line="345" w:lineRule="atLeast"/>
        <w:ind w:firstLine="4200" w:firstLineChars="1500"/>
        <w:jc w:val="right"/>
        <w:rPr>
          <w:rFonts w:hint="eastAsia" w:ascii="仿宋_GB2312" w:hAnsi="仿宋" w:eastAsia="仿宋_GB2312" w:cs="宋体"/>
          <w:kern w:val="0"/>
          <w:sz w:val="28"/>
          <w:szCs w:val="28"/>
        </w:rPr>
      </w:pPr>
    </w:p>
    <w:p>
      <w:pPr>
        <w:pStyle w:val="4"/>
        <w:widowControl/>
        <w:spacing w:line="345" w:lineRule="atLeast"/>
        <w:ind w:firstLine="4200" w:firstLineChars="1500"/>
        <w:jc w:val="right"/>
        <w:rPr>
          <w:rFonts w:hint="eastAsia" w:ascii="仿宋_GB2312" w:hAnsi="仿宋" w:eastAsia="仿宋_GB2312" w:cs="宋体"/>
          <w:kern w:val="0"/>
          <w:sz w:val="28"/>
          <w:szCs w:val="28"/>
        </w:rPr>
      </w:pPr>
    </w:p>
    <w:p>
      <w:pPr>
        <w:pStyle w:val="4"/>
        <w:widowControl/>
        <w:spacing w:line="345" w:lineRule="atLeast"/>
        <w:ind w:firstLine="4200" w:firstLineChars="1500"/>
        <w:jc w:val="righ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北京</w:t>
      </w:r>
      <w:r>
        <w:rPr>
          <w:rFonts w:hint="eastAsia" w:ascii="仿宋_GB2312" w:hAnsi="仿宋" w:eastAsia="仿宋_GB2312" w:cs="宋体"/>
          <w:kern w:val="0"/>
          <w:sz w:val="28"/>
          <w:szCs w:val="28"/>
          <w:lang w:val="en-US" w:eastAsia="zh-CN"/>
        </w:rPr>
        <w:t>壹品文旅</w:t>
      </w:r>
      <w:r>
        <w:rPr>
          <w:rFonts w:hint="eastAsia" w:ascii="仿宋_GB2312" w:hAnsi="仿宋" w:eastAsia="仿宋_GB2312" w:cs="宋体"/>
          <w:kern w:val="0"/>
          <w:sz w:val="28"/>
          <w:szCs w:val="28"/>
        </w:rPr>
        <w:t>置业有限公司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5BBD60ED"/>
    <w:rsid w:val="29E67A7A"/>
    <w:rsid w:val="5BBD60ED"/>
    <w:rsid w:val="766709C0"/>
    <w:rsid w:val="799A1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2022-01-07T07:34:00Z</dcterms:created>
  <dc:creator>zsx</dc:creator>
  <cp:lastModifiedBy>王王月</cp:lastModifiedBy>
  <dcterms:modified xsi:type="dcterms:W3CDTF">2023-09-23T08:51:57Z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90C93297B46C4DF8BD3CF4A0F7312684</vt:lpwstr>
  </property>
</Properties>
</file>