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45" w:lineRule="atLeast"/>
        <w:jc w:val="left"/>
        <w:rPr>
          <w:rFonts w:hint="eastAsia" w:ascii="仿宋_GB2312" w:hAnsi="仿宋" w:eastAsia="仿宋_GB2312" w:cs="宋体"/>
          <w:bCs/>
          <w:kern w:val="0"/>
          <w:sz w:val="32"/>
          <w:szCs w:val="32"/>
        </w:rPr>
      </w:pPr>
      <w:r>
        <w:rPr>
          <w:rFonts w:hint="eastAsia" w:ascii="仿宋_GB2312" w:hAnsi="仿宋" w:eastAsia="仿宋_GB2312" w:cs="宋体"/>
          <w:bCs/>
          <w:kern w:val="0"/>
          <w:sz w:val="32"/>
          <w:szCs w:val="32"/>
        </w:rPr>
        <w:t>附件2：</w:t>
      </w:r>
    </w:p>
    <w:p>
      <w:pPr>
        <w:widowControl/>
        <w:spacing w:line="345" w:lineRule="atLeast"/>
        <w:jc w:val="center"/>
        <w:rPr>
          <w:rFonts w:hint="eastAsia" w:cs="宋体" w:asciiTheme="minorEastAsia" w:hAnsiTheme="minorEastAsia" w:eastAsiaTheme="minorEastAsia"/>
          <w:b/>
          <w:bCs/>
          <w:kern w:val="0"/>
          <w:sz w:val="44"/>
          <w:szCs w:val="44"/>
        </w:rPr>
      </w:pPr>
      <w:r>
        <w:rPr>
          <w:rFonts w:hint="eastAsia" w:cs="宋体" w:asciiTheme="minorEastAsia" w:hAnsiTheme="minorEastAsia" w:eastAsiaTheme="minorEastAsia"/>
          <w:b/>
          <w:bCs/>
          <w:kern w:val="0"/>
          <w:sz w:val="44"/>
          <w:szCs w:val="44"/>
          <w:lang w:val="en-US" w:eastAsia="zh-CN"/>
        </w:rPr>
        <w:t>星筑星光里</w:t>
      </w:r>
      <w:r>
        <w:rPr>
          <w:rFonts w:hint="eastAsia" w:cs="宋体" w:asciiTheme="minorEastAsia" w:hAnsiTheme="minorEastAsia" w:eastAsiaTheme="minorEastAsia"/>
          <w:b/>
          <w:bCs/>
          <w:kern w:val="0"/>
          <w:sz w:val="44"/>
          <w:szCs w:val="44"/>
        </w:rPr>
        <w:t>共有产权住房</w:t>
      </w:r>
    </w:p>
    <w:p>
      <w:pPr>
        <w:widowControl/>
        <w:spacing w:line="345" w:lineRule="atLeast"/>
        <w:jc w:val="center"/>
        <w:rPr>
          <w:rFonts w:hint="eastAsia" w:cs="宋体" w:asciiTheme="minorEastAsia" w:hAnsiTheme="minorEastAsia" w:eastAsiaTheme="minorEastAsia"/>
          <w:b/>
          <w:bCs/>
          <w:kern w:val="0"/>
          <w:sz w:val="44"/>
          <w:szCs w:val="44"/>
        </w:rPr>
      </w:pPr>
      <w:r>
        <w:rPr>
          <w:rFonts w:hint="eastAsia" w:cs="宋体" w:asciiTheme="minorEastAsia" w:hAnsiTheme="minorEastAsia" w:eastAsiaTheme="minorEastAsia"/>
          <w:b/>
          <w:bCs/>
          <w:kern w:val="0"/>
          <w:sz w:val="44"/>
          <w:szCs w:val="44"/>
        </w:rPr>
        <w:t>项目有关情况特别提示</w:t>
      </w:r>
    </w:p>
    <w:p>
      <w:pPr>
        <w:widowControl/>
        <w:spacing w:line="345" w:lineRule="atLeast"/>
        <w:jc w:val="center"/>
        <w:rPr>
          <w:rFonts w:hint="eastAsia" w:cs="宋体" w:asciiTheme="minorEastAsia" w:hAnsiTheme="minorEastAsia" w:eastAsiaTheme="minorEastAsia"/>
          <w:b/>
          <w:bCs/>
          <w:kern w:val="0"/>
          <w:sz w:val="44"/>
          <w:szCs w:val="44"/>
          <w:lang w:val="en-US" w:eastAsia="zh-CN"/>
        </w:rPr>
      </w:pPr>
    </w:p>
    <w:p>
      <w:pPr>
        <w:keepNext w:val="0"/>
        <w:keepLines w:val="0"/>
        <w:pageBreakBefore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 w:eastAsia="仿宋_GB2312" w:cs="宋体"/>
          <w:kern w:val="0"/>
          <w:sz w:val="28"/>
          <w:szCs w:val="28"/>
          <w:lang w:val="en-US" w:eastAsia="zh-CN"/>
        </w:rPr>
      </w:pPr>
      <w:r>
        <w:rPr>
          <w:rFonts w:hint="eastAsia" w:ascii="仿宋_GB2312" w:hAnsi="仿宋" w:eastAsia="仿宋_GB2312" w:cs="宋体"/>
          <w:kern w:val="0"/>
          <w:sz w:val="28"/>
          <w:szCs w:val="28"/>
          <w:lang w:val="en-US" w:eastAsia="zh-CN"/>
        </w:rPr>
        <w:t>一、本项目红线内不利因素</w:t>
      </w:r>
    </w:p>
    <w:p>
      <w:pPr>
        <w:keepNext w:val="0"/>
        <w:keepLines w:val="0"/>
        <w:pageBreakBefore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 w:eastAsia="仿宋_GB2312" w:cs="宋体"/>
          <w:kern w:val="0"/>
          <w:sz w:val="28"/>
          <w:szCs w:val="28"/>
          <w:lang w:val="en-US" w:eastAsia="zh-CN"/>
        </w:rPr>
      </w:pPr>
      <w:r>
        <w:rPr>
          <w:rFonts w:hint="eastAsia" w:ascii="仿宋_GB2312" w:hAnsi="仿宋" w:eastAsia="仿宋_GB2312" w:cs="宋体"/>
          <w:kern w:val="0"/>
          <w:sz w:val="28"/>
          <w:szCs w:val="28"/>
          <w:lang w:val="en-US" w:eastAsia="zh-CN"/>
        </w:rPr>
        <w:t>本项目红线内不利因素指建筑区划内存在或规划有以下设施、设备、用地，在符合国家标准的前提下，仍可能引起的气味、污染、辐射、振动、噪音、灯光等对相邻的物业及物业使用人生活产生影响的因素。</w:t>
      </w:r>
    </w:p>
    <w:p>
      <w:pPr>
        <w:keepNext w:val="0"/>
        <w:keepLines w:val="0"/>
        <w:pageBreakBefore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 w:eastAsia="仿宋_GB2312" w:cs="宋体"/>
          <w:kern w:val="0"/>
          <w:sz w:val="28"/>
          <w:szCs w:val="28"/>
        </w:rPr>
      </w:pPr>
      <w:r>
        <w:rPr>
          <w:rFonts w:hint="eastAsia" w:ascii="仿宋_GB2312" w:hAnsi="仿宋" w:eastAsia="仿宋_GB2312" w:cs="宋体"/>
          <w:kern w:val="0"/>
          <w:sz w:val="28"/>
          <w:szCs w:val="28"/>
        </w:rPr>
        <w:t>(一)YZ00-0803-2019地块</w:t>
      </w:r>
    </w:p>
    <w:p>
      <w:pPr>
        <w:keepNext w:val="0"/>
        <w:keepLines w:val="0"/>
        <w:pageBreakBefore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 w:eastAsia="仿宋_GB2312" w:cs="宋体"/>
          <w:kern w:val="0"/>
          <w:sz w:val="28"/>
          <w:szCs w:val="28"/>
        </w:rPr>
      </w:pPr>
      <w:r>
        <w:rPr>
          <w:rFonts w:hint="eastAsia" w:ascii="仿宋_GB2312" w:hAnsi="仿宋" w:eastAsia="仿宋_GB2312" w:cs="宋体"/>
          <w:kern w:val="0"/>
          <w:sz w:val="28"/>
          <w:szCs w:val="28"/>
        </w:rPr>
        <w:t>1、本项目建筑区划内，B-5#楼地下一层设置1处报警阀间，可能存在噪音、振动等影响。</w:t>
      </w:r>
    </w:p>
    <w:p>
      <w:pPr>
        <w:keepNext w:val="0"/>
        <w:keepLines w:val="0"/>
        <w:pageBreakBefore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 w:eastAsia="仿宋_GB2312" w:cs="宋体"/>
          <w:kern w:val="0"/>
          <w:sz w:val="28"/>
          <w:szCs w:val="28"/>
        </w:rPr>
      </w:pPr>
      <w:r>
        <w:rPr>
          <w:rFonts w:hint="eastAsia" w:ascii="仿宋_GB2312" w:hAnsi="仿宋" w:eastAsia="仿宋_GB2312" w:cs="宋体"/>
          <w:kern w:val="0"/>
          <w:sz w:val="28"/>
          <w:szCs w:val="28"/>
        </w:rPr>
        <w:t xml:space="preserve">2、本项目建筑区划内，每栋楼地下一层均设置强弱电间，可能存在振动、噪音、辐射等影响；因燃气设计未确定，局部楼栋可能存在燃气解压柜明装，具体楼栋以最终燃气设计为准。 </w:t>
      </w:r>
    </w:p>
    <w:p>
      <w:pPr>
        <w:keepNext w:val="0"/>
        <w:keepLines w:val="0"/>
        <w:pageBreakBefore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 w:eastAsia="仿宋_GB2312" w:cs="宋体"/>
          <w:kern w:val="0"/>
          <w:sz w:val="28"/>
          <w:szCs w:val="28"/>
        </w:rPr>
      </w:pPr>
      <w:r>
        <w:rPr>
          <w:rFonts w:hint="eastAsia" w:ascii="仿宋_GB2312" w:hAnsi="仿宋" w:eastAsia="仿宋_GB2312" w:cs="宋体"/>
          <w:kern w:val="0"/>
          <w:sz w:val="28"/>
          <w:szCs w:val="28"/>
        </w:rPr>
        <w:t>3、 本项目建筑区划内，设置1处雨水调蓄池，位于B-11#楼东部和B-12#楼西部之间，B-9#楼的南侧，排雨水时可能对相邻住户有噪音影响。</w:t>
      </w:r>
    </w:p>
    <w:p>
      <w:pPr>
        <w:keepNext w:val="0"/>
        <w:keepLines w:val="0"/>
        <w:pageBreakBefore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 w:eastAsia="仿宋_GB2312" w:cs="宋体"/>
          <w:kern w:val="0"/>
          <w:sz w:val="28"/>
          <w:szCs w:val="28"/>
        </w:rPr>
      </w:pPr>
      <w:r>
        <w:rPr>
          <w:rFonts w:hint="eastAsia" w:ascii="仿宋_GB2312" w:hAnsi="仿宋" w:eastAsia="仿宋_GB2312" w:cs="宋体"/>
          <w:kern w:val="0"/>
          <w:sz w:val="28"/>
          <w:szCs w:val="28"/>
        </w:rPr>
        <w:t>4、本项目建筑区划内，设置有3处地下非机动车库出入口，位于B-1#楼东侧、B-2#楼西侧、B-3#东侧，设置2处地面非机动车停车位，位于B-3#楼北侧，B-8#楼北侧，可能存在噪音、灯光等影响；地下非机动车停车使用可能对相应楼栋地下室入户通道造成不利影响；物业服务单位在管理过程中可能根据实际情况关闭部分非机动车库出入口。</w:t>
      </w:r>
    </w:p>
    <w:p>
      <w:pPr>
        <w:keepNext w:val="0"/>
        <w:keepLines w:val="0"/>
        <w:pageBreakBefore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 w:eastAsia="仿宋_GB2312" w:cs="宋体"/>
          <w:kern w:val="0"/>
          <w:sz w:val="28"/>
          <w:szCs w:val="28"/>
        </w:rPr>
      </w:pPr>
      <w:r>
        <w:rPr>
          <w:rFonts w:hint="eastAsia" w:ascii="仿宋_GB2312" w:hAnsi="仿宋" w:eastAsia="仿宋_GB2312" w:cs="宋体"/>
          <w:kern w:val="0"/>
          <w:sz w:val="28"/>
          <w:szCs w:val="28"/>
        </w:rPr>
        <w:t>5、本项目建筑区划内，B-13#及B-14#配套楼内设有配电室及分界室，B-6#地下一层西侧为高基配电室，可能存在振动、噪音、辐射、异味等影响。</w:t>
      </w:r>
    </w:p>
    <w:p>
      <w:pPr>
        <w:keepNext w:val="0"/>
        <w:keepLines w:val="0"/>
        <w:pageBreakBefore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 w:eastAsia="仿宋_GB2312" w:cs="宋体"/>
          <w:kern w:val="0"/>
          <w:sz w:val="28"/>
          <w:szCs w:val="28"/>
        </w:rPr>
      </w:pPr>
      <w:r>
        <w:rPr>
          <w:rFonts w:hint="eastAsia" w:ascii="仿宋_GB2312" w:hAnsi="仿宋" w:eastAsia="仿宋_GB2312" w:cs="宋体"/>
          <w:kern w:val="0"/>
          <w:sz w:val="28"/>
          <w:szCs w:val="28"/>
        </w:rPr>
        <w:t>6、本项目建筑区划内，设置有7处生活垃圾分类收集点，位于B-2#西侧、B-4#北侧、B-5#北侧、B-6#西侧、B-7#东侧、B-9#东西两侧，可能存在异味等影响。</w:t>
      </w:r>
    </w:p>
    <w:p>
      <w:pPr>
        <w:keepNext w:val="0"/>
        <w:keepLines w:val="0"/>
        <w:pageBreakBefore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 w:eastAsia="仿宋_GB2312" w:cs="宋体"/>
          <w:kern w:val="0"/>
          <w:sz w:val="28"/>
          <w:szCs w:val="28"/>
        </w:rPr>
      </w:pPr>
      <w:r>
        <w:rPr>
          <w:rFonts w:hint="eastAsia" w:ascii="仿宋_GB2312" w:hAnsi="仿宋" w:eastAsia="仿宋_GB2312" w:cs="宋体"/>
          <w:kern w:val="0"/>
          <w:sz w:val="28"/>
          <w:szCs w:val="28"/>
        </w:rPr>
        <w:t xml:space="preserve">7、本项目建筑区划内，每栋地下一层均设置有风机房，可能存在振动、噪音等影响。 </w:t>
      </w:r>
    </w:p>
    <w:p>
      <w:pPr>
        <w:keepNext w:val="0"/>
        <w:keepLines w:val="0"/>
        <w:pageBreakBefore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 w:eastAsia="仿宋_GB2312" w:cs="宋体"/>
          <w:kern w:val="0"/>
          <w:sz w:val="28"/>
          <w:szCs w:val="28"/>
        </w:rPr>
      </w:pPr>
      <w:r>
        <w:rPr>
          <w:rFonts w:hint="eastAsia" w:ascii="仿宋_GB2312" w:hAnsi="仿宋" w:eastAsia="仿宋_GB2312" w:cs="宋体"/>
          <w:kern w:val="0"/>
          <w:sz w:val="28"/>
          <w:szCs w:val="28"/>
        </w:rPr>
        <w:t>8、本项目建筑区划内，设置有人防区域，位于B-1#、B-2#、B-3#、B-4#、B-5#、B-6#楼地下二层区域附近。</w:t>
      </w:r>
    </w:p>
    <w:p>
      <w:pPr>
        <w:keepNext w:val="0"/>
        <w:keepLines w:val="0"/>
        <w:pageBreakBefore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 w:eastAsia="仿宋_GB2312" w:cs="宋体"/>
          <w:kern w:val="0"/>
          <w:sz w:val="28"/>
          <w:szCs w:val="28"/>
        </w:rPr>
      </w:pPr>
      <w:r>
        <w:rPr>
          <w:rFonts w:hint="eastAsia" w:ascii="仿宋_GB2312" w:hAnsi="仿宋" w:eastAsia="仿宋_GB2312" w:cs="宋体"/>
          <w:kern w:val="0"/>
          <w:sz w:val="28"/>
          <w:szCs w:val="28"/>
        </w:rPr>
        <w:t xml:space="preserve">9、本项目建筑区划内，地下室人防区和非人防区，因人防建设需要，可能导致门厅等大小、形式、装修标准等不一致。 </w:t>
      </w:r>
    </w:p>
    <w:p>
      <w:pPr>
        <w:keepNext w:val="0"/>
        <w:keepLines w:val="0"/>
        <w:pageBreakBefore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 w:eastAsia="仿宋_GB2312" w:cs="宋体"/>
          <w:kern w:val="0"/>
          <w:sz w:val="28"/>
          <w:szCs w:val="28"/>
        </w:rPr>
      </w:pPr>
      <w:r>
        <w:rPr>
          <w:rFonts w:hint="eastAsia" w:ascii="仿宋_GB2312" w:hAnsi="仿宋" w:eastAsia="仿宋_GB2312" w:cs="宋体"/>
          <w:kern w:val="0"/>
          <w:sz w:val="28"/>
          <w:szCs w:val="28"/>
        </w:rPr>
        <w:t>10、本项目建筑区划内，B-10#楼北侧与B-3#楼南侧之间、B-8#楼南侧与B-12#楼东侧之间有化粪池，化粪池需要定期清掏，会对周围楼座有异味及噪音影响。</w:t>
      </w:r>
    </w:p>
    <w:p>
      <w:pPr>
        <w:keepNext w:val="0"/>
        <w:keepLines w:val="0"/>
        <w:pageBreakBefore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 w:eastAsia="仿宋_GB2312" w:cs="宋体"/>
          <w:kern w:val="0"/>
          <w:sz w:val="28"/>
          <w:szCs w:val="28"/>
        </w:rPr>
      </w:pPr>
      <w:r>
        <w:rPr>
          <w:rFonts w:hint="eastAsia" w:ascii="仿宋_GB2312" w:hAnsi="仿宋" w:eastAsia="仿宋_GB2312" w:cs="宋体"/>
          <w:kern w:val="0"/>
          <w:sz w:val="28"/>
          <w:szCs w:val="28"/>
        </w:rPr>
        <w:t>11、本项目建筑区划内，园区内设置有消防车道，非紧急情况不通车。</w:t>
      </w:r>
    </w:p>
    <w:p>
      <w:pPr>
        <w:keepNext w:val="0"/>
        <w:keepLines w:val="0"/>
        <w:pageBreakBefore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 w:eastAsia="仿宋_GB2312" w:cs="宋体"/>
          <w:kern w:val="0"/>
          <w:sz w:val="28"/>
          <w:szCs w:val="28"/>
        </w:rPr>
      </w:pPr>
      <w:r>
        <w:rPr>
          <w:rFonts w:hint="eastAsia" w:ascii="仿宋_GB2312" w:hAnsi="仿宋" w:eastAsia="仿宋_GB2312" w:cs="宋体"/>
          <w:kern w:val="0"/>
          <w:sz w:val="28"/>
          <w:szCs w:val="28"/>
        </w:rPr>
        <w:t>12、本项目建筑区划内，共设置有2处小区出入口，B-1#楼和B-2#之间为消防车出入口、车库出入口、非机动车出入口及人行出入口；B-4#楼南侧为消防车出入口、车库出入口及人行出入口，可能存在噪音、灯光等影响。</w:t>
      </w:r>
    </w:p>
    <w:p>
      <w:pPr>
        <w:keepNext w:val="0"/>
        <w:keepLines w:val="0"/>
        <w:pageBreakBefore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 w:eastAsia="仿宋_GB2312" w:cs="宋体"/>
          <w:kern w:val="0"/>
          <w:sz w:val="28"/>
          <w:szCs w:val="28"/>
        </w:rPr>
      </w:pPr>
      <w:r>
        <w:rPr>
          <w:rFonts w:hint="eastAsia" w:ascii="仿宋_GB2312" w:hAnsi="仿宋" w:eastAsia="仿宋_GB2312" w:cs="宋体"/>
          <w:kern w:val="0"/>
          <w:sz w:val="28"/>
          <w:szCs w:val="28"/>
        </w:rPr>
        <w:t>13、本项目建筑区划内，儿童活动场地位于B-4＃楼和B-5#楼之间，B-3#楼和B-5＃楼之间，B-12#楼北侧，可能会产生噪音、灯光等影响。</w:t>
      </w:r>
    </w:p>
    <w:p>
      <w:pPr>
        <w:keepNext w:val="0"/>
        <w:keepLines w:val="0"/>
        <w:pageBreakBefore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 w:eastAsia="仿宋_GB2312" w:cs="宋体"/>
          <w:kern w:val="0"/>
          <w:sz w:val="28"/>
          <w:szCs w:val="28"/>
        </w:rPr>
      </w:pPr>
      <w:r>
        <w:rPr>
          <w:rFonts w:hint="eastAsia" w:ascii="仿宋_GB2312" w:hAnsi="仿宋" w:eastAsia="仿宋_GB2312" w:cs="宋体"/>
          <w:kern w:val="0"/>
          <w:sz w:val="28"/>
          <w:szCs w:val="28"/>
        </w:rPr>
        <w:t>14、本项目建筑区划内，B-1#楼西侧山墙，B-2#楼东侧山墙，B-3#楼西侧山墙、B-4#楼东西侧山墙、B-5#楼东西侧山墙、B-6#楼西侧山墙、B-7#楼东西侧山墙、B-8#楼东西侧山墙、B-9#楼西侧山墙、B-10#楼东西侧山墙、B-11#楼东西侧山墙、B-12#楼东侧山墙及北侧、B-14#楼西侧设有出地面风井，可能存在振动、噪音、异味等影响。B-1#楼南北侧、B-2#楼南北侧、B-3#楼南北侧、B-4#楼南北侧、B-5#楼北侧、B-6#楼北侧及东侧、B-7#楼北侧及西侧、B-8#楼南北侧、B-9#楼北侧、B-10#楼南北侧、B-11#楼南北侧、B-12#楼北侧设有出地面窗井，可能存在振动、噪音、异味等影响。</w:t>
      </w:r>
    </w:p>
    <w:p>
      <w:pPr>
        <w:keepNext w:val="0"/>
        <w:keepLines w:val="0"/>
        <w:pageBreakBefore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 w:eastAsia="仿宋_GB2312" w:cs="宋体"/>
          <w:kern w:val="0"/>
          <w:sz w:val="28"/>
          <w:szCs w:val="28"/>
        </w:rPr>
      </w:pPr>
      <w:r>
        <w:rPr>
          <w:rFonts w:hint="eastAsia" w:ascii="仿宋_GB2312" w:hAnsi="仿宋" w:eastAsia="仿宋_GB2312" w:cs="宋体"/>
          <w:kern w:val="0"/>
          <w:sz w:val="28"/>
          <w:szCs w:val="28"/>
        </w:rPr>
        <w:t>15、本项目建筑区划内，因建筑设计等原因，各楼栋地下室及地上各单元出入口、单元门形式及大堂装修风格、大小尺寸、层高、入户距离等存在差异，敬请知悉。</w:t>
      </w:r>
    </w:p>
    <w:p>
      <w:pPr>
        <w:keepNext w:val="0"/>
        <w:keepLines w:val="0"/>
        <w:pageBreakBefore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 w:eastAsia="仿宋_GB2312" w:cs="宋体"/>
          <w:kern w:val="0"/>
          <w:sz w:val="28"/>
          <w:szCs w:val="28"/>
        </w:rPr>
      </w:pPr>
      <w:r>
        <w:rPr>
          <w:rFonts w:hint="eastAsia" w:ascii="仿宋_GB2312" w:hAnsi="仿宋" w:eastAsia="仿宋_GB2312" w:cs="宋体"/>
          <w:kern w:val="0"/>
          <w:sz w:val="28"/>
          <w:szCs w:val="28"/>
        </w:rPr>
        <w:t>16、本项目建筑区划内，设置有人防报警室位于B-1#楼屋面，可能存在噪音、振动等影响。</w:t>
      </w:r>
    </w:p>
    <w:p>
      <w:pPr>
        <w:keepNext w:val="0"/>
        <w:keepLines w:val="0"/>
        <w:pageBreakBefore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 w:eastAsia="仿宋_GB2312" w:cs="宋体"/>
          <w:kern w:val="0"/>
          <w:sz w:val="28"/>
          <w:szCs w:val="28"/>
        </w:rPr>
      </w:pPr>
      <w:r>
        <w:rPr>
          <w:rFonts w:hint="eastAsia" w:ascii="仿宋_GB2312" w:hAnsi="仿宋" w:eastAsia="仿宋_GB2312" w:cs="宋体"/>
          <w:kern w:val="0"/>
          <w:sz w:val="28"/>
          <w:szCs w:val="28"/>
        </w:rPr>
        <w:t xml:space="preserve">17、本项目建筑区划内，各楼屋面存在厨房、卫生间通气管、雨污管道等设备设施，可能存在气味、油烟、噪音等影响。 </w:t>
      </w:r>
    </w:p>
    <w:p>
      <w:pPr>
        <w:keepNext w:val="0"/>
        <w:keepLines w:val="0"/>
        <w:pageBreakBefore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 w:eastAsia="仿宋_GB2312" w:cs="宋体"/>
          <w:kern w:val="0"/>
          <w:sz w:val="28"/>
          <w:szCs w:val="28"/>
        </w:rPr>
      </w:pPr>
      <w:r>
        <w:rPr>
          <w:rFonts w:hint="eastAsia" w:ascii="仿宋_GB2312" w:hAnsi="仿宋" w:eastAsia="仿宋_GB2312" w:cs="宋体"/>
          <w:kern w:val="0"/>
          <w:sz w:val="28"/>
          <w:szCs w:val="28"/>
        </w:rPr>
        <w:t>18、本项目建筑区划内，住宅、配套楼的部分公区、外立面、屋面位置会安装楼体标识（部分为发光标识）、航空指示灯、泛光照明灯具等设施，可能存在光线干扰等影响。</w:t>
      </w:r>
    </w:p>
    <w:p>
      <w:pPr>
        <w:keepNext w:val="0"/>
        <w:keepLines w:val="0"/>
        <w:pageBreakBefore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 w:eastAsia="仿宋_GB2312" w:cs="宋体"/>
          <w:kern w:val="0"/>
          <w:sz w:val="28"/>
          <w:szCs w:val="28"/>
        </w:rPr>
      </w:pPr>
      <w:r>
        <w:rPr>
          <w:rFonts w:hint="eastAsia" w:ascii="仿宋_GB2312" w:hAnsi="仿宋" w:eastAsia="仿宋_GB2312" w:cs="宋体"/>
          <w:kern w:val="0"/>
          <w:sz w:val="28"/>
          <w:szCs w:val="28"/>
        </w:rPr>
        <w:t>19、本项目建筑区划内， B-5#楼东西侧为人防出入口；可能存在光线遮挡、振动、噪音、异味等影响； B-4#楼南侧设有燃气调压柜。</w:t>
      </w:r>
    </w:p>
    <w:p>
      <w:pPr>
        <w:keepNext w:val="0"/>
        <w:keepLines w:val="0"/>
        <w:pageBreakBefore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 w:eastAsia="仿宋_GB2312" w:cs="宋体"/>
          <w:kern w:val="0"/>
          <w:sz w:val="28"/>
          <w:szCs w:val="28"/>
        </w:rPr>
      </w:pPr>
      <w:r>
        <w:rPr>
          <w:rFonts w:hint="eastAsia" w:ascii="仿宋_GB2312" w:hAnsi="仿宋" w:eastAsia="仿宋_GB2312" w:cs="宋体"/>
          <w:kern w:val="0"/>
          <w:sz w:val="28"/>
          <w:szCs w:val="28"/>
        </w:rPr>
        <w:t>20、本项目建筑区划内，中水处理机房设施设置于B-3#楼南侧和B-10#楼北侧之间，可能存在噪声、气味等影响。</w:t>
      </w:r>
    </w:p>
    <w:p>
      <w:pPr>
        <w:keepNext w:val="0"/>
        <w:keepLines w:val="0"/>
        <w:pageBreakBefore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 w:eastAsia="仿宋_GB2312" w:cs="宋体"/>
          <w:kern w:val="0"/>
          <w:sz w:val="28"/>
          <w:szCs w:val="28"/>
        </w:rPr>
      </w:pPr>
      <w:r>
        <w:rPr>
          <w:rFonts w:hint="eastAsia" w:ascii="仿宋_GB2312" w:hAnsi="仿宋" w:eastAsia="仿宋_GB2312" w:cs="宋体"/>
          <w:kern w:val="0"/>
          <w:sz w:val="28"/>
          <w:szCs w:val="28"/>
        </w:rPr>
        <w:t>21、本项目建设区划内，空气源热泵场地设置于B-10#楼北侧，烟囱设置于B-10楼西侧山墙，可能存在噪声污染及视线干扰。</w:t>
      </w:r>
    </w:p>
    <w:p>
      <w:pPr>
        <w:keepNext w:val="0"/>
        <w:keepLines w:val="0"/>
        <w:pageBreakBefore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 w:eastAsia="仿宋_GB2312" w:cs="宋体"/>
          <w:kern w:val="0"/>
          <w:sz w:val="28"/>
          <w:szCs w:val="28"/>
        </w:rPr>
      </w:pPr>
      <w:r>
        <w:rPr>
          <w:rFonts w:hint="eastAsia" w:ascii="仿宋_GB2312" w:hAnsi="仿宋" w:eastAsia="仿宋_GB2312" w:cs="宋体"/>
          <w:kern w:val="0"/>
          <w:sz w:val="28"/>
          <w:szCs w:val="28"/>
        </w:rPr>
        <w:t>22、本项目建设区划内，耦合式清洁能源站房设置于B-10楼北侧地下一层，可能存在噪声、振动等影响。</w:t>
      </w:r>
    </w:p>
    <w:p>
      <w:pPr>
        <w:keepNext w:val="0"/>
        <w:keepLines w:val="0"/>
        <w:pageBreakBefore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 w:eastAsia="仿宋_GB2312" w:cs="宋体"/>
          <w:kern w:val="0"/>
          <w:sz w:val="28"/>
          <w:szCs w:val="28"/>
        </w:rPr>
      </w:pPr>
      <w:r>
        <w:rPr>
          <w:rFonts w:hint="eastAsia" w:ascii="仿宋_GB2312" w:hAnsi="仿宋" w:eastAsia="仿宋_GB2312" w:cs="宋体"/>
          <w:kern w:val="0"/>
          <w:sz w:val="28"/>
          <w:szCs w:val="28"/>
        </w:rPr>
        <w:t>23、本项目建筑区划内，B-1#楼西侧、B-2#楼东侧、B-4#楼南侧、B-5#楼北侧、B-7#楼东侧、距离汽车坡道较近，有噪音影响或灯光污染，汽车坡道雨棚对视线有一定影响。</w:t>
      </w:r>
    </w:p>
    <w:p>
      <w:pPr>
        <w:keepNext w:val="0"/>
        <w:keepLines w:val="0"/>
        <w:pageBreakBefore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 w:eastAsia="仿宋_GB2312" w:cs="宋体"/>
          <w:kern w:val="0"/>
          <w:sz w:val="28"/>
          <w:szCs w:val="28"/>
        </w:rPr>
      </w:pPr>
      <w:r>
        <w:rPr>
          <w:rFonts w:hint="eastAsia" w:ascii="仿宋_GB2312" w:hAnsi="仿宋" w:eastAsia="仿宋_GB2312" w:cs="宋体"/>
          <w:kern w:val="0"/>
          <w:sz w:val="28"/>
          <w:szCs w:val="28"/>
        </w:rPr>
        <w:t>24、本项目建筑区划内，房屋交付时设备平台及部分空间存在管道明装，具体以政府审批通过的设计文件、购房合同约定及实际呈现为准。</w:t>
      </w:r>
    </w:p>
    <w:p>
      <w:pPr>
        <w:keepNext w:val="0"/>
        <w:keepLines w:val="0"/>
        <w:pageBreakBefore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 w:eastAsia="仿宋_GB2312" w:cs="宋体"/>
          <w:kern w:val="0"/>
          <w:sz w:val="28"/>
          <w:szCs w:val="28"/>
        </w:rPr>
      </w:pPr>
      <w:r>
        <w:rPr>
          <w:rFonts w:hint="eastAsia" w:ascii="仿宋_GB2312" w:hAnsi="仿宋" w:eastAsia="仿宋_GB2312" w:cs="宋体"/>
          <w:kern w:val="0"/>
          <w:sz w:val="28"/>
          <w:szCs w:val="28"/>
        </w:rPr>
        <w:t xml:space="preserve">25、本项目建筑区划内，根据房屋结构、户型的不同，房屋尺寸不同，户内所配置的浴室柜、镜柜、橱柜的尺寸、样式及柜内分隔存在差异；同户型户内强弱电埋线方式、插座、开关等设施设备、水电点位等设置的位置及数量可能存在差异，最终以政府审批通过的设计文件、购房合同约定及实际呈现为准。 </w:t>
      </w:r>
    </w:p>
    <w:p>
      <w:pPr>
        <w:keepNext w:val="0"/>
        <w:keepLines w:val="0"/>
        <w:pageBreakBefore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 w:eastAsia="仿宋_GB2312" w:cs="宋体"/>
          <w:kern w:val="0"/>
          <w:sz w:val="28"/>
          <w:szCs w:val="28"/>
        </w:rPr>
      </w:pPr>
      <w:r>
        <w:rPr>
          <w:rFonts w:hint="eastAsia" w:ascii="仿宋_GB2312" w:hAnsi="仿宋" w:eastAsia="仿宋_GB2312" w:cs="宋体"/>
          <w:kern w:val="0"/>
          <w:sz w:val="28"/>
          <w:szCs w:val="28"/>
        </w:rPr>
        <w:t xml:space="preserve">26、本项目建筑区划内，针对成品住宅业主仅可根据现场预留的尺寸、强弱电点位、管道对应购买家具家电，业主选购家电家具时存在一定局限性。 </w:t>
      </w:r>
    </w:p>
    <w:p>
      <w:pPr>
        <w:keepNext w:val="0"/>
        <w:keepLines w:val="0"/>
        <w:pageBreakBefore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 w:eastAsia="仿宋_GB2312" w:cs="宋体"/>
          <w:kern w:val="0"/>
          <w:sz w:val="28"/>
          <w:szCs w:val="28"/>
        </w:rPr>
      </w:pPr>
      <w:r>
        <w:rPr>
          <w:rFonts w:hint="eastAsia" w:ascii="仿宋_GB2312" w:hAnsi="仿宋" w:eastAsia="仿宋_GB2312" w:cs="宋体"/>
          <w:kern w:val="0"/>
          <w:sz w:val="28"/>
          <w:szCs w:val="28"/>
        </w:rPr>
        <w:t xml:space="preserve">27、本项目建筑区划内，景观场地内设有草坪灯、庭院灯、高杆灯等照明灯具，可能对低楼层存在光线干扰等影响。 </w:t>
      </w:r>
    </w:p>
    <w:p>
      <w:pPr>
        <w:keepNext w:val="0"/>
        <w:keepLines w:val="0"/>
        <w:pageBreakBefore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 w:eastAsia="仿宋_GB2312" w:cs="宋体"/>
          <w:kern w:val="0"/>
          <w:sz w:val="28"/>
          <w:szCs w:val="28"/>
        </w:rPr>
      </w:pPr>
      <w:r>
        <w:rPr>
          <w:rFonts w:hint="eastAsia" w:ascii="仿宋_GB2312" w:hAnsi="仿宋" w:eastAsia="仿宋_GB2312" w:cs="宋体"/>
          <w:kern w:val="0"/>
          <w:sz w:val="28"/>
          <w:szCs w:val="28"/>
        </w:rPr>
        <w:t xml:space="preserve">28、本项目建筑区划内，临近建筑栽植的乔木可能对建筑的低楼层开窗面有采光及视线遮挡。 </w:t>
      </w:r>
    </w:p>
    <w:p>
      <w:pPr>
        <w:keepNext w:val="0"/>
        <w:keepLines w:val="0"/>
        <w:pageBreakBefore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 w:eastAsia="仿宋_GB2312" w:cs="宋体"/>
          <w:kern w:val="0"/>
          <w:sz w:val="28"/>
          <w:szCs w:val="28"/>
        </w:rPr>
      </w:pPr>
      <w:r>
        <w:rPr>
          <w:rFonts w:hint="eastAsia" w:ascii="仿宋_GB2312" w:hAnsi="仿宋" w:eastAsia="仿宋_GB2312" w:cs="宋体"/>
          <w:kern w:val="0"/>
          <w:sz w:val="28"/>
          <w:szCs w:val="28"/>
        </w:rPr>
        <w:t>29、 本项目建筑区划内，各楼屋顶临近住户电梯设备运行时有噪音影响。</w:t>
      </w:r>
    </w:p>
    <w:p>
      <w:pPr>
        <w:keepNext w:val="0"/>
        <w:keepLines w:val="0"/>
        <w:pageBreakBefore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 w:eastAsia="仿宋_GB2312" w:cs="宋体"/>
          <w:kern w:val="0"/>
          <w:sz w:val="28"/>
          <w:szCs w:val="28"/>
        </w:rPr>
      </w:pPr>
      <w:r>
        <w:rPr>
          <w:rFonts w:hint="eastAsia" w:ascii="仿宋_GB2312" w:hAnsi="仿宋" w:eastAsia="仿宋_GB2312" w:cs="宋体"/>
          <w:kern w:val="0"/>
          <w:sz w:val="28"/>
          <w:szCs w:val="28"/>
        </w:rPr>
        <w:t>30、本项目建筑区划内，临近建筑的道路、景观功能场地，可能对低楼层存在噪音、光线干扰等影响。</w:t>
      </w:r>
    </w:p>
    <w:p>
      <w:pPr>
        <w:keepNext w:val="0"/>
        <w:keepLines w:val="0"/>
        <w:pageBreakBefore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 w:eastAsia="仿宋_GB2312" w:cs="宋体"/>
          <w:kern w:val="0"/>
          <w:sz w:val="28"/>
          <w:szCs w:val="28"/>
        </w:rPr>
      </w:pPr>
      <w:r>
        <w:rPr>
          <w:rFonts w:hint="eastAsia" w:ascii="仿宋_GB2312" w:hAnsi="仿宋" w:eastAsia="仿宋_GB2312" w:cs="宋体"/>
          <w:kern w:val="0"/>
          <w:sz w:val="28"/>
          <w:szCs w:val="28"/>
        </w:rPr>
        <w:t xml:space="preserve">31、本项目建筑区划内，临近建筑的景墙、景观小品、景观构筑物可能对建筑的低楼层开窗面有采光及视线遮挡。 </w:t>
      </w:r>
    </w:p>
    <w:p>
      <w:pPr>
        <w:keepNext w:val="0"/>
        <w:keepLines w:val="0"/>
        <w:pageBreakBefore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 w:eastAsia="仿宋_GB2312" w:cs="宋体"/>
          <w:kern w:val="0"/>
          <w:sz w:val="28"/>
          <w:szCs w:val="28"/>
        </w:rPr>
      </w:pPr>
      <w:r>
        <w:rPr>
          <w:rFonts w:hint="eastAsia" w:ascii="仿宋_GB2312" w:hAnsi="仿宋" w:eastAsia="仿宋_GB2312" w:cs="宋体"/>
          <w:kern w:val="0"/>
          <w:sz w:val="28"/>
          <w:szCs w:val="28"/>
        </w:rPr>
        <w:t>32、本项目建筑区划内，设置了满足海绵要求的透水地坪和下凹绿地，存在配置标准降低等影响。</w:t>
      </w:r>
    </w:p>
    <w:p>
      <w:pPr>
        <w:keepNext w:val="0"/>
        <w:keepLines w:val="0"/>
        <w:pageBreakBefore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 w:eastAsia="仿宋_GB2312" w:cs="宋体"/>
          <w:kern w:val="0"/>
          <w:sz w:val="28"/>
          <w:szCs w:val="28"/>
        </w:rPr>
      </w:pPr>
      <w:r>
        <w:rPr>
          <w:rFonts w:hint="eastAsia" w:ascii="仿宋_GB2312" w:hAnsi="仿宋" w:eastAsia="仿宋_GB2312" w:cs="宋体"/>
          <w:kern w:val="0"/>
          <w:sz w:val="28"/>
          <w:szCs w:val="28"/>
        </w:rPr>
        <w:t>33、本项目建筑区划内，B1#—B12#住宅楼屋面设有太阳能光伏组件，面积不少于全部屋面水平投影面积的40%。</w:t>
      </w:r>
    </w:p>
    <w:p>
      <w:pPr>
        <w:keepNext w:val="0"/>
        <w:keepLines w:val="0"/>
        <w:pageBreakBefore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 w:eastAsia="仿宋_GB2312" w:cs="宋体"/>
          <w:kern w:val="0"/>
          <w:sz w:val="28"/>
          <w:szCs w:val="28"/>
        </w:rPr>
      </w:pPr>
      <w:r>
        <w:rPr>
          <w:rFonts w:hint="eastAsia" w:ascii="仿宋_GB2312" w:hAnsi="仿宋" w:eastAsia="仿宋_GB2312" w:cs="宋体"/>
          <w:kern w:val="0"/>
          <w:sz w:val="28"/>
          <w:szCs w:val="28"/>
        </w:rPr>
        <w:t>34、本项目建筑区划内，A户型和B1户型分别有一个南侧卧室位于凹槽内，B3户型有一个北侧卧室位于凹槽内。</w:t>
      </w:r>
    </w:p>
    <w:p>
      <w:pPr>
        <w:keepNext w:val="0"/>
        <w:keepLines w:val="0"/>
        <w:pageBreakBefore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 w:eastAsia="仿宋_GB2312" w:cs="宋体"/>
          <w:kern w:val="0"/>
          <w:sz w:val="28"/>
          <w:szCs w:val="28"/>
        </w:rPr>
      </w:pPr>
      <w:r>
        <w:rPr>
          <w:rFonts w:hint="eastAsia" w:ascii="仿宋_GB2312" w:hAnsi="仿宋" w:eastAsia="仿宋_GB2312" w:cs="宋体"/>
          <w:kern w:val="0"/>
          <w:sz w:val="28"/>
          <w:szCs w:val="28"/>
        </w:rPr>
        <w:t>35、本项目B-11#、B-12#楼南侧居室窗离围墙较近，可能存在视线影响。</w:t>
      </w:r>
    </w:p>
    <w:p>
      <w:pPr>
        <w:keepNext w:val="0"/>
        <w:keepLines w:val="0"/>
        <w:pageBreakBefore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 w:eastAsia="仿宋_GB2312" w:cs="宋体"/>
          <w:kern w:val="0"/>
          <w:sz w:val="28"/>
          <w:szCs w:val="28"/>
        </w:rPr>
      </w:pPr>
      <w:r>
        <w:rPr>
          <w:rFonts w:hint="eastAsia" w:ascii="仿宋_GB2312" w:hAnsi="仿宋" w:eastAsia="仿宋_GB2312" w:cs="宋体"/>
          <w:kern w:val="0"/>
          <w:sz w:val="28"/>
          <w:szCs w:val="28"/>
        </w:rPr>
        <w:t>36、本项目建筑区划内，B-11#、B-12#楼南侧红线外围为政府所属绿化带，对临近住宅的视线可能存在影响。</w:t>
      </w:r>
    </w:p>
    <w:p>
      <w:pPr>
        <w:keepNext w:val="0"/>
        <w:keepLines w:val="0"/>
        <w:pageBreakBefore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 w:eastAsia="仿宋_GB2312" w:cs="宋体"/>
          <w:kern w:val="0"/>
          <w:sz w:val="28"/>
          <w:szCs w:val="28"/>
        </w:rPr>
      </w:pPr>
      <w:r>
        <w:rPr>
          <w:rFonts w:hint="eastAsia" w:ascii="仿宋_GB2312" w:hAnsi="仿宋" w:eastAsia="仿宋_GB2312" w:cs="宋体"/>
          <w:kern w:val="0"/>
          <w:sz w:val="28"/>
          <w:szCs w:val="28"/>
        </w:rPr>
        <w:t>37、本项目建筑区划内，B-11#北侧和B-3#北侧结合消防场地设置有羽毛球场，对临近住宅可能会产生噪音、灯光等影响。</w:t>
      </w:r>
    </w:p>
    <w:p>
      <w:pPr>
        <w:keepNext w:val="0"/>
        <w:keepLines w:val="0"/>
        <w:pageBreakBefore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 w:eastAsia="仿宋_GB2312" w:cs="宋体"/>
          <w:kern w:val="0"/>
          <w:sz w:val="28"/>
          <w:szCs w:val="28"/>
        </w:rPr>
      </w:pPr>
      <w:r>
        <w:rPr>
          <w:rFonts w:hint="eastAsia" w:ascii="仿宋_GB2312" w:hAnsi="仿宋" w:eastAsia="仿宋_GB2312" w:cs="宋体"/>
          <w:kern w:val="0"/>
          <w:sz w:val="28"/>
          <w:szCs w:val="28"/>
        </w:rPr>
        <w:t>38、本项目A-1#、A-2#、A-3#楼地下室归家通道较长，可能对归家体验造成一定影响。</w:t>
      </w:r>
    </w:p>
    <w:p>
      <w:pPr>
        <w:keepNext w:val="0"/>
        <w:keepLines w:val="0"/>
        <w:pageBreakBefore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 w:eastAsia="仿宋_GB2312" w:cs="宋体"/>
          <w:kern w:val="0"/>
          <w:sz w:val="28"/>
          <w:szCs w:val="28"/>
        </w:rPr>
      </w:pPr>
      <w:r>
        <w:rPr>
          <w:rFonts w:hint="eastAsia" w:ascii="仿宋_GB2312" w:hAnsi="仿宋" w:eastAsia="仿宋_GB2312" w:cs="宋体"/>
          <w:kern w:val="0"/>
          <w:sz w:val="28"/>
          <w:szCs w:val="28"/>
        </w:rPr>
        <w:t>39、本项目所有住宅楼栋的门头对二层住户的视线、采光有一定影响。</w:t>
      </w:r>
    </w:p>
    <w:p>
      <w:pPr>
        <w:keepNext w:val="0"/>
        <w:keepLines w:val="0"/>
        <w:pageBreakBefore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 w:eastAsia="仿宋_GB2312" w:cs="宋体"/>
          <w:kern w:val="0"/>
          <w:sz w:val="28"/>
          <w:szCs w:val="28"/>
        </w:rPr>
      </w:pPr>
      <w:r>
        <w:rPr>
          <w:rFonts w:hint="eastAsia" w:ascii="仿宋_GB2312" w:hAnsi="仿宋" w:eastAsia="仿宋_GB2312" w:cs="宋体"/>
          <w:kern w:val="0"/>
          <w:sz w:val="28"/>
          <w:szCs w:val="28"/>
        </w:rPr>
        <w:t>40、本项目B11#楼无地下负二层，该楼栋业主无法通过电梯直达负二层，对业主归家体验有影响。</w:t>
      </w:r>
    </w:p>
    <w:p>
      <w:pPr>
        <w:keepNext w:val="0"/>
        <w:keepLines w:val="0"/>
        <w:pageBreakBefore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 w:eastAsia="仿宋_GB2312" w:cs="宋体"/>
          <w:kern w:val="0"/>
          <w:sz w:val="28"/>
          <w:szCs w:val="28"/>
        </w:rPr>
      </w:pPr>
    </w:p>
    <w:p>
      <w:pPr>
        <w:keepNext w:val="0"/>
        <w:keepLines w:val="0"/>
        <w:pageBreakBefore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 w:eastAsia="仿宋_GB2312" w:cs="宋体"/>
          <w:kern w:val="0"/>
          <w:sz w:val="28"/>
          <w:szCs w:val="28"/>
        </w:rPr>
      </w:pPr>
      <w:r>
        <w:rPr>
          <w:rFonts w:hint="eastAsia" w:ascii="仿宋_GB2312" w:hAnsi="仿宋" w:eastAsia="仿宋_GB2312" w:cs="宋体"/>
          <w:kern w:val="0"/>
          <w:sz w:val="28"/>
          <w:szCs w:val="28"/>
        </w:rPr>
        <w:t>(二)YZ00-0803-2057地块</w:t>
      </w:r>
    </w:p>
    <w:p>
      <w:pPr>
        <w:keepNext w:val="0"/>
        <w:keepLines w:val="0"/>
        <w:pageBreakBefore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 w:eastAsia="仿宋_GB2312" w:cs="宋体"/>
          <w:kern w:val="0"/>
          <w:sz w:val="28"/>
          <w:szCs w:val="28"/>
        </w:rPr>
      </w:pPr>
      <w:r>
        <w:rPr>
          <w:rFonts w:hint="eastAsia" w:ascii="仿宋_GB2312" w:hAnsi="仿宋" w:eastAsia="仿宋_GB2312" w:cs="宋体"/>
          <w:kern w:val="0"/>
          <w:sz w:val="28"/>
          <w:szCs w:val="28"/>
        </w:rPr>
        <w:t>1、 本项目建筑区划内，A-4#楼及A-8#楼地下一层设置2处报警阀室，可能存在噪音、振动等影响。</w:t>
      </w:r>
    </w:p>
    <w:p>
      <w:pPr>
        <w:keepNext w:val="0"/>
        <w:keepLines w:val="0"/>
        <w:pageBreakBefore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 w:eastAsia="仿宋_GB2312" w:cs="宋体"/>
          <w:kern w:val="0"/>
          <w:sz w:val="28"/>
          <w:szCs w:val="28"/>
        </w:rPr>
      </w:pPr>
      <w:r>
        <w:rPr>
          <w:rFonts w:hint="eastAsia" w:ascii="仿宋_GB2312" w:hAnsi="仿宋" w:eastAsia="仿宋_GB2312" w:cs="宋体"/>
          <w:kern w:val="0"/>
          <w:sz w:val="28"/>
          <w:szCs w:val="28"/>
        </w:rPr>
        <w:t xml:space="preserve">2、本项目建筑区划内，每栋楼地下一层均设置强弱电间，可能存在振动、噪音、辐射等影响；因燃气设计未确定，局部楼栋可能存在燃气解压柜明装，具体楼栋以最终燃气设计为准。 </w:t>
      </w:r>
    </w:p>
    <w:p>
      <w:pPr>
        <w:keepNext w:val="0"/>
        <w:keepLines w:val="0"/>
        <w:pageBreakBefore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 w:eastAsia="仿宋_GB2312" w:cs="宋体"/>
          <w:kern w:val="0"/>
          <w:sz w:val="28"/>
          <w:szCs w:val="28"/>
        </w:rPr>
      </w:pPr>
      <w:r>
        <w:rPr>
          <w:rFonts w:hint="eastAsia" w:ascii="仿宋_GB2312" w:hAnsi="仿宋" w:eastAsia="仿宋_GB2312" w:cs="宋体"/>
          <w:kern w:val="0"/>
          <w:sz w:val="28"/>
          <w:szCs w:val="28"/>
        </w:rPr>
        <w:t>3、 本项目建筑区划内，室外设置1处雨水调蓄池，位于A-11#楼南部，排雨水时可能对相邻住户有噪音影响。室外设置1处中水处理机房，位于A-6#楼南部，进行中水处理时可能对相邻住户有噪音、气味等影响。</w:t>
      </w:r>
    </w:p>
    <w:p>
      <w:pPr>
        <w:keepNext w:val="0"/>
        <w:keepLines w:val="0"/>
        <w:pageBreakBefore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 w:eastAsia="仿宋_GB2312" w:cs="宋体"/>
          <w:kern w:val="0"/>
          <w:sz w:val="28"/>
          <w:szCs w:val="28"/>
        </w:rPr>
      </w:pPr>
      <w:r>
        <w:rPr>
          <w:rFonts w:hint="eastAsia" w:ascii="仿宋_GB2312" w:hAnsi="仿宋" w:eastAsia="仿宋_GB2312" w:cs="宋体"/>
          <w:kern w:val="0"/>
          <w:sz w:val="28"/>
          <w:szCs w:val="28"/>
        </w:rPr>
        <w:t>4、本项目建筑区划内，消防泵房及中水供水机房设施设置于A-4#楼地下二层北侧，生活给水机房设施设置于A-9#楼地下一层北侧，机房运行时可能存在噪声污染。</w:t>
      </w:r>
    </w:p>
    <w:p>
      <w:pPr>
        <w:keepNext w:val="0"/>
        <w:keepLines w:val="0"/>
        <w:pageBreakBefore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 w:eastAsia="仿宋_GB2312" w:cs="宋体"/>
          <w:kern w:val="0"/>
          <w:sz w:val="28"/>
          <w:szCs w:val="28"/>
        </w:rPr>
      </w:pPr>
      <w:r>
        <w:rPr>
          <w:rFonts w:hint="eastAsia" w:ascii="仿宋_GB2312" w:hAnsi="仿宋" w:eastAsia="仿宋_GB2312" w:cs="宋体"/>
          <w:kern w:val="0"/>
          <w:sz w:val="28"/>
          <w:szCs w:val="28"/>
        </w:rPr>
        <w:t>5、本项目建筑区划内，设置有1处消防控制室，位于A10#楼地下一层北侧，可能存在噪音、振动、辐射等影响。</w:t>
      </w:r>
    </w:p>
    <w:p>
      <w:pPr>
        <w:keepNext w:val="0"/>
        <w:keepLines w:val="0"/>
        <w:pageBreakBefore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 w:eastAsia="仿宋_GB2312" w:cs="宋体"/>
          <w:kern w:val="0"/>
          <w:sz w:val="28"/>
          <w:szCs w:val="28"/>
        </w:rPr>
      </w:pPr>
      <w:r>
        <w:rPr>
          <w:rFonts w:hint="eastAsia" w:ascii="仿宋_GB2312" w:hAnsi="仿宋" w:eastAsia="仿宋_GB2312" w:cs="宋体"/>
          <w:kern w:val="0"/>
          <w:sz w:val="28"/>
          <w:szCs w:val="28"/>
        </w:rPr>
        <w:t>6、本项目建筑区划内，A-15#、A-16#为配电室及分界室，A-9#地下一层北侧为高基配电室，可能存在振动、噪音、辐射、异味等影响。</w:t>
      </w:r>
    </w:p>
    <w:p>
      <w:pPr>
        <w:keepNext w:val="0"/>
        <w:keepLines w:val="0"/>
        <w:pageBreakBefore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 w:eastAsia="仿宋_GB2312" w:cs="宋体"/>
          <w:kern w:val="0"/>
          <w:sz w:val="28"/>
          <w:szCs w:val="28"/>
        </w:rPr>
      </w:pPr>
      <w:r>
        <w:rPr>
          <w:rFonts w:hint="eastAsia" w:ascii="仿宋_GB2312" w:hAnsi="仿宋" w:eastAsia="仿宋_GB2312" w:cs="宋体"/>
          <w:kern w:val="0"/>
          <w:sz w:val="28"/>
          <w:szCs w:val="28"/>
        </w:rPr>
        <w:t>7、 本项目建筑区划内，设置有3处地下非机动车库出入口，位于A-3#西侧，A-6#楼西侧，A-7#楼西侧，设置5处地面非机动车停车位，位于A-3#楼北侧、A-5#楼西南侧、A-6#楼西侧、A-8#楼西侧、A-9#楼南侧，可能存在噪音、灯光等影响；地下非机动车停车使用可能对相应楼栋地下室入户通道造成不利影响；物业服务单位在管理过程中可能根据实际情况关闭部分非机动车库出入口。</w:t>
      </w:r>
    </w:p>
    <w:p>
      <w:pPr>
        <w:keepNext w:val="0"/>
        <w:keepLines w:val="0"/>
        <w:pageBreakBefore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 w:eastAsia="仿宋_GB2312" w:cs="宋体"/>
          <w:kern w:val="0"/>
          <w:sz w:val="28"/>
          <w:szCs w:val="28"/>
        </w:rPr>
      </w:pPr>
      <w:r>
        <w:rPr>
          <w:rFonts w:hint="eastAsia" w:ascii="仿宋_GB2312" w:hAnsi="仿宋" w:eastAsia="仿宋_GB2312" w:cs="宋体"/>
          <w:kern w:val="0"/>
          <w:sz w:val="28"/>
          <w:szCs w:val="28"/>
        </w:rPr>
        <w:t>8 、本项目建筑区划内，A-14#配套楼一层为小型便利店，地下一层设置有咖啡馆、健身馆、图书馆，可能存在噪音、灯光等影响； A-15#、A-16#配套楼设有设有配电室，可能存在振动、噪音等影响；A-9#楼首层东户为物业管理服务用房，地下一层同样设置物业管理服务用房，可能存在噪音、灯光等影响。</w:t>
      </w:r>
    </w:p>
    <w:p>
      <w:pPr>
        <w:keepNext w:val="0"/>
        <w:keepLines w:val="0"/>
        <w:pageBreakBefore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 w:eastAsia="仿宋_GB2312" w:cs="宋体"/>
          <w:kern w:val="0"/>
          <w:sz w:val="28"/>
          <w:szCs w:val="28"/>
        </w:rPr>
      </w:pPr>
      <w:r>
        <w:rPr>
          <w:rFonts w:hint="eastAsia" w:ascii="仿宋_GB2312" w:hAnsi="仿宋" w:eastAsia="仿宋_GB2312" w:cs="宋体"/>
          <w:kern w:val="0"/>
          <w:sz w:val="28"/>
          <w:szCs w:val="28"/>
        </w:rPr>
        <w:t>9、本项目建筑区划内，设置有7处生活垃圾分类收集点分别位于A-1#西侧、A-2#西南侧、A-5#西侧、A-6#北侧、A-9#东北侧、A-10#东侧，A-15#东侧，设置1处再生资源回收点位于A-13#西南侧，可能存在异味等影响。</w:t>
      </w:r>
    </w:p>
    <w:p>
      <w:pPr>
        <w:keepNext w:val="0"/>
        <w:keepLines w:val="0"/>
        <w:pageBreakBefore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 w:eastAsia="仿宋_GB2312" w:cs="宋体"/>
          <w:kern w:val="0"/>
          <w:sz w:val="28"/>
          <w:szCs w:val="28"/>
        </w:rPr>
      </w:pPr>
      <w:r>
        <w:rPr>
          <w:rFonts w:hint="eastAsia" w:ascii="仿宋_GB2312" w:hAnsi="仿宋" w:eastAsia="仿宋_GB2312" w:cs="宋体"/>
          <w:kern w:val="0"/>
          <w:sz w:val="28"/>
          <w:szCs w:val="28"/>
        </w:rPr>
        <w:t xml:space="preserve">10、本项目建筑区划内，每栋地下一层均设置有风机房，可能存在振动、噪音等影响。 </w:t>
      </w:r>
    </w:p>
    <w:p>
      <w:pPr>
        <w:keepNext w:val="0"/>
        <w:keepLines w:val="0"/>
        <w:pageBreakBefore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 w:eastAsia="仿宋_GB2312" w:cs="宋体"/>
          <w:kern w:val="0"/>
          <w:sz w:val="28"/>
          <w:szCs w:val="28"/>
        </w:rPr>
      </w:pPr>
      <w:r>
        <w:rPr>
          <w:rFonts w:hint="eastAsia" w:ascii="仿宋_GB2312" w:hAnsi="仿宋" w:eastAsia="仿宋_GB2312" w:cs="宋体"/>
          <w:kern w:val="0"/>
          <w:sz w:val="28"/>
          <w:szCs w:val="28"/>
        </w:rPr>
        <w:t>11、本项目建筑区划内，设置有人防区域，位于A-1#、A-4#、A-5#、A-6#、A-8#、A-9#、A-13#楼地下二层区域附近。</w:t>
      </w:r>
    </w:p>
    <w:p>
      <w:pPr>
        <w:keepNext w:val="0"/>
        <w:keepLines w:val="0"/>
        <w:pageBreakBefore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 w:eastAsia="仿宋_GB2312" w:cs="宋体"/>
          <w:kern w:val="0"/>
          <w:sz w:val="28"/>
          <w:szCs w:val="28"/>
        </w:rPr>
      </w:pPr>
      <w:r>
        <w:rPr>
          <w:rFonts w:hint="eastAsia" w:ascii="仿宋_GB2312" w:hAnsi="仿宋" w:eastAsia="仿宋_GB2312" w:cs="宋体"/>
          <w:kern w:val="0"/>
          <w:sz w:val="28"/>
          <w:szCs w:val="28"/>
        </w:rPr>
        <w:t xml:space="preserve">12、本项目建筑区划内:地下室人防区和非人防区，因人防建设需要，可能导致门厅等大小、形式、装修标准等不一致。 </w:t>
      </w:r>
    </w:p>
    <w:p>
      <w:pPr>
        <w:keepNext w:val="0"/>
        <w:keepLines w:val="0"/>
        <w:pageBreakBefore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 w:eastAsia="仿宋_GB2312" w:cs="宋体"/>
          <w:kern w:val="0"/>
          <w:sz w:val="28"/>
          <w:szCs w:val="28"/>
        </w:rPr>
      </w:pPr>
      <w:r>
        <w:rPr>
          <w:rFonts w:hint="eastAsia" w:ascii="仿宋_GB2312" w:hAnsi="仿宋" w:eastAsia="仿宋_GB2312" w:cs="宋体"/>
          <w:kern w:val="0"/>
          <w:sz w:val="28"/>
          <w:szCs w:val="28"/>
        </w:rPr>
        <w:t>13、本项目建筑区划内：A-5#楼南侧、A-6#楼北侧之间及A-7#楼南侧、A-15#楼北侧之间，化粪池需要定期清掏，会对周围楼座有异味及噪音影响。</w:t>
      </w:r>
    </w:p>
    <w:p>
      <w:pPr>
        <w:keepNext w:val="0"/>
        <w:keepLines w:val="0"/>
        <w:pageBreakBefore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 w:eastAsia="仿宋_GB2312" w:cs="宋体"/>
          <w:kern w:val="0"/>
          <w:sz w:val="28"/>
          <w:szCs w:val="28"/>
        </w:rPr>
      </w:pPr>
      <w:r>
        <w:rPr>
          <w:rFonts w:hint="eastAsia" w:ascii="仿宋_GB2312" w:hAnsi="仿宋" w:eastAsia="仿宋_GB2312" w:cs="宋体"/>
          <w:kern w:val="0"/>
          <w:sz w:val="28"/>
          <w:szCs w:val="28"/>
        </w:rPr>
        <w:t>14、本项目建筑区划内，园区内设置有消防车道，非紧急情况不通车。</w:t>
      </w:r>
    </w:p>
    <w:p>
      <w:pPr>
        <w:keepNext w:val="0"/>
        <w:keepLines w:val="0"/>
        <w:pageBreakBefore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 w:eastAsia="仿宋_GB2312" w:cs="宋体"/>
          <w:kern w:val="0"/>
          <w:sz w:val="28"/>
          <w:szCs w:val="28"/>
        </w:rPr>
      </w:pPr>
      <w:r>
        <w:rPr>
          <w:rFonts w:hint="eastAsia" w:ascii="仿宋_GB2312" w:hAnsi="仿宋" w:eastAsia="仿宋_GB2312" w:cs="宋体"/>
          <w:kern w:val="0"/>
          <w:sz w:val="28"/>
          <w:szCs w:val="28"/>
        </w:rPr>
        <w:t>15、本项目建筑区划内，共设置有2处小区出入口，A-12#楼东南侧为消防车出入口、车库出入口及人行出入口；A-1#楼和A-2#楼之间为消防车出入口、车库出入口及人行出入口，可能存在噪音、灯光等影响。</w:t>
      </w:r>
    </w:p>
    <w:p>
      <w:pPr>
        <w:keepNext w:val="0"/>
        <w:keepLines w:val="0"/>
        <w:pageBreakBefore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 w:eastAsia="仿宋_GB2312" w:cs="宋体"/>
          <w:kern w:val="0"/>
          <w:sz w:val="28"/>
          <w:szCs w:val="28"/>
        </w:rPr>
      </w:pPr>
      <w:r>
        <w:rPr>
          <w:rFonts w:hint="eastAsia" w:ascii="仿宋_GB2312" w:hAnsi="仿宋" w:eastAsia="仿宋_GB2312" w:cs="宋体"/>
          <w:kern w:val="0"/>
          <w:sz w:val="28"/>
          <w:szCs w:val="28"/>
        </w:rPr>
        <w:t>16、本项目建筑区划内，儿童活动场地位于A-4＃楼东南侧和A-8#楼东北侧，可能会产生噪音、灯光等影响。</w:t>
      </w:r>
    </w:p>
    <w:p>
      <w:pPr>
        <w:keepNext w:val="0"/>
        <w:keepLines w:val="0"/>
        <w:pageBreakBefore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 w:eastAsia="仿宋_GB2312" w:cs="宋体"/>
          <w:kern w:val="0"/>
          <w:sz w:val="28"/>
          <w:szCs w:val="28"/>
        </w:rPr>
      </w:pPr>
      <w:r>
        <w:rPr>
          <w:rFonts w:hint="eastAsia" w:ascii="仿宋_GB2312" w:hAnsi="仿宋" w:eastAsia="仿宋_GB2312" w:cs="宋体"/>
          <w:kern w:val="0"/>
          <w:sz w:val="28"/>
          <w:szCs w:val="28"/>
        </w:rPr>
        <w:t>17、本项目建筑区划内，A-1#楼东西侧山墙、A-2#楼东西侧山墙、A-3#楼东南角附近、A-3#楼南侧与A-7#楼北侧之间、A-4#楼东西侧山墙、A-5#楼西侧山墙、A-6#楼西侧山墙、A-7#楼东侧山墙、A-8#楼西侧山墙、A-9#楼西侧山墙、A-10#楼东西侧山墙、A-11#楼东侧山墙、A-12#楼北侧及东侧山墙、A-13#楼西侧山墙、A-6#与A-8#楼之间人防出入口东西侧设有出地面风井，可能存在振动、噪音、异味等影响。A-1#楼南北侧、A-2#楼南北侧、A-3#楼南北侧、A-4#楼南北侧、A-5#楼南北侧、A-6#楼南北侧、A-7#楼北侧、A-8#楼南北侧、A-9#楼南北侧、A-10#楼南北侧、A-11#楼南北侧、A-12#楼北侧、A-13#楼南北侧设有出地面窗井，可能存在振动、噪音、异味等影响。</w:t>
      </w:r>
    </w:p>
    <w:p>
      <w:pPr>
        <w:keepNext w:val="0"/>
        <w:keepLines w:val="0"/>
        <w:pageBreakBefore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 w:eastAsia="仿宋_GB2312" w:cs="宋体"/>
          <w:kern w:val="0"/>
          <w:sz w:val="28"/>
          <w:szCs w:val="28"/>
        </w:rPr>
      </w:pPr>
      <w:r>
        <w:rPr>
          <w:rFonts w:hint="eastAsia" w:ascii="仿宋_GB2312" w:hAnsi="仿宋" w:eastAsia="仿宋_GB2312" w:cs="宋体"/>
          <w:kern w:val="0"/>
          <w:sz w:val="28"/>
          <w:szCs w:val="28"/>
        </w:rPr>
        <w:t>18、本项目建筑区划内，因建筑设计等原因，各楼栋地下室及地上各单元出入口、单元门形式及大堂装修风格、大小尺寸、层高、入户距离等存在差异，敬请知悉。</w:t>
      </w:r>
    </w:p>
    <w:p>
      <w:pPr>
        <w:keepNext w:val="0"/>
        <w:keepLines w:val="0"/>
        <w:pageBreakBefore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 w:eastAsia="仿宋_GB2312" w:cs="宋体"/>
          <w:kern w:val="0"/>
          <w:sz w:val="28"/>
          <w:szCs w:val="28"/>
        </w:rPr>
      </w:pPr>
      <w:r>
        <w:rPr>
          <w:rFonts w:hint="eastAsia" w:ascii="仿宋_GB2312" w:hAnsi="仿宋" w:eastAsia="仿宋_GB2312" w:cs="宋体"/>
          <w:kern w:val="0"/>
          <w:sz w:val="28"/>
          <w:szCs w:val="28"/>
        </w:rPr>
        <w:t xml:space="preserve">19、本项目建筑区划内，设置有消防水箱，位于A-4#楼屋面，可能存在噪音、振动等影响。 </w:t>
      </w:r>
    </w:p>
    <w:p>
      <w:pPr>
        <w:keepNext w:val="0"/>
        <w:keepLines w:val="0"/>
        <w:pageBreakBefore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 w:eastAsia="仿宋_GB2312" w:cs="宋体"/>
          <w:kern w:val="0"/>
          <w:sz w:val="28"/>
          <w:szCs w:val="28"/>
        </w:rPr>
      </w:pPr>
      <w:r>
        <w:rPr>
          <w:rFonts w:hint="eastAsia" w:ascii="仿宋_GB2312" w:hAnsi="仿宋" w:eastAsia="仿宋_GB2312" w:cs="宋体"/>
          <w:kern w:val="0"/>
          <w:sz w:val="28"/>
          <w:szCs w:val="28"/>
        </w:rPr>
        <w:t xml:space="preserve">20、本项目建筑区划内，各楼屋面存在厨房、卫生间通气管、雨污管道等设备设施，可能存在气味、油烟、噪音等影响。 </w:t>
      </w:r>
    </w:p>
    <w:p>
      <w:pPr>
        <w:keepNext w:val="0"/>
        <w:keepLines w:val="0"/>
        <w:pageBreakBefore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 w:eastAsia="仿宋_GB2312" w:cs="宋体"/>
          <w:kern w:val="0"/>
          <w:sz w:val="28"/>
          <w:szCs w:val="28"/>
        </w:rPr>
      </w:pPr>
      <w:r>
        <w:rPr>
          <w:rFonts w:hint="eastAsia" w:ascii="仿宋_GB2312" w:hAnsi="仿宋" w:eastAsia="仿宋_GB2312" w:cs="宋体"/>
          <w:kern w:val="0"/>
          <w:sz w:val="28"/>
          <w:szCs w:val="28"/>
        </w:rPr>
        <w:t xml:space="preserve">21、本项目建筑区划内，住宅、配套楼的部分公区、外立面、屋面位置会安装楼体标识（部分为发光标识）、航空指示灯、泛光照明灯具等设施，可能存在光线干扰等影响。 </w:t>
      </w:r>
    </w:p>
    <w:p>
      <w:pPr>
        <w:keepNext w:val="0"/>
        <w:keepLines w:val="0"/>
        <w:pageBreakBefore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 w:eastAsia="仿宋_GB2312" w:cs="宋体"/>
          <w:kern w:val="0"/>
          <w:sz w:val="28"/>
          <w:szCs w:val="28"/>
        </w:rPr>
      </w:pPr>
      <w:r>
        <w:rPr>
          <w:rFonts w:hint="eastAsia" w:ascii="仿宋_GB2312" w:hAnsi="仿宋" w:eastAsia="仿宋_GB2312" w:cs="宋体"/>
          <w:kern w:val="0"/>
          <w:sz w:val="28"/>
          <w:szCs w:val="28"/>
        </w:rPr>
        <w:t>22、本项目建筑区划内，A-1#楼东侧，A-8#楼东侧为人防出入口，可能存在振动、噪音、异味等影响；A-1#楼东侧、A-5#楼北侧设有燃气调压柜。</w:t>
      </w:r>
    </w:p>
    <w:p>
      <w:pPr>
        <w:keepNext w:val="0"/>
        <w:keepLines w:val="0"/>
        <w:pageBreakBefore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 w:eastAsia="仿宋_GB2312" w:cs="宋体"/>
          <w:kern w:val="0"/>
          <w:sz w:val="28"/>
          <w:szCs w:val="28"/>
        </w:rPr>
      </w:pPr>
      <w:r>
        <w:rPr>
          <w:rFonts w:hint="eastAsia" w:ascii="仿宋_GB2312" w:hAnsi="仿宋" w:eastAsia="仿宋_GB2312" w:cs="宋体"/>
          <w:kern w:val="0"/>
          <w:sz w:val="28"/>
          <w:szCs w:val="28"/>
        </w:rPr>
        <w:t>23、 本项目建筑区划内，A-1#楼西侧、A-2#楼东侧，A-4#楼北侧，A-13#楼西侧、A-12#楼东侧距离汽车坡道较近，有噪音影响或灯光污染。汽车坡道雨棚对视线有影响。</w:t>
      </w:r>
    </w:p>
    <w:p>
      <w:pPr>
        <w:keepNext w:val="0"/>
        <w:keepLines w:val="0"/>
        <w:pageBreakBefore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 w:eastAsia="仿宋_GB2312" w:cs="宋体"/>
          <w:kern w:val="0"/>
          <w:sz w:val="28"/>
          <w:szCs w:val="28"/>
        </w:rPr>
      </w:pPr>
      <w:r>
        <w:rPr>
          <w:rFonts w:hint="eastAsia" w:ascii="仿宋_GB2312" w:hAnsi="仿宋" w:eastAsia="仿宋_GB2312" w:cs="宋体"/>
          <w:kern w:val="0"/>
          <w:sz w:val="28"/>
          <w:szCs w:val="28"/>
        </w:rPr>
        <w:t xml:space="preserve">24、本项目建筑区划内，房屋交付时设备平台及部分空间存在管道明装，具体以政府审批通过的设计文件、购房合同约定及实际呈现为准。 </w:t>
      </w:r>
    </w:p>
    <w:p>
      <w:pPr>
        <w:keepNext w:val="0"/>
        <w:keepLines w:val="0"/>
        <w:pageBreakBefore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 w:eastAsia="仿宋_GB2312" w:cs="宋体"/>
          <w:kern w:val="0"/>
          <w:sz w:val="28"/>
          <w:szCs w:val="28"/>
        </w:rPr>
      </w:pPr>
      <w:r>
        <w:rPr>
          <w:rFonts w:hint="eastAsia" w:ascii="仿宋_GB2312" w:hAnsi="仿宋" w:eastAsia="仿宋_GB2312" w:cs="宋体"/>
          <w:kern w:val="0"/>
          <w:sz w:val="28"/>
          <w:szCs w:val="28"/>
        </w:rPr>
        <w:t xml:space="preserve">25、本项目建筑区划内，根据房屋结构、户型的不同，房屋尺寸不同，户内所配置的浴室柜、镜柜、橱柜的尺寸、样式及柜内分隔存在差异；同户型户内强弱电埋线方式、插座、开关等设施设备、水电点位等设置的位置及数量可能存在差异，最终以政府审批通过的设计文件、购房合同约定及实际呈现为准。 </w:t>
      </w:r>
    </w:p>
    <w:p>
      <w:pPr>
        <w:keepNext w:val="0"/>
        <w:keepLines w:val="0"/>
        <w:pageBreakBefore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 w:eastAsia="仿宋_GB2312" w:cs="宋体"/>
          <w:kern w:val="0"/>
          <w:sz w:val="28"/>
          <w:szCs w:val="28"/>
        </w:rPr>
      </w:pPr>
      <w:r>
        <w:rPr>
          <w:rFonts w:hint="eastAsia" w:ascii="仿宋_GB2312" w:hAnsi="仿宋" w:eastAsia="仿宋_GB2312" w:cs="宋体"/>
          <w:kern w:val="0"/>
          <w:sz w:val="28"/>
          <w:szCs w:val="28"/>
        </w:rPr>
        <w:t xml:space="preserve">26、本项目建筑区划内，针对成品住宅业主仅可根据现场预留的尺寸、强弱电点位、管道对应购买家具家电，业主选购家电家具时存在一定局限性。 </w:t>
      </w:r>
    </w:p>
    <w:p>
      <w:pPr>
        <w:keepNext w:val="0"/>
        <w:keepLines w:val="0"/>
        <w:pageBreakBefore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 w:eastAsia="仿宋_GB2312" w:cs="宋体"/>
          <w:kern w:val="0"/>
          <w:sz w:val="28"/>
          <w:szCs w:val="28"/>
        </w:rPr>
      </w:pPr>
      <w:r>
        <w:rPr>
          <w:rFonts w:hint="eastAsia" w:ascii="仿宋_GB2312" w:hAnsi="仿宋" w:eastAsia="仿宋_GB2312" w:cs="宋体"/>
          <w:kern w:val="0"/>
          <w:sz w:val="28"/>
          <w:szCs w:val="28"/>
        </w:rPr>
        <w:t xml:space="preserve">27、本项目建筑区划内，景观场地内设有草坪灯、庭院灯、高杆灯等照明灯具，可能对低楼层存在光线干扰等影响。 </w:t>
      </w:r>
    </w:p>
    <w:p>
      <w:pPr>
        <w:keepNext w:val="0"/>
        <w:keepLines w:val="0"/>
        <w:pageBreakBefore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 w:eastAsia="仿宋_GB2312" w:cs="宋体"/>
          <w:kern w:val="0"/>
          <w:sz w:val="28"/>
          <w:szCs w:val="28"/>
        </w:rPr>
      </w:pPr>
      <w:r>
        <w:rPr>
          <w:rFonts w:hint="eastAsia" w:ascii="仿宋_GB2312" w:hAnsi="仿宋" w:eastAsia="仿宋_GB2312" w:cs="宋体"/>
          <w:kern w:val="0"/>
          <w:sz w:val="28"/>
          <w:szCs w:val="28"/>
        </w:rPr>
        <w:t>28、本项目建筑区划内，临近建筑栽植的乔木可能对建筑的低楼层开窗面有采光及视线遮挡。</w:t>
      </w:r>
    </w:p>
    <w:p>
      <w:pPr>
        <w:keepNext w:val="0"/>
        <w:keepLines w:val="0"/>
        <w:pageBreakBefore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 w:eastAsia="仿宋_GB2312" w:cs="宋体"/>
          <w:kern w:val="0"/>
          <w:sz w:val="28"/>
          <w:szCs w:val="28"/>
        </w:rPr>
      </w:pPr>
      <w:r>
        <w:rPr>
          <w:rFonts w:hint="eastAsia" w:ascii="仿宋_GB2312" w:hAnsi="仿宋" w:eastAsia="仿宋_GB2312" w:cs="宋体"/>
          <w:kern w:val="0"/>
          <w:sz w:val="28"/>
          <w:szCs w:val="28"/>
        </w:rPr>
        <w:t>29、本项目建筑区划内，各楼屋顶临近住户电梯设备运行时有噪音影响。</w:t>
      </w:r>
    </w:p>
    <w:p>
      <w:pPr>
        <w:keepNext w:val="0"/>
        <w:keepLines w:val="0"/>
        <w:pageBreakBefore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 w:eastAsia="仿宋_GB2312" w:cs="宋体"/>
          <w:kern w:val="0"/>
          <w:sz w:val="28"/>
          <w:szCs w:val="28"/>
        </w:rPr>
      </w:pPr>
      <w:r>
        <w:rPr>
          <w:rFonts w:hint="eastAsia" w:ascii="仿宋_GB2312" w:hAnsi="仿宋" w:eastAsia="仿宋_GB2312" w:cs="宋体"/>
          <w:kern w:val="0"/>
          <w:sz w:val="28"/>
          <w:szCs w:val="28"/>
        </w:rPr>
        <w:t>30、本项目建筑区划内，临近建筑的道路、景观功能场地，可能对低楼层存在噪音、光线干扰等影响。</w:t>
      </w:r>
    </w:p>
    <w:p>
      <w:pPr>
        <w:keepNext w:val="0"/>
        <w:keepLines w:val="0"/>
        <w:pageBreakBefore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 w:eastAsia="仿宋_GB2312" w:cs="宋体"/>
          <w:kern w:val="0"/>
          <w:sz w:val="28"/>
          <w:szCs w:val="28"/>
        </w:rPr>
      </w:pPr>
      <w:r>
        <w:rPr>
          <w:rFonts w:hint="eastAsia" w:ascii="仿宋_GB2312" w:hAnsi="仿宋" w:eastAsia="仿宋_GB2312" w:cs="宋体"/>
          <w:kern w:val="0"/>
          <w:sz w:val="28"/>
          <w:szCs w:val="28"/>
        </w:rPr>
        <w:t xml:space="preserve">31、本项目建筑区划内，临近建筑的景墙、景观小品、景观构筑物可能对建筑的低楼层开窗面有采光及视线遮挡； </w:t>
      </w:r>
    </w:p>
    <w:p>
      <w:pPr>
        <w:keepNext w:val="0"/>
        <w:keepLines w:val="0"/>
        <w:pageBreakBefore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 w:eastAsia="仿宋_GB2312" w:cs="宋体"/>
          <w:kern w:val="0"/>
          <w:sz w:val="28"/>
          <w:szCs w:val="28"/>
        </w:rPr>
      </w:pPr>
      <w:r>
        <w:rPr>
          <w:rFonts w:hint="eastAsia" w:ascii="仿宋_GB2312" w:hAnsi="仿宋" w:eastAsia="仿宋_GB2312" w:cs="宋体"/>
          <w:kern w:val="0"/>
          <w:sz w:val="28"/>
          <w:szCs w:val="28"/>
        </w:rPr>
        <w:t>32、本项目建筑区划内，设置了满足海绵要求的透水地坪和下凹绿地，存在配置标准降低等影响。</w:t>
      </w:r>
    </w:p>
    <w:p>
      <w:pPr>
        <w:keepNext w:val="0"/>
        <w:keepLines w:val="0"/>
        <w:pageBreakBefore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 w:eastAsia="仿宋_GB2312" w:cs="宋体"/>
          <w:kern w:val="0"/>
          <w:sz w:val="28"/>
          <w:szCs w:val="28"/>
        </w:rPr>
      </w:pPr>
      <w:r>
        <w:rPr>
          <w:rFonts w:hint="eastAsia" w:ascii="仿宋_GB2312" w:hAnsi="仿宋" w:eastAsia="仿宋_GB2312" w:cs="宋体"/>
          <w:kern w:val="0"/>
          <w:sz w:val="28"/>
          <w:szCs w:val="28"/>
        </w:rPr>
        <w:t>33、本项目建筑区划内，A-13#楼西南侧设置出租车站，有噪音影响或灯光污染。</w:t>
      </w:r>
    </w:p>
    <w:p>
      <w:pPr>
        <w:keepNext w:val="0"/>
        <w:keepLines w:val="0"/>
        <w:pageBreakBefore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 w:eastAsia="仿宋_GB2312" w:cs="宋体"/>
          <w:kern w:val="0"/>
          <w:sz w:val="28"/>
          <w:szCs w:val="28"/>
        </w:rPr>
      </w:pPr>
      <w:r>
        <w:rPr>
          <w:rFonts w:hint="eastAsia" w:ascii="仿宋_GB2312" w:hAnsi="仿宋" w:eastAsia="仿宋_GB2312" w:cs="宋体"/>
          <w:kern w:val="0"/>
          <w:sz w:val="28"/>
          <w:szCs w:val="28"/>
        </w:rPr>
        <w:t>34、本项目建筑区划内，A-1#—A-13#楼屋面设有太阳能光伏组件，面积不少于全部屋面水平投影面积的40%。</w:t>
      </w:r>
    </w:p>
    <w:p>
      <w:pPr>
        <w:keepNext w:val="0"/>
        <w:keepLines w:val="0"/>
        <w:pageBreakBefore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 w:eastAsia="仿宋_GB2312" w:cs="宋体"/>
          <w:kern w:val="0"/>
          <w:sz w:val="28"/>
          <w:szCs w:val="28"/>
        </w:rPr>
      </w:pPr>
      <w:r>
        <w:rPr>
          <w:rFonts w:hint="eastAsia" w:ascii="仿宋_GB2312" w:hAnsi="仿宋" w:eastAsia="仿宋_GB2312" w:cs="宋体"/>
          <w:kern w:val="0"/>
          <w:sz w:val="28"/>
          <w:szCs w:val="28"/>
        </w:rPr>
        <w:t>35、本项目建筑区划内，A户型和B1户型分别有一个南侧卧室位于凹槽内，B3‘户型有一个北侧卧室位于凹槽内。</w:t>
      </w:r>
    </w:p>
    <w:p>
      <w:pPr>
        <w:keepNext w:val="0"/>
        <w:keepLines w:val="0"/>
        <w:pageBreakBefore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 w:eastAsia="仿宋_GB2312" w:cs="宋体"/>
          <w:kern w:val="0"/>
          <w:sz w:val="28"/>
          <w:szCs w:val="28"/>
        </w:rPr>
      </w:pPr>
      <w:r>
        <w:rPr>
          <w:rFonts w:hint="eastAsia" w:ascii="仿宋_GB2312" w:hAnsi="仿宋" w:eastAsia="仿宋_GB2312" w:cs="宋体"/>
          <w:kern w:val="0"/>
          <w:sz w:val="28"/>
          <w:szCs w:val="28"/>
        </w:rPr>
        <w:t>36、本项目建筑区划内，A-13#楼北侧和A-11#楼北侧结合消防场地设置有羽毛球场，对临近住宅可能会产生噪音、灯光等影响。</w:t>
      </w:r>
    </w:p>
    <w:p>
      <w:pPr>
        <w:keepNext w:val="0"/>
        <w:keepLines w:val="0"/>
        <w:pageBreakBefore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 w:eastAsia="仿宋_GB2312" w:cs="宋体"/>
          <w:kern w:val="0"/>
          <w:sz w:val="28"/>
          <w:szCs w:val="28"/>
        </w:rPr>
      </w:pPr>
      <w:r>
        <w:rPr>
          <w:rFonts w:hint="eastAsia" w:ascii="仿宋_GB2312" w:hAnsi="仿宋" w:eastAsia="仿宋_GB2312" w:cs="宋体"/>
          <w:kern w:val="0"/>
          <w:sz w:val="28"/>
          <w:szCs w:val="28"/>
        </w:rPr>
        <w:t>37、本项目A-1#、A-2#、A-3#楼地下室归家通道较长，可能对归家体验造成一定影响。</w:t>
      </w:r>
    </w:p>
    <w:p>
      <w:pPr>
        <w:keepNext w:val="0"/>
        <w:keepLines w:val="0"/>
        <w:pageBreakBefore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 w:eastAsia="仿宋_GB2312" w:cs="宋体"/>
          <w:kern w:val="0"/>
          <w:sz w:val="28"/>
          <w:szCs w:val="28"/>
        </w:rPr>
      </w:pPr>
      <w:r>
        <w:rPr>
          <w:rFonts w:hint="eastAsia" w:ascii="仿宋_GB2312" w:hAnsi="仿宋" w:eastAsia="仿宋_GB2312" w:cs="宋体"/>
          <w:kern w:val="0"/>
          <w:sz w:val="28"/>
          <w:szCs w:val="28"/>
        </w:rPr>
        <w:t>38、本项目所有住宅楼栋的门头对二层住户的视线、采光有一定影响。</w:t>
      </w:r>
    </w:p>
    <w:p>
      <w:pPr>
        <w:keepNext w:val="0"/>
        <w:keepLines w:val="0"/>
        <w:pageBreakBefore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 w:eastAsia="仿宋_GB2312" w:cs="宋体"/>
          <w:kern w:val="0"/>
          <w:sz w:val="28"/>
          <w:szCs w:val="28"/>
        </w:rPr>
      </w:pPr>
      <w:r>
        <w:rPr>
          <w:rFonts w:hint="eastAsia" w:ascii="仿宋_GB2312" w:hAnsi="仿宋" w:eastAsia="仿宋_GB2312" w:cs="宋体"/>
          <w:kern w:val="0"/>
          <w:sz w:val="28"/>
          <w:szCs w:val="28"/>
        </w:rPr>
        <w:t>39、本项目A-10#、A-11#、A-12#无地下负二层，该楼栋业主无法通过电梯直达负二层，对业主归家体验有影响。</w:t>
      </w:r>
    </w:p>
    <w:p>
      <w:pPr>
        <w:keepNext w:val="0"/>
        <w:keepLines w:val="0"/>
        <w:pageBreakBefore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 w:eastAsia="仿宋_GB2312" w:cs="宋体"/>
          <w:kern w:val="0"/>
          <w:sz w:val="28"/>
          <w:szCs w:val="28"/>
        </w:rPr>
      </w:pPr>
      <w:r>
        <w:rPr>
          <w:rFonts w:hint="eastAsia" w:ascii="仿宋_GB2312" w:hAnsi="仿宋" w:eastAsia="仿宋_GB2312" w:cs="宋体"/>
          <w:kern w:val="0"/>
          <w:sz w:val="28"/>
          <w:szCs w:val="28"/>
        </w:rPr>
        <w:t>40、本项目A-13#楼南侧居室窗离围墙较近，可能存在视线影响。</w:t>
      </w:r>
    </w:p>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仿宋_GB2312" w:hAnsi="仿宋" w:eastAsia="仿宋_GB2312" w:cs="宋体"/>
          <w:kern w:val="0"/>
          <w:sz w:val="28"/>
          <w:szCs w:val="28"/>
        </w:rPr>
      </w:pPr>
    </w:p>
    <w:p>
      <w:pPr>
        <w:keepNext w:val="0"/>
        <w:keepLines w:val="0"/>
        <w:pageBreakBefore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 w:eastAsia="仿宋_GB2312" w:cs="宋体"/>
          <w:kern w:val="0"/>
          <w:sz w:val="28"/>
          <w:szCs w:val="28"/>
        </w:rPr>
      </w:pPr>
      <w:r>
        <w:rPr>
          <w:rFonts w:hint="eastAsia" w:ascii="仿宋_GB2312" w:hAnsi="仿宋" w:eastAsia="仿宋_GB2312" w:cs="宋体"/>
          <w:kern w:val="0"/>
          <w:sz w:val="28"/>
          <w:szCs w:val="28"/>
        </w:rPr>
        <w:t>二、本项目红线外不利因素</w:t>
      </w:r>
    </w:p>
    <w:p>
      <w:pPr>
        <w:keepNext w:val="0"/>
        <w:keepLines w:val="0"/>
        <w:pageBreakBefore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 w:eastAsia="仿宋_GB2312" w:cs="宋体"/>
          <w:kern w:val="0"/>
          <w:sz w:val="28"/>
          <w:szCs w:val="28"/>
        </w:rPr>
      </w:pPr>
      <w:r>
        <w:rPr>
          <w:rFonts w:hint="eastAsia" w:ascii="仿宋_GB2312" w:hAnsi="仿宋" w:eastAsia="仿宋_GB2312" w:cs="宋体"/>
          <w:kern w:val="0"/>
          <w:sz w:val="28"/>
          <w:szCs w:val="28"/>
        </w:rPr>
        <w:t xml:space="preserve">本项目红线外不利因素指本项目地块现存在或规划有以下设施、设备、用地，在符合国家标准的前提下，仍可能引起的气味、污染、辐射、振动、噪音、灯光等对相邻的物业及物业使用人生活产生影响的因素。 </w:t>
      </w:r>
    </w:p>
    <w:p>
      <w:pPr>
        <w:keepNext w:val="0"/>
        <w:keepLines w:val="0"/>
        <w:pageBreakBefore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 w:eastAsia="仿宋_GB2312" w:cs="宋体"/>
          <w:kern w:val="0"/>
          <w:sz w:val="28"/>
          <w:szCs w:val="28"/>
        </w:rPr>
      </w:pPr>
      <w:r>
        <w:rPr>
          <w:rFonts w:hint="eastAsia" w:ascii="仿宋_GB2312" w:hAnsi="仿宋" w:eastAsia="仿宋_GB2312" w:cs="宋体"/>
          <w:kern w:val="0"/>
          <w:sz w:val="28"/>
          <w:szCs w:val="28"/>
        </w:rPr>
        <w:t>（一）不局限于项目规划区域内，可能影响业主利益及引起交易纠纷或业主投诉的因素，包括：铁路、道路货场、社会停车场等噪声源；垃圾场、污水河、屠宰场等恶臭源；化工厂、废品站、曾被污染的土地及其他产生污染的场所；高压线、微博信道、无线通讯基站及其他辐射源等。</w:t>
      </w:r>
    </w:p>
    <w:p>
      <w:pPr>
        <w:keepNext w:val="0"/>
        <w:keepLines w:val="0"/>
        <w:pageBreakBefore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 w:eastAsia="仿宋_GB2312" w:cs="宋体"/>
          <w:kern w:val="0"/>
          <w:sz w:val="28"/>
          <w:szCs w:val="28"/>
        </w:rPr>
      </w:pPr>
      <w:r>
        <w:rPr>
          <w:rFonts w:hint="eastAsia" w:ascii="仿宋_GB2312" w:hAnsi="仿宋" w:eastAsia="仿宋_GB2312" w:cs="宋体"/>
          <w:kern w:val="0"/>
          <w:sz w:val="28"/>
          <w:szCs w:val="28"/>
        </w:rPr>
        <w:t>（二）项目周边规划的学校、医院、商业、公园、地铁口等，后期会增加人流量，可能对小区有噪声、交通影响的因素。</w:t>
      </w:r>
    </w:p>
    <w:p>
      <w:pPr>
        <w:keepNext w:val="0"/>
        <w:keepLines w:val="0"/>
        <w:pageBreakBefore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 w:eastAsia="仿宋_GB2312" w:cs="宋体"/>
          <w:kern w:val="0"/>
          <w:sz w:val="28"/>
          <w:szCs w:val="28"/>
        </w:rPr>
      </w:pPr>
      <w:r>
        <w:rPr>
          <w:rFonts w:hint="eastAsia" w:ascii="仿宋_GB2312" w:hAnsi="仿宋" w:eastAsia="仿宋_GB2312" w:cs="宋体"/>
          <w:kern w:val="0"/>
          <w:sz w:val="28"/>
          <w:szCs w:val="28"/>
        </w:rPr>
        <w:t>（三）未来建筑对本项目住宅环境的影响暂不能确定，不排除将来周边的建筑施工、建筑形态对本项目造成的粉尘、噪音等影响，建成后可能会对相邻楼栋的采光、通风、视线产生影响。</w:t>
      </w:r>
    </w:p>
    <w:p>
      <w:pPr>
        <w:keepNext w:val="0"/>
        <w:keepLines w:val="0"/>
        <w:pageBreakBefore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 w:eastAsia="仿宋_GB2312" w:cs="宋体"/>
          <w:kern w:val="0"/>
          <w:sz w:val="28"/>
          <w:szCs w:val="28"/>
        </w:rPr>
      </w:pPr>
      <w:r>
        <w:rPr>
          <w:rFonts w:hint="eastAsia" w:ascii="仿宋_GB2312" w:hAnsi="仿宋" w:eastAsia="仿宋_GB2312" w:cs="宋体"/>
          <w:kern w:val="0"/>
          <w:sz w:val="28"/>
          <w:szCs w:val="28"/>
        </w:rPr>
        <w:t>1、本项目北临瀛宏路，南临瀛信路，西临瀛通街，东临瀛义街，中间纬三路分为南北两个地块，地块东侧为城市快速路京台高速，可能有噪声、尾气、灯光等影响。</w:t>
      </w:r>
    </w:p>
    <w:p>
      <w:pPr>
        <w:keepNext w:val="0"/>
        <w:keepLines w:val="0"/>
        <w:pageBreakBefore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 w:eastAsia="仿宋_GB2312" w:cs="宋体"/>
          <w:kern w:val="0"/>
          <w:sz w:val="28"/>
          <w:szCs w:val="28"/>
        </w:rPr>
      </w:pPr>
      <w:r>
        <w:rPr>
          <w:rFonts w:hint="eastAsia" w:ascii="仿宋_GB2312" w:hAnsi="仿宋" w:eastAsia="仿宋_GB2312" w:cs="宋体"/>
          <w:kern w:val="0"/>
          <w:sz w:val="28"/>
          <w:szCs w:val="28"/>
        </w:rPr>
        <w:t>2、本项目相邻地块规划市政配套有调压站、有线基站、电信局、会展中心、九年义务学校。具体位置见示意图。</w:t>
      </w:r>
    </w:p>
    <w:p>
      <w:pPr>
        <w:keepNext w:val="0"/>
        <w:keepLines w:val="0"/>
        <w:pageBreakBefore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 w:eastAsia="仿宋_GB2312" w:cs="宋体"/>
          <w:kern w:val="0"/>
          <w:sz w:val="28"/>
          <w:szCs w:val="28"/>
        </w:rPr>
      </w:pPr>
      <w:r>
        <w:rPr>
          <w:rFonts w:hint="eastAsia" w:ascii="仿宋_GB2312" w:hAnsi="仿宋" w:eastAsia="仿宋_GB2312" w:cs="宋体"/>
          <w:kern w:val="0"/>
          <w:sz w:val="28"/>
          <w:szCs w:val="28"/>
        </w:rPr>
        <w:t>3、本项目南侧用地规划为住宅用地，可能对本地块南向视线存在一定影响。</w:t>
      </w:r>
    </w:p>
    <w:p>
      <w:pPr>
        <w:keepNext w:val="0"/>
        <w:keepLines w:val="0"/>
        <w:pageBreakBefore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 w:eastAsia="仿宋_GB2312" w:cs="宋体"/>
          <w:kern w:val="0"/>
          <w:sz w:val="28"/>
          <w:szCs w:val="28"/>
        </w:rPr>
      </w:pPr>
      <w:r>
        <w:rPr>
          <w:rFonts w:hint="eastAsia" w:ascii="仿宋_GB2312" w:hAnsi="仿宋" w:eastAsia="仿宋_GB2312" w:cs="宋体"/>
          <w:kern w:val="0"/>
          <w:sz w:val="28"/>
          <w:szCs w:val="28"/>
        </w:rPr>
        <w:t>4、根据周边道路修整情况，本项目红线外市政道路可能存在掩埋的生活垃圾，道路垃圾清运时间及道路整修方案以市政单位公示为准。</w:t>
      </w:r>
    </w:p>
    <w:p>
      <w:pPr>
        <w:keepNext w:val="0"/>
        <w:keepLines w:val="0"/>
        <w:pageBreakBefore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 w:eastAsia="仿宋_GB2312" w:cs="宋体"/>
          <w:kern w:val="0"/>
          <w:sz w:val="28"/>
          <w:szCs w:val="28"/>
        </w:rPr>
      </w:pPr>
      <w:r>
        <w:rPr>
          <w:rFonts w:hint="eastAsia" w:ascii="仿宋_GB2312" w:hAnsi="仿宋" w:eastAsia="仿宋_GB2312" w:cs="宋体"/>
          <w:kern w:val="0"/>
          <w:sz w:val="28"/>
          <w:szCs w:val="28"/>
        </w:rPr>
        <w:t>（四）本项目周边的市政交通道路、</w:t>
      </w:r>
      <w:bookmarkStart w:id="0" w:name="_GoBack"/>
      <w:bookmarkEnd w:id="0"/>
      <w:r>
        <w:rPr>
          <w:rFonts w:hint="eastAsia" w:ascii="仿宋_GB2312" w:hAnsi="仿宋" w:eastAsia="仿宋_GB2312" w:cs="宋体"/>
          <w:kern w:val="0"/>
          <w:sz w:val="28"/>
          <w:szCs w:val="28"/>
        </w:rPr>
        <w:t xml:space="preserve">交通站点，商业、教育、医疗环境等，存在后期政府规划调整的可能性。  </w:t>
      </w:r>
    </w:p>
    <w:p>
      <w:pPr>
        <w:pStyle w:val="4"/>
        <w:widowControl/>
        <w:spacing w:line="345" w:lineRule="atLeast"/>
        <w:ind w:firstLine="4200" w:firstLineChars="1500"/>
        <w:jc w:val="right"/>
        <w:rPr>
          <w:rFonts w:hint="eastAsia" w:ascii="仿宋_GB2312" w:hAnsi="仿宋" w:eastAsia="仿宋_GB2312" w:cs="宋体"/>
          <w:kern w:val="0"/>
          <w:sz w:val="28"/>
          <w:szCs w:val="28"/>
        </w:rPr>
      </w:pPr>
    </w:p>
    <w:p>
      <w:pPr>
        <w:pStyle w:val="4"/>
        <w:widowControl/>
        <w:spacing w:line="345" w:lineRule="atLeast"/>
        <w:ind w:firstLine="4200" w:firstLineChars="1500"/>
        <w:jc w:val="right"/>
        <w:rPr>
          <w:rFonts w:hint="eastAsia" w:ascii="仿宋_GB2312" w:hAnsi="仿宋" w:eastAsia="仿宋_GB2312" w:cs="宋体"/>
          <w:kern w:val="0"/>
          <w:sz w:val="28"/>
          <w:szCs w:val="28"/>
        </w:rPr>
      </w:pPr>
    </w:p>
    <w:p>
      <w:pPr>
        <w:pStyle w:val="4"/>
        <w:widowControl/>
        <w:spacing w:line="345" w:lineRule="atLeast"/>
        <w:ind w:firstLine="4200" w:firstLineChars="1500"/>
        <w:jc w:val="right"/>
        <w:rPr>
          <w:rFonts w:hint="eastAsia" w:ascii="仿宋_GB2312" w:hAnsi="仿宋" w:eastAsia="仿宋_GB2312" w:cs="宋体"/>
          <w:kern w:val="0"/>
          <w:sz w:val="28"/>
          <w:szCs w:val="28"/>
        </w:rPr>
      </w:pPr>
      <w:r>
        <w:rPr>
          <w:rFonts w:hint="eastAsia" w:ascii="仿宋_GB2312" w:hAnsi="仿宋" w:eastAsia="仿宋_GB2312" w:cs="宋体"/>
          <w:kern w:val="0"/>
          <w:sz w:val="28"/>
          <w:szCs w:val="28"/>
        </w:rPr>
        <w:t>北京</w:t>
      </w:r>
      <w:r>
        <w:rPr>
          <w:rFonts w:hint="eastAsia" w:ascii="仿宋_GB2312" w:hAnsi="仿宋" w:eastAsia="仿宋_GB2312" w:cs="宋体"/>
          <w:kern w:val="0"/>
          <w:sz w:val="28"/>
          <w:szCs w:val="28"/>
          <w:lang w:val="en-US" w:eastAsia="zh-CN"/>
        </w:rPr>
        <w:t>壹品文旅</w:t>
      </w:r>
      <w:r>
        <w:rPr>
          <w:rFonts w:hint="eastAsia" w:ascii="仿宋_GB2312" w:hAnsi="仿宋" w:eastAsia="仿宋_GB2312" w:cs="宋体"/>
          <w:kern w:val="0"/>
          <w:sz w:val="28"/>
          <w:szCs w:val="28"/>
        </w:rPr>
        <w:t>置业有限公司</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I4YTY2NzNjYzhhMDBjYjhiZDFjNDRhZjk5ZjcyM2MifQ=="/>
  </w:docVars>
  <w:rsids>
    <w:rsidRoot w:val="5BBD60ED"/>
    <w:rsid w:val="29E67A7A"/>
    <w:rsid w:val="5BBD60ED"/>
    <w:rsid w:val="766709C0"/>
    <w:rsid w:val="799A1B8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列出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2022-01-07T07:34:00Z</dcterms:created>
  <dc:creator>zsx</dc:creator>
  <cp:lastModifiedBy>王王月</cp:lastModifiedBy>
  <dcterms:modified xsi:type="dcterms:W3CDTF">2023-09-23T08:51:57Z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90C93297B46C4DF8BD3CF4A0F7312684</vt:lpwstr>
  </property>
</Properties>
</file>