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rPr>
          <w:rFonts w:ascii="仿宋_GB2312" w:hAnsi="仿宋_GB2312" w:eastAsia="仿宋_GB2312" w:cs="仿宋_GB2312"/>
          <w:b/>
          <w:sz w:val="36"/>
          <w:szCs w:val="36"/>
        </w:rPr>
      </w:pPr>
    </w:p>
    <w:p>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附件4：</w:t>
      </w:r>
    </w:p>
    <w:p>
      <w:pPr>
        <w:pStyle w:val="6"/>
        <w:spacing w:after="0" w:line="560" w:lineRule="exact"/>
        <w:ind w:firstLine="803"/>
        <w:jc w:val="center"/>
        <w:rPr>
          <w:rFonts w:hint="eastAsia" w:ascii="方正小标宋简体" w:eastAsia="方正小标宋简体" w:hAnsiTheme="minorHAnsi"/>
          <w:b/>
          <w:kern w:val="2"/>
          <w:sz w:val="36"/>
          <w:szCs w:val="36"/>
        </w:rPr>
      </w:pPr>
      <w:bookmarkStart w:id="0" w:name="_GoBack"/>
      <w:r>
        <w:rPr>
          <w:rFonts w:hint="eastAsia" w:ascii="方正小标宋简体" w:eastAsia="方正小标宋简体" w:hAnsiTheme="minorHAnsi"/>
          <w:b/>
          <w:kern w:val="2"/>
          <w:sz w:val="36"/>
          <w:szCs w:val="36"/>
          <w:lang w:eastAsia="zh-CN"/>
        </w:rPr>
        <w:t>星筑星光里</w:t>
      </w:r>
      <w:r>
        <w:rPr>
          <w:rFonts w:hint="eastAsia" w:ascii="方正小标宋简体" w:eastAsia="方正小标宋简体" w:hAnsiTheme="minorHAnsi"/>
          <w:b/>
          <w:kern w:val="2"/>
          <w:sz w:val="36"/>
          <w:szCs w:val="36"/>
        </w:rPr>
        <w:t>项目签约提交资料清单</w:t>
      </w:r>
    </w:p>
    <w:bookmarkEnd w:id="0"/>
    <w:p>
      <w:pPr>
        <w:pStyle w:val="6"/>
        <w:spacing w:after="0" w:line="560" w:lineRule="exact"/>
        <w:ind w:firstLine="599" w:firstLineChars="0"/>
        <w:jc w:val="both"/>
        <w:rPr>
          <w:rFonts w:ascii="仿宋_GB2312" w:hAnsi="仿宋_GB2312" w:eastAsia="仿宋_GB2312" w:cs="仿宋_GB2312"/>
          <w:bCs/>
          <w:sz w:val="32"/>
          <w:szCs w:val="32"/>
        </w:rPr>
      </w:pPr>
    </w:p>
    <w:p>
      <w:pPr>
        <w:pStyle w:val="6"/>
        <w:spacing w:after="0" w:line="560" w:lineRule="exact"/>
        <w:ind w:firstLine="0" w:firstLineChars="0"/>
        <w:jc w:val="both"/>
        <w:rPr>
          <w:rFonts w:ascii="仿宋_GB2312" w:hAnsi="仿宋_GB2312" w:eastAsia="仿宋_GB2312" w:cs="仿宋_GB2312"/>
          <w:b/>
          <w:sz w:val="32"/>
          <w:szCs w:val="32"/>
        </w:rPr>
      </w:pPr>
      <w:r>
        <w:rPr>
          <w:rFonts w:ascii="仿宋_GB2312" w:hAnsi="仿宋_GB2312" w:eastAsia="仿宋_GB2312" w:cs="仿宋_GB2312"/>
          <w:b/>
          <w:sz w:val="32"/>
          <w:szCs w:val="32"/>
        </w:rPr>
        <w:t>签约需携带的资料</w:t>
      </w:r>
      <w:r>
        <w:rPr>
          <w:rFonts w:hint="eastAsia" w:ascii="仿宋_GB2312" w:hAnsi="仿宋_GB2312" w:eastAsia="仿宋_GB2312" w:cs="仿宋_GB2312"/>
          <w:b/>
          <w:sz w:val="32"/>
          <w:szCs w:val="32"/>
        </w:rPr>
        <w:t>如下：</w:t>
      </w:r>
    </w:p>
    <w:p>
      <w:pPr>
        <w:pStyle w:val="6"/>
        <w:spacing w:after="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(1)申请家庭需提交主申请人及家庭成员身份证、婚姻证明(双方结婚证或离婚证和离婚协议、法院判决书或调解书）、户口簿(首页、户主页、本人页、变更页，如已婚含夫妻双方及未成年子女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lang w:val="en-US" w:eastAsia="zh-CN"/>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(6)主申请人为非京籍，还应提供在京连续5年纳税证明或社保权益记录，以上证件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lang w:val="en-US" w:eastAsia="zh-CN"/>
        </w:rPr>
        <w:t>户口簿</w:t>
      </w:r>
      <w:r>
        <w:rPr>
          <w:rFonts w:ascii="仿宋_GB2312" w:hAnsi="仿宋_GB2312" w:eastAsia="仿宋_GB2312" w:cs="仿宋_GB2312"/>
          <w:bCs/>
          <w:sz w:val="32"/>
          <w:szCs w:val="32"/>
        </w:rPr>
        <w:t>中的婚姻状态应与提交的婚姻材料文件保持一致。</w:t>
      </w:r>
    </w:p>
    <w:p>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pPr>
        <w:pStyle w:val="2"/>
        <w:rPr>
          <w:rFonts w:ascii="方正小标宋简体" w:eastAsia="方正小标宋简体" w:hAnsiTheme="minorHAnsi"/>
          <w:b/>
          <w:kern w:val="2"/>
          <w:sz w:val="44"/>
          <w:szCs w:val="44"/>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ACE4942-4748-4B06-B9F9-21DBC5B5A70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2" w:fontKey="{BBA11737-0A38-46A4-9992-7C3DE30EF3E5}"/>
  </w:font>
  <w:font w:name="方正小标宋简体">
    <w:panose1 w:val="02000000000000000000"/>
    <w:charset w:val="86"/>
    <w:family w:val="script"/>
    <w:pitch w:val="default"/>
    <w:sig w:usb0="00000001" w:usb1="08000000" w:usb2="00000000" w:usb3="00000000" w:csb0="00040000" w:csb1="00000000"/>
    <w:embedRegular r:id="rId3" w:fontKey="{6E4A16C5-43DB-4FD8-9490-5D20B722A5C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538F6FC1"/>
    <w:rsid w:val="0CB215FF"/>
    <w:rsid w:val="119F7283"/>
    <w:rsid w:val="538F6FC1"/>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614</Characters>
  <Lines>0</Lines>
  <Paragraphs>0</Paragraphs>
  <TotalTime>1</TotalTime>
  <ScaleCrop>false</ScaleCrop>
  <LinksUpToDate>false</LinksUpToDate>
  <CharactersWithSpaces>614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nonono</dc:creator>
  <cp:lastModifiedBy>王王月</cp:lastModifiedBy>
  <dcterms:modified xsi:type="dcterms:W3CDTF">2023-12-03T08:02:35Z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1AADAC39D19842568FFA42954D183FCA_13</vt:lpwstr>
  </property>
</Properties>
</file>