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ind w:firstLine="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w:t>附件</w:t>
      </w:r>
      <w:r>
        <w:rPr>
          <w:rFonts w:hint="eastAsia" w:ascii="宋体" w:hAnsi="宋体" w:eastAsia="宋体" w:cs="宋体"/>
          <w:b w:val="0"/>
          <w:bCs/>
          <w:sz w:val="28"/>
          <w:szCs w:val="28"/>
          <w:lang w:val="en-US" w:eastAsia="zh-CN"/>
        </w:rPr>
        <w:t>2</w:t>
      </w:r>
    </w:p>
    <w:p>
      <w:pPr>
        <w:jc w:val="center"/>
        <w:rPr>
          <w:rFonts w:hint="eastAsia"/>
          <w:b/>
          <w:bCs/>
          <w:sz w:val="44"/>
          <w:szCs w:val="44"/>
          <w:lang w:val="en-US" w:eastAsia="zh-CN"/>
        </w:rPr>
      </w:pPr>
      <w:r>
        <w:rPr>
          <w:rFonts w:hint="eastAsia" w:ascii="宋体" w:hAnsi="宋体" w:cs="宋体"/>
          <w:sz w:val="44"/>
          <w:szCs w:val="44"/>
          <w:u w:val="single"/>
          <w:lang w:val="en-US" w:eastAsia="zh-CN"/>
        </w:rPr>
        <w:t>云璟悦小区共有产权房</w:t>
      </w:r>
      <w:r>
        <w:rPr>
          <w:rFonts w:hint="eastAsia"/>
          <w:b/>
          <w:bCs/>
          <w:sz w:val="44"/>
          <w:szCs w:val="44"/>
        </w:rPr>
        <w:t>项目</w:t>
      </w:r>
      <w:r>
        <w:rPr>
          <w:rFonts w:hint="eastAsia"/>
          <w:b/>
          <w:bCs/>
          <w:sz w:val="44"/>
          <w:szCs w:val="44"/>
          <w:lang w:val="en-US" w:eastAsia="zh-CN"/>
        </w:rPr>
        <w:t>有关情况</w:t>
      </w:r>
    </w:p>
    <w:p>
      <w:pPr>
        <w:jc w:val="center"/>
        <w:rPr>
          <w:rFonts w:hint="eastAsia"/>
          <w:b/>
          <w:bCs/>
          <w:sz w:val="44"/>
          <w:szCs w:val="44"/>
          <w:lang w:val="en-US" w:eastAsia="zh-CN"/>
        </w:rPr>
      </w:pPr>
      <w:r>
        <w:rPr>
          <w:rFonts w:hint="eastAsia"/>
          <w:b/>
          <w:bCs/>
          <w:sz w:val="44"/>
          <w:szCs w:val="44"/>
          <w:lang w:val="en-US" w:eastAsia="zh-CN"/>
        </w:rPr>
        <w:t>特别提示</w:t>
      </w:r>
    </w:p>
    <w:p>
      <w:pPr>
        <w:jc w:val="center"/>
        <w:rPr>
          <w:rFonts w:hint="eastAsia"/>
          <w:b/>
          <w:bCs/>
          <w:sz w:val="44"/>
          <w:szCs w:val="44"/>
          <w:lang w:val="en-US" w:eastAsia="zh-CN"/>
        </w:rPr>
      </w:pPr>
    </w:p>
    <w:p>
      <w:pPr>
        <w:spacing w:line="360" w:lineRule="auto"/>
        <w:ind w:firstLine="280" w:firstLineChars="100"/>
        <w:jc w:val="both"/>
        <w:rPr>
          <w:rFonts w:hint="eastAsia" w:ascii="宋体" w:hAnsi="宋体" w:eastAsia="宋体" w:cs="宋体"/>
          <w:sz w:val="28"/>
          <w:szCs w:val="28"/>
        </w:rPr>
      </w:pPr>
      <w:r>
        <w:rPr>
          <w:rFonts w:hint="eastAsia" w:ascii="宋体" w:hAnsi="宋体" w:eastAsia="宋体" w:cs="宋体"/>
          <w:sz w:val="28"/>
          <w:szCs w:val="28"/>
        </w:rPr>
        <w:t>一、本项目红线内不利因素</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本项目红线内不利因素指建筑区划内存在或规划有以下设施、设备、用地，在符合国家标准的前提下，仍可能引起的气味、污染、辐射、振动、噪音、灯光等对相邻的物业及物业使用人生活产生影响的因素。</w:t>
      </w:r>
    </w:p>
    <w:p>
      <w:pPr>
        <w:spacing w:line="360" w:lineRule="auto"/>
        <w:ind w:firstLine="280" w:firstLineChars="100"/>
        <w:jc w:val="both"/>
        <w:rPr>
          <w:rFonts w:hint="eastAsia" w:ascii="宋体" w:hAnsi="宋体" w:eastAsia="宋体" w:cs="宋体"/>
          <w:sz w:val="28"/>
          <w:szCs w:val="28"/>
        </w:rPr>
      </w:pPr>
      <w:r>
        <w:rPr>
          <w:rFonts w:hint="eastAsia" w:ascii="宋体" w:hAnsi="宋体" w:eastAsia="宋体" w:cs="宋体"/>
          <w:sz w:val="28"/>
          <w:szCs w:val="28"/>
        </w:rPr>
        <w:t>(一)YZ00-0902-0340地块</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w:t>
      </w:r>
      <w:r>
        <w:rPr>
          <w:rFonts w:hint="eastAsia" w:ascii="宋体" w:hAnsi="宋体" w:eastAsia="宋体" w:cs="宋体"/>
          <w:sz w:val="28"/>
          <w:szCs w:val="28"/>
          <w:lang w:val="en-US" w:eastAsia="zh-CN"/>
        </w:rPr>
        <w:t>40-</w:t>
      </w:r>
      <w:r>
        <w:rPr>
          <w:rFonts w:hint="eastAsia" w:ascii="宋体" w:hAnsi="宋体" w:eastAsia="宋体" w:cs="宋体"/>
          <w:sz w:val="28"/>
          <w:szCs w:val="28"/>
        </w:rPr>
        <w:t>1#楼地下一层设置2处通风机房，可能存在噪音、振动等影响。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本项目建筑区划内，每栋楼地下一层及地下二层均设置包括π接室、配电室、弱电机房、有线电视机房等为本楼座服务的电气用房，可能存在振动、噪音、辐射等影响 。</w:t>
      </w:r>
    </w:p>
    <w:p>
      <w:pPr>
        <w:pStyle w:val="17"/>
        <w:widowControl/>
        <w:numPr>
          <w:ilvl w:val="0"/>
          <w:numId w:val="1"/>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有线电视光电转换间、固定通信设备间、室内覆盖系统机房位于</w:t>
      </w:r>
      <w:r>
        <w:rPr>
          <w:rFonts w:hint="eastAsia" w:ascii="宋体" w:hAnsi="宋体" w:eastAsia="宋体" w:cs="宋体"/>
          <w:sz w:val="28"/>
          <w:szCs w:val="28"/>
          <w:lang w:val="en-US" w:eastAsia="zh-CN"/>
        </w:rPr>
        <w:t>40-</w:t>
      </w: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楼地下负一层内，可能对临近住户有一定的影响。</w:t>
      </w:r>
    </w:p>
    <w:p>
      <w:pPr>
        <w:pStyle w:val="17"/>
        <w:widowControl/>
        <w:numPr>
          <w:ilvl w:val="0"/>
          <w:numId w:val="1"/>
        </w:numPr>
        <w:spacing w:line="360" w:lineRule="auto"/>
        <w:ind w:firstLine="480"/>
        <w:jc w:val="both"/>
        <w:rPr>
          <w:rFonts w:hint="eastAsia" w:ascii="宋体" w:hAnsi="宋体" w:eastAsia="宋体" w:cs="宋体"/>
          <w:sz w:val="28"/>
          <w:szCs w:val="28"/>
          <w:lang w:eastAsia="zh-CN"/>
        </w:rPr>
      </w:pPr>
      <w:r>
        <w:rPr>
          <w:rFonts w:hint="eastAsia" w:ascii="宋体" w:hAnsi="宋体" w:eastAsia="宋体" w:cs="宋体"/>
          <w:sz w:val="28"/>
          <w:szCs w:val="28"/>
        </w:rPr>
        <w:t>雨水调蓄池</w:t>
      </w:r>
      <w:r>
        <w:rPr>
          <w:rFonts w:hint="eastAsia" w:ascii="宋体" w:hAnsi="宋体" w:eastAsia="宋体" w:cs="宋体"/>
          <w:sz w:val="28"/>
          <w:szCs w:val="28"/>
          <w:lang w:eastAsia="zh-CN"/>
        </w:rPr>
        <w:t>、</w:t>
      </w:r>
      <w:r>
        <w:rPr>
          <w:rFonts w:hint="eastAsia" w:ascii="宋体" w:hAnsi="宋体" w:eastAsia="宋体" w:cs="宋体"/>
          <w:sz w:val="28"/>
          <w:szCs w:val="28"/>
        </w:rPr>
        <w:t>燃气调压箱</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雨水调蓄池1处，燃气调压箱</w:t>
      </w:r>
      <w:r>
        <w:rPr>
          <w:rFonts w:hint="eastAsia" w:ascii="宋体" w:hAnsi="宋体" w:eastAsia="宋体" w:cs="宋体"/>
          <w:sz w:val="28"/>
          <w:szCs w:val="28"/>
          <w:lang w:val="en-US" w:eastAsia="zh-CN"/>
        </w:rPr>
        <w:t>1处均</w:t>
      </w:r>
      <w:r>
        <w:rPr>
          <w:rFonts w:hint="eastAsia" w:ascii="宋体" w:hAnsi="宋体" w:eastAsia="宋体" w:cs="宋体"/>
          <w:sz w:val="28"/>
          <w:szCs w:val="28"/>
        </w:rPr>
        <w:t>位于</w:t>
      </w:r>
      <w:r>
        <w:rPr>
          <w:rFonts w:hint="eastAsia" w:ascii="宋体" w:hAnsi="宋体" w:eastAsia="宋体" w:cs="宋体"/>
          <w:sz w:val="28"/>
          <w:szCs w:val="28"/>
          <w:lang w:val="en-US" w:eastAsia="zh-CN"/>
        </w:rPr>
        <w:t>40-</w:t>
      </w:r>
      <w:r>
        <w:rPr>
          <w:rFonts w:hint="eastAsia" w:ascii="宋体" w:hAnsi="宋体" w:eastAsia="宋体" w:cs="宋体"/>
          <w:sz w:val="28"/>
          <w:szCs w:val="28"/>
        </w:rPr>
        <w:t>2#楼南侧，可能对相邻住户有噪音影响。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本项目建筑区划内，设置有2处地下非机动车库出入口，位于</w:t>
      </w:r>
      <w:r>
        <w:rPr>
          <w:rFonts w:hint="eastAsia" w:ascii="宋体" w:hAnsi="宋体" w:eastAsia="宋体" w:cs="宋体"/>
          <w:sz w:val="28"/>
          <w:szCs w:val="28"/>
          <w:lang w:val="en-US" w:eastAsia="zh-CN"/>
        </w:rPr>
        <w:t>40-</w:t>
      </w:r>
      <w:r>
        <w:rPr>
          <w:rFonts w:hint="eastAsia" w:ascii="宋体" w:hAnsi="宋体" w:eastAsia="宋体" w:cs="宋体"/>
          <w:sz w:val="28"/>
          <w:szCs w:val="28"/>
        </w:rPr>
        <w:t>2#楼西侧、</w:t>
      </w:r>
      <w:r>
        <w:rPr>
          <w:rFonts w:hint="eastAsia" w:ascii="宋体" w:hAnsi="宋体" w:eastAsia="宋体" w:cs="宋体"/>
          <w:sz w:val="28"/>
          <w:szCs w:val="28"/>
          <w:lang w:val="en-US" w:eastAsia="zh-CN"/>
        </w:rPr>
        <w:t>40-</w:t>
      </w:r>
      <w:r>
        <w:rPr>
          <w:rFonts w:hint="eastAsia" w:ascii="宋体" w:hAnsi="宋体" w:eastAsia="宋体" w:cs="宋体"/>
          <w:sz w:val="28"/>
          <w:szCs w:val="28"/>
        </w:rPr>
        <w:t>3#楼东侧</w:t>
      </w:r>
      <w:r>
        <w:rPr>
          <w:rFonts w:hint="eastAsia" w:ascii="宋体" w:hAnsi="宋体" w:eastAsia="宋体" w:cs="宋体"/>
          <w:sz w:val="28"/>
          <w:szCs w:val="28"/>
          <w:lang w:eastAsia="zh-CN"/>
        </w:rPr>
        <w:t>，</w:t>
      </w:r>
      <w:r>
        <w:rPr>
          <w:rFonts w:hint="eastAsia" w:ascii="宋体" w:hAnsi="宋体" w:eastAsia="宋体" w:cs="宋体"/>
          <w:kern w:val="0"/>
          <w:sz w:val="28"/>
          <w:szCs w:val="28"/>
        </w:rPr>
        <w:t>其中</w:t>
      </w:r>
      <w:r>
        <w:rPr>
          <w:rFonts w:hint="eastAsia" w:ascii="宋体" w:hAnsi="宋体" w:eastAsia="宋体" w:cs="宋体"/>
          <w:sz w:val="28"/>
          <w:szCs w:val="28"/>
          <w:lang w:val="en-US" w:eastAsia="zh-CN"/>
        </w:rPr>
        <w:t>40-</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#楼</w:t>
      </w:r>
      <w:r>
        <w:rPr>
          <w:rFonts w:hint="eastAsia" w:ascii="宋体" w:hAnsi="宋体" w:eastAsia="宋体" w:cs="宋体"/>
          <w:kern w:val="0"/>
          <w:sz w:val="28"/>
          <w:szCs w:val="28"/>
          <w:lang w:val="en-US" w:eastAsia="zh-CN"/>
        </w:rPr>
        <w:t>西侧</w:t>
      </w:r>
      <w:r>
        <w:rPr>
          <w:rFonts w:hint="eastAsia" w:ascii="宋体" w:hAnsi="宋体" w:eastAsia="宋体" w:cs="宋体"/>
          <w:kern w:val="0"/>
          <w:sz w:val="28"/>
          <w:szCs w:val="28"/>
        </w:rPr>
        <w:t>的非机动车库出入口对相应的山墙户型有光线遮挡的影响</w:t>
      </w:r>
      <w:r>
        <w:rPr>
          <w:rFonts w:hint="eastAsia" w:ascii="宋体" w:hAnsi="宋体" w:eastAsia="宋体" w:cs="宋体"/>
          <w:sz w:val="28"/>
          <w:szCs w:val="28"/>
        </w:rPr>
        <w:t>。设置地面非机动车停车位，位于各楼前，可能存在光线遮挡、噪音、灯光等影响；地下非机动车停车使用可能对相应楼栋地下室入户通道造成不利影响；物业服务单位在管理过程中可能根据实际情况关闭部分非机动车库出入口。</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本项目建筑区划内，设置有3处生活垃圾分类收集点，位于40-1#楼南侧路旁，40-2#楼北侧路旁，40-3#北侧路旁，可能存在异味等影响。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本项目建筑区划内，设置有人防区域，位于地下二层区域东侧附近。</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本项目建筑区划内，地下室人防区和非人防区，因人防建设需要，可能导致门厅等大小、形式、装修标准等不一致。</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本项目建筑区划内，园区内设置有消防车道，非紧急情况不通车。</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本项目建筑区划内，共设置有2处小区出入口，</w:t>
      </w:r>
      <w:r>
        <w:rPr>
          <w:rFonts w:hint="eastAsia" w:ascii="宋体" w:hAnsi="宋体" w:eastAsia="宋体" w:cs="宋体"/>
          <w:sz w:val="28"/>
          <w:szCs w:val="28"/>
          <w:lang w:val="en-US" w:eastAsia="zh-CN"/>
        </w:rPr>
        <w:t>40-</w:t>
      </w:r>
      <w:r>
        <w:rPr>
          <w:rFonts w:hint="eastAsia" w:ascii="宋体" w:hAnsi="宋体" w:eastAsia="宋体" w:cs="宋体"/>
          <w:sz w:val="28"/>
          <w:szCs w:val="28"/>
        </w:rPr>
        <w:t>3#楼西侧为消防车出入口、车库入口、非机动车出入口及人行出入口；</w:t>
      </w:r>
      <w:r>
        <w:rPr>
          <w:rFonts w:hint="eastAsia" w:ascii="宋体" w:hAnsi="宋体" w:eastAsia="宋体" w:cs="宋体"/>
          <w:sz w:val="28"/>
          <w:szCs w:val="28"/>
          <w:lang w:val="en-US" w:eastAsia="zh-CN"/>
        </w:rPr>
        <w:t>40-</w:t>
      </w:r>
      <w:r>
        <w:rPr>
          <w:rFonts w:hint="eastAsia" w:ascii="宋体" w:hAnsi="宋体" w:eastAsia="宋体" w:cs="宋体"/>
          <w:sz w:val="28"/>
          <w:szCs w:val="28"/>
        </w:rPr>
        <w:t>2#楼北侧为消防车出入口、车库出口及人行出入口，可能存在噪音、灯光等影响。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本项目建筑区划内，设置环形室外运动步道，可能会产生噪音、灯光等影响。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w:t>
      </w:r>
      <w:r>
        <w:rPr>
          <w:rFonts w:hint="eastAsia" w:ascii="宋体" w:hAnsi="宋体" w:eastAsia="宋体" w:cs="宋体"/>
          <w:sz w:val="28"/>
          <w:szCs w:val="28"/>
          <w:lang w:val="en-US" w:eastAsia="zh-CN"/>
        </w:rPr>
        <w:t>40-</w:t>
      </w:r>
      <w:r>
        <w:rPr>
          <w:rFonts w:hint="eastAsia" w:ascii="宋体" w:hAnsi="宋体" w:eastAsia="宋体" w:cs="宋体"/>
          <w:sz w:val="28"/>
          <w:szCs w:val="28"/>
        </w:rPr>
        <w:t>1#楼东、西侧山墙设有出地面风井，可能存在振动、噪音、异味等影响。</w:t>
      </w:r>
      <w:r>
        <w:rPr>
          <w:rFonts w:hint="eastAsia" w:ascii="宋体" w:hAnsi="宋体" w:eastAsia="宋体" w:cs="宋体"/>
          <w:sz w:val="28"/>
          <w:szCs w:val="28"/>
          <w:lang w:val="en-US" w:eastAsia="zh-CN"/>
        </w:rPr>
        <w:t>40-</w:t>
      </w:r>
      <w:r>
        <w:rPr>
          <w:rFonts w:hint="eastAsia" w:ascii="宋体" w:hAnsi="宋体" w:eastAsia="宋体" w:cs="宋体"/>
          <w:sz w:val="28"/>
          <w:szCs w:val="28"/>
        </w:rPr>
        <w:t>1#楼、</w:t>
      </w:r>
      <w:r>
        <w:rPr>
          <w:rFonts w:hint="eastAsia" w:ascii="宋体" w:hAnsi="宋体" w:eastAsia="宋体" w:cs="宋体"/>
          <w:sz w:val="28"/>
          <w:szCs w:val="28"/>
          <w:lang w:val="en-US" w:eastAsia="zh-CN"/>
        </w:rPr>
        <w:t>40-</w:t>
      </w:r>
      <w:r>
        <w:rPr>
          <w:rFonts w:hint="eastAsia" w:ascii="宋体" w:hAnsi="宋体" w:eastAsia="宋体" w:cs="宋体"/>
          <w:sz w:val="28"/>
          <w:szCs w:val="28"/>
        </w:rPr>
        <w:t>2#楼、</w:t>
      </w:r>
      <w:r>
        <w:rPr>
          <w:rFonts w:hint="eastAsia" w:ascii="宋体" w:hAnsi="宋体" w:eastAsia="宋体" w:cs="宋体"/>
          <w:sz w:val="28"/>
          <w:szCs w:val="28"/>
          <w:lang w:val="en-US" w:eastAsia="zh-CN"/>
        </w:rPr>
        <w:t>40-</w:t>
      </w:r>
      <w:r>
        <w:rPr>
          <w:rFonts w:hint="eastAsia" w:ascii="宋体" w:hAnsi="宋体" w:eastAsia="宋体" w:cs="宋体"/>
          <w:sz w:val="28"/>
          <w:szCs w:val="28"/>
        </w:rPr>
        <w:t>3#楼南、北侧设有出地面窗井，可能存在振动、噪音、异味等影响。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本项目建筑区划内，因建筑设计等原因，各楼栋地下室及地上各单元出入口、单元门形式及大堂装修风格、大小尺寸、层高、入户距离等可能存在差异，敬请知悉。</w:t>
      </w:r>
    </w:p>
    <w:p>
      <w:pPr>
        <w:pStyle w:val="17"/>
        <w:widowControl/>
        <w:numPr>
          <w:ilvl w:val="0"/>
          <w:numId w:val="1"/>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本项目建筑区划内，各楼屋面存在厨房、卫生间通气管、雨污管道等设备设施，可能存在气味、油烟、噪音等影响。</w:t>
      </w:r>
    </w:p>
    <w:p>
      <w:pPr>
        <w:pStyle w:val="17"/>
        <w:widowControl/>
        <w:numPr>
          <w:ilvl w:val="0"/>
          <w:numId w:val="1"/>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变配电室</w:t>
      </w:r>
      <w:r>
        <w:rPr>
          <w:rFonts w:hint="eastAsia" w:ascii="宋体" w:hAnsi="宋体" w:eastAsia="宋体" w:cs="宋体"/>
          <w:kern w:val="0"/>
          <w:sz w:val="28"/>
          <w:szCs w:val="28"/>
          <w:lang w:val="en-US" w:eastAsia="zh-CN"/>
        </w:rPr>
        <w:t>分别</w:t>
      </w:r>
      <w:r>
        <w:rPr>
          <w:rFonts w:hint="eastAsia" w:ascii="宋体" w:hAnsi="宋体" w:eastAsia="宋体" w:cs="宋体"/>
          <w:sz w:val="28"/>
          <w:szCs w:val="28"/>
        </w:rPr>
        <w:t>位于地下车库负一层</w:t>
      </w:r>
      <w:r>
        <w:rPr>
          <w:rFonts w:hint="eastAsia" w:ascii="宋体" w:hAnsi="宋体" w:eastAsia="宋体" w:cs="宋体"/>
          <w:sz w:val="28"/>
          <w:szCs w:val="28"/>
          <w:lang w:val="en-US" w:eastAsia="zh-CN"/>
        </w:rPr>
        <w:t>及40-5#配电室楼一层</w:t>
      </w:r>
      <w:r>
        <w:rPr>
          <w:rFonts w:hint="eastAsia" w:ascii="宋体" w:hAnsi="宋体" w:eastAsia="宋体" w:cs="宋体"/>
          <w:sz w:val="28"/>
          <w:szCs w:val="28"/>
        </w:rPr>
        <w:t>，可能对临近住户有一定的影响。</w:t>
      </w:r>
    </w:p>
    <w:p>
      <w:pPr>
        <w:pStyle w:val="17"/>
        <w:widowControl/>
        <w:numPr>
          <w:ilvl w:val="0"/>
          <w:numId w:val="1"/>
        </w:numPr>
        <w:spacing w:line="360" w:lineRule="auto"/>
        <w:ind w:firstLine="480"/>
        <w:jc w:val="both"/>
        <w:rPr>
          <w:rFonts w:hint="eastAsia" w:ascii="宋体" w:hAnsi="宋体" w:eastAsia="宋体" w:cs="宋体"/>
          <w:sz w:val="28"/>
          <w:szCs w:val="28"/>
          <w:lang w:val="en-US" w:eastAsia="zh-CN"/>
        </w:rPr>
      </w:pPr>
      <w:r>
        <w:rPr>
          <w:rFonts w:hint="eastAsia" w:ascii="宋体" w:hAnsi="宋体" w:eastAsia="宋体" w:cs="宋体"/>
          <w:sz w:val="28"/>
          <w:szCs w:val="28"/>
        </w:rPr>
        <w:t>高位水箱间位于</w:t>
      </w:r>
      <w:r>
        <w:rPr>
          <w:rFonts w:hint="eastAsia" w:ascii="宋体" w:hAnsi="宋体" w:eastAsia="宋体" w:cs="宋体"/>
          <w:sz w:val="28"/>
          <w:szCs w:val="28"/>
          <w:lang w:val="en-US" w:eastAsia="zh-CN"/>
        </w:rPr>
        <w:t>40-</w:t>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楼屋顶；</w:t>
      </w:r>
      <w:r>
        <w:rPr>
          <w:rFonts w:hint="eastAsia" w:ascii="宋体" w:hAnsi="宋体" w:eastAsia="宋体" w:cs="宋体"/>
          <w:sz w:val="28"/>
          <w:szCs w:val="28"/>
          <w:lang w:val="en-US" w:eastAsia="zh-CN"/>
        </w:rPr>
        <w:t>可能对临近住房有一定影响。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本项目建筑区划内，住宅、配套楼的部分公区、外立面、屋面位置会安装楼体标识（部分为发光标识）、航空指示灯、泛光照明灯具等设施，可能存在光线干扰等影响。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w:t>
      </w:r>
      <w:r>
        <w:rPr>
          <w:rFonts w:hint="eastAsia" w:ascii="宋体" w:hAnsi="宋体" w:eastAsia="宋体" w:cs="宋体"/>
          <w:sz w:val="28"/>
          <w:szCs w:val="28"/>
          <w:lang w:val="en-US" w:eastAsia="zh-CN"/>
        </w:rPr>
        <w:t>40-</w:t>
      </w:r>
      <w:r>
        <w:rPr>
          <w:rFonts w:hint="eastAsia" w:ascii="宋体" w:hAnsi="宋体" w:eastAsia="宋体" w:cs="宋体"/>
          <w:sz w:val="28"/>
          <w:szCs w:val="28"/>
        </w:rPr>
        <w:t>2#楼西侧为人防出入口；可能存在光线遮挡、振动、噪音、异味等影响。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本项目建设区划内，空气源热泵位于</w:t>
      </w:r>
      <w:r>
        <w:rPr>
          <w:rFonts w:hint="eastAsia" w:ascii="宋体" w:hAnsi="宋体" w:eastAsia="宋体" w:cs="宋体"/>
          <w:sz w:val="28"/>
          <w:szCs w:val="28"/>
          <w:lang w:val="en-US" w:eastAsia="zh-CN"/>
        </w:rPr>
        <w:t>40-</w:t>
      </w:r>
      <w:r>
        <w:rPr>
          <w:rFonts w:hint="eastAsia" w:ascii="宋体" w:hAnsi="宋体" w:eastAsia="宋体" w:cs="宋体"/>
          <w:sz w:val="28"/>
          <w:szCs w:val="28"/>
        </w:rPr>
        <w:t>5#配套楼屋顶，可能存在噪声污染及视线干扰。</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本项目建筑区划内，汽车坡道在</w:t>
      </w:r>
      <w:r>
        <w:rPr>
          <w:rFonts w:hint="eastAsia" w:ascii="宋体" w:hAnsi="宋体" w:eastAsia="宋体" w:cs="宋体"/>
          <w:sz w:val="28"/>
          <w:szCs w:val="28"/>
          <w:lang w:val="en-US" w:eastAsia="zh-CN"/>
        </w:rPr>
        <w:t>40-</w:t>
      </w:r>
      <w:r>
        <w:rPr>
          <w:rFonts w:hint="eastAsia" w:ascii="宋体" w:hAnsi="宋体" w:eastAsia="宋体" w:cs="宋体"/>
          <w:sz w:val="28"/>
          <w:szCs w:val="28"/>
        </w:rPr>
        <w:t>1#楼东侧、</w:t>
      </w:r>
      <w:r>
        <w:rPr>
          <w:rFonts w:hint="eastAsia" w:ascii="宋体" w:hAnsi="宋体" w:eastAsia="宋体" w:cs="宋体"/>
          <w:sz w:val="28"/>
          <w:szCs w:val="28"/>
          <w:lang w:val="en-US" w:eastAsia="zh-CN"/>
        </w:rPr>
        <w:t>40-</w:t>
      </w:r>
      <w:r>
        <w:rPr>
          <w:rFonts w:hint="eastAsia" w:ascii="宋体" w:hAnsi="宋体" w:eastAsia="宋体" w:cs="宋体"/>
          <w:sz w:val="28"/>
          <w:szCs w:val="28"/>
        </w:rPr>
        <w:t>3#楼西北侧，有噪音影响或灯光污染。</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本项目建筑区划内，房屋交付时设备平台及部分空间存在管道明装，具体以政府审批通过的设计文件、购房合同约定及实际呈现为准。</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 xml:space="preserve">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 </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 xml:space="preserve">本项目建筑区划内，针对成品住宅业主仅可根据现场预留的尺寸、强弱电点位、管道对应购买家具家电，业主选购家电家具时存在一定局限性。 </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本项目建筑区划内，景观场地内设有草坪灯、庭院灯、高杆灯等照明灯具，可能对低楼层存在光线干扰等影响。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本项目建筑区划内，临近建筑栽植的乔木可能对建筑的低楼层开窗面有采光及视线遮挡。</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本项目建筑区划内，各楼屋顶临近住户电梯设备运行时有噪音影响。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本项目建筑区划内，临近建筑的道路、景观功能场地，可能对低楼层存在噪音、光线干扰等影响。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 xml:space="preserve">本项目建筑区划内，临近建筑的景墙、景观小品、景观构筑物可能对建筑的低楼层开窗面有采光及视线遮挡。 </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本项目建筑区划内，设置了满足海绵要求的透水地坪和下凹绿地，存在配置标准降低等影响。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本项目建筑区划内，各住宅楼屋面设有太阳能光伏组件，面积不少于全部屋面水平投影面积的40%。</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本项目建筑区划内，B户型有一个南侧卧室位于凹槽内。</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sz w:val="28"/>
          <w:szCs w:val="28"/>
          <w:lang w:val="en-US" w:eastAsia="zh-CN"/>
        </w:rPr>
        <w:t>40-</w:t>
      </w:r>
      <w:r>
        <w:rPr>
          <w:rFonts w:hint="eastAsia" w:ascii="宋体" w:hAnsi="宋体" w:eastAsia="宋体" w:cs="宋体"/>
          <w:sz w:val="28"/>
          <w:szCs w:val="28"/>
        </w:rPr>
        <w:t>1#楼北侧居室窗离围墙较近，可能存在视线影响。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本项目建筑区划内，40-1#楼北侧红线外围为政府所属绿化带，对临近住宅的视线可能存在影响。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本项目住宅楼屋顶挑檐对顶层住户的视线、采光有一定影响。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本项目建筑区划内，所有住宅楼栋均有出地面窗井或人孔，有用户体验的影响。一层用户窗户前出地面的窗井有使用影响。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w:t>
      </w:r>
      <w:r>
        <w:rPr>
          <w:rFonts w:hint="eastAsia" w:ascii="宋体" w:hAnsi="宋体" w:eastAsia="宋体" w:cs="宋体"/>
          <w:sz w:val="28"/>
          <w:szCs w:val="28"/>
          <w:lang w:val="en-US" w:eastAsia="zh-CN"/>
        </w:rPr>
        <w:t>40-</w:t>
      </w:r>
      <w:r>
        <w:rPr>
          <w:rFonts w:hint="eastAsia" w:ascii="宋体" w:hAnsi="宋体" w:eastAsia="宋体" w:cs="宋体"/>
          <w:sz w:val="28"/>
          <w:szCs w:val="28"/>
        </w:rPr>
        <w:t>4#配套楼地下一层设有耦合式清洁能源站，可能存在噪音影响。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w:t>
      </w:r>
      <w:r>
        <w:rPr>
          <w:rFonts w:hint="eastAsia" w:ascii="宋体" w:hAnsi="宋体" w:eastAsia="宋体" w:cs="宋体"/>
          <w:sz w:val="28"/>
          <w:szCs w:val="28"/>
          <w:lang w:val="en-US" w:eastAsia="zh-CN"/>
        </w:rPr>
        <w:t>40-</w:t>
      </w:r>
      <w:r>
        <w:rPr>
          <w:rFonts w:hint="eastAsia" w:ascii="宋体" w:hAnsi="宋体" w:eastAsia="宋体" w:cs="宋体"/>
          <w:sz w:val="28"/>
          <w:szCs w:val="28"/>
        </w:rPr>
        <w:t>2#楼地下一层南侧有消防泵房及生活水加压泵房，可能存在噪音影响。</w:t>
      </w:r>
    </w:p>
    <w:p>
      <w:pPr>
        <w:pStyle w:val="17"/>
        <w:widowControl/>
        <w:numPr>
          <w:ilvl w:val="0"/>
          <w:numId w:val="1"/>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本项目建筑区划内，消防稳压泵房及稳压水箱设置于</w:t>
      </w:r>
      <w:r>
        <w:rPr>
          <w:rFonts w:hint="eastAsia" w:ascii="宋体" w:hAnsi="宋体" w:eastAsia="宋体" w:cs="宋体"/>
          <w:sz w:val="28"/>
          <w:szCs w:val="28"/>
          <w:lang w:val="en-US" w:eastAsia="zh-CN"/>
        </w:rPr>
        <w:t>40-</w:t>
      </w:r>
      <w:r>
        <w:rPr>
          <w:rFonts w:hint="eastAsia" w:ascii="宋体" w:hAnsi="宋体" w:eastAsia="宋体" w:cs="宋体"/>
          <w:sz w:val="28"/>
          <w:szCs w:val="28"/>
        </w:rPr>
        <w:t>1#楼屋顶，可能存在噪音影响及视线干扰。</w:t>
      </w:r>
    </w:p>
    <w:p>
      <w:pPr>
        <w:pStyle w:val="17"/>
        <w:widowControl/>
        <w:numPr>
          <w:ilvl w:val="0"/>
          <w:numId w:val="1"/>
        </w:numPr>
        <w:spacing w:line="360" w:lineRule="auto"/>
        <w:ind w:firstLine="480"/>
        <w:jc w:val="both"/>
        <w:rPr>
          <w:rFonts w:hint="eastAsia" w:ascii="宋体" w:hAnsi="宋体" w:eastAsia="宋体" w:cs="宋体"/>
          <w:sz w:val="28"/>
          <w:szCs w:val="28"/>
          <w:lang w:val="en-US" w:eastAsia="zh-CN"/>
        </w:rPr>
      </w:pPr>
      <w:r>
        <w:rPr>
          <w:rFonts w:hint="eastAsia" w:ascii="宋体" w:hAnsi="宋体" w:eastAsia="宋体" w:cs="宋体"/>
          <w:sz w:val="28"/>
          <w:szCs w:val="28"/>
        </w:rPr>
        <w:t>便利店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物业管理用房</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位于40-4</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楼首层，可能对临近住户有噪音等的不利影响</w:t>
      </w:r>
      <w:r>
        <w:rPr>
          <w:rFonts w:hint="eastAsia" w:ascii="宋体" w:hAnsi="宋体" w:eastAsia="宋体" w:cs="宋体"/>
          <w:kern w:val="0"/>
          <w:sz w:val="28"/>
          <w:szCs w:val="28"/>
          <w:lang w:eastAsia="zh-CN"/>
        </w:rPr>
        <w:t>。</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（二）YZ00-0902-6002地块</w:t>
      </w:r>
    </w:p>
    <w:p>
      <w:pPr>
        <w:pStyle w:val="17"/>
        <w:widowControl/>
        <w:numPr>
          <w:ilvl w:val="0"/>
          <w:numId w:val="2"/>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小区出入口(包括消防车行出入口)</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YZ00-0902-6002</w:t>
      </w:r>
      <w:r>
        <w:rPr>
          <w:rFonts w:hint="eastAsia" w:ascii="宋体" w:hAnsi="宋体" w:eastAsia="宋体" w:cs="宋体"/>
          <w:kern w:val="0"/>
          <w:sz w:val="28"/>
          <w:szCs w:val="28"/>
        </w:rPr>
        <w:t>地块共2处，分别位于</w:t>
      </w:r>
      <w:r>
        <w:rPr>
          <w:rFonts w:hint="eastAsia" w:ascii="宋体" w:hAnsi="宋体" w:eastAsia="宋体" w:cs="宋体"/>
          <w:sz w:val="28"/>
          <w:szCs w:val="28"/>
        </w:rPr>
        <w:t>02-</w:t>
      </w:r>
      <w:r>
        <w:rPr>
          <w:rFonts w:hint="eastAsia" w:ascii="宋体" w:hAnsi="宋体" w:eastAsia="宋体" w:cs="宋体"/>
          <w:kern w:val="0"/>
          <w:sz w:val="28"/>
          <w:szCs w:val="28"/>
        </w:rPr>
        <w:t>2#楼西侧、</w:t>
      </w:r>
      <w:r>
        <w:rPr>
          <w:rFonts w:hint="eastAsia" w:ascii="宋体" w:hAnsi="宋体" w:eastAsia="宋体" w:cs="宋体"/>
          <w:sz w:val="28"/>
          <w:szCs w:val="28"/>
        </w:rPr>
        <w:t>02-</w:t>
      </w:r>
      <w:r>
        <w:rPr>
          <w:rFonts w:hint="eastAsia" w:ascii="宋体" w:hAnsi="宋体" w:eastAsia="宋体" w:cs="宋体"/>
          <w:kern w:val="0"/>
          <w:sz w:val="28"/>
          <w:szCs w:val="28"/>
        </w:rPr>
        <w:t>6#楼西侧。可能对临近住宅有噪音、震动、尾气、灯光、粉尘等的不利影响。</w:t>
      </w:r>
    </w:p>
    <w:p>
      <w:pPr>
        <w:pStyle w:val="17"/>
        <w:widowControl/>
        <w:numPr>
          <w:ilvl w:val="0"/>
          <w:numId w:val="2"/>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地下车库出入口</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分别位于</w:t>
      </w:r>
      <w:r>
        <w:rPr>
          <w:rFonts w:hint="eastAsia" w:ascii="宋体" w:hAnsi="宋体" w:eastAsia="宋体" w:cs="宋体"/>
          <w:sz w:val="28"/>
          <w:szCs w:val="28"/>
        </w:rPr>
        <w:t>02-</w:t>
      </w:r>
      <w:r>
        <w:rPr>
          <w:rFonts w:hint="eastAsia" w:ascii="宋体" w:hAnsi="宋体" w:eastAsia="宋体" w:cs="宋体"/>
          <w:kern w:val="0"/>
          <w:sz w:val="28"/>
          <w:szCs w:val="28"/>
        </w:rPr>
        <w:t>2#楼西侧、</w:t>
      </w:r>
      <w:r>
        <w:rPr>
          <w:rFonts w:hint="eastAsia" w:ascii="宋体" w:hAnsi="宋体" w:eastAsia="宋体" w:cs="宋体"/>
          <w:sz w:val="28"/>
          <w:szCs w:val="28"/>
        </w:rPr>
        <w:t>02-</w:t>
      </w:r>
      <w:r>
        <w:rPr>
          <w:rFonts w:hint="eastAsia" w:ascii="宋体" w:hAnsi="宋体" w:eastAsia="宋体" w:cs="宋体"/>
          <w:kern w:val="0"/>
          <w:sz w:val="28"/>
          <w:szCs w:val="28"/>
        </w:rPr>
        <w:t>6#楼西侧，可能对临近住宅有噪音、震动、尾气、灯光、粉尘等的不利影响。</w:t>
      </w:r>
    </w:p>
    <w:p>
      <w:pPr>
        <w:pStyle w:val="17"/>
        <w:widowControl/>
        <w:numPr>
          <w:ilvl w:val="0"/>
          <w:numId w:val="2"/>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非机动车库出入口</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位于</w:t>
      </w:r>
      <w:r>
        <w:rPr>
          <w:rFonts w:hint="eastAsia" w:ascii="宋体" w:hAnsi="宋体" w:eastAsia="宋体" w:cs="宋体"/>
          <w:sz w:val="28"/>
          <w:szCs w:val="28"/>
        </w:rPr>
        <w:t>02-</w:t>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楼东侧、</w:t>
      </w:r>
      <w:r>
        <w:rPr>
          <w:rFonts w:hint="eastAsia" w:ascii="宋体" w:hAnsi="宋体" w:eastAsia="宋体" w:cs="宋体"/>
          <w:sz w:val="28"/>
          <w:szCs w:val="28"/>
        </w:rPr>
        <w:t>02-</w:t>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楼西侧、</w:t>
      </w:r>
      <w:r>
        <w:rPr>
          <w:rFonts w:hint="eastAsia" w:ascii="宋体" w:hAnsi="宋体" w:eastAsia="宋体" w:cs="宋体"/>
          <w:sz w:val="28"/>
          <w:szCs w:val="28"/>
        </w:rPr>
        <w:t>02-</w:t>
      </w:r>
      <w:r>
        <w:rPr>
          <w:rFonts w:hint="eastAsia" w:ascii="宋体" w:hAnsi="宋体" w:eastAsia="宋体" w:cs="宋体"/>
          <w:kern w:val="0"/>
          <w:sz w:val="28"/>
          <w:szCs w:val="28"/>
        </w:rPr>
        <w:t>6</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楼东侧</w:t>
      </w:r>
      <w:r>
        <w:rPr>
          <w:rFonts w:hint="eastAsia" w:ascii="宋体" w:hAnsi="宋体" w:eastAsia="宋体" w:cs="宋体"/>
          <w:kern w:val="0"/>
          <w:sz w:val="28"/>
          <w:szCs w:val="28"/>
          <w:lang w:val="en-US" w:eastAsia="zh-CN"/>
        </w:rPr>
        <w:t>共</w:t>
      </w:r>
      <w:r>
        <w:rPr>
          <w:rFonts w:hint="eastAsia" w:ascii="宋体" w:hAnsi="宋体" w:eastAsia="宋体" w:cs="宋体"/>
          <w:kern w:val="0"/>
          <w:sz w:val="28"/>
          <w:szCs w:val="28"/>
        </w:rPr>
        <w:t>3处，可能对临近住宅有噪音、震动、尾气、灯光、粉尘等的不利影响。其中</w:t>
      </w:r>
      <w:r>
        <w:rPr>
          <w:rFonts w:hint="eastAsia" w:ascii="宋体" w:hAnsi="宋体" w:eastAsia="宋体" w:cs="宋体"/>
          <w:sz w:val="28"/>
          <w:szCs w:val="28"/>
        </w:rPr>
        <w:t>02-</w:t>
      </w:r>
      <w:r>
        <w:rPr>
          <w:rFonts w:hint="eastAsia" w:ascii="宋体" w:hAnsi="宋体" w:eastAsia="宋体" w:cs="宋体"/>
          <w:kern w:val="0"/>
          <w:sz w:val="28"/>
          <w:szCs w:val="28"/>
        </w:rPr>
        <w:t>6#楼</w:t>
      </w:r>
      <w:r>
        <w:rPr>
          <w:rFonts w:hint="eastAsia" w:ascii="宋体" w:hAnsi="宋体" w:eastAsia="宋体" w:cs="宋体"/>
          <w:kern w:val="0"/>
          <w:sz w:val="28"/>
          <w:szCs w:val="28"/>
          <w:lang w:val="en-US" w:eastAsia="zh-CN"/>
        </w:rPr>
        <w:t>东侧</w:t>
      </w:r>
      <w:r>
        <w:rPr>
          <w:rFonts w:hint="eastAsia" w:ascii="宋体" w:hAnsi="宋体" w:eastAsia="宋体" w:cs="宋体"/>
          <w:kern w:val="0"/>
          <w:sz w:val="28"/>
          <w:szCs w:val="28"/>
        </w:rPr>
        <w:t>的非机动车库出入口对相应的山墙户型有光线遮挡的影响。</w:t>
      </w:r>
    </w:p>
    <w:p>
      <w:pPr>
        <w:pStyle w:val="17"/>
        <w:widowControl/>
        <w:numPr>
          <w:ilvl w:val="0"/>
          <w:numId w:val="2"/>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室外活动场地</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本项目建筑区划内，设置环形室外运动步道，可能会产生噪音、灯光等影响</w:t>
      </w:r>
      <w:r>
        <w:rPr>
          <w:rFonts w:hint="eastAsia" w:ascii="宋体" w:hAnsi="宋体" w:eastAsia="宋体" w:cs="宋体"/>
          <w:kern w:val="0"/>
          <w:sz w:val="28"/>
          <w:szCs w:val="28"/>
        </w:rPr>
        <w:t>。</w:t>
      </w:r>
    </w:p>
    <w:p>
      <w:pPr>
        <w:pStyle w:val="17"/>
        <w:widowControl/>
        <w:numPr>
          <w:ilvl w:val="0"/>
          <w:numId w:val="2"/>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雨水调蓄池</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雨水调蓄池1个，位于</w:t>
      </w:r>
      <w:r>
        <w:rPr>
          <w:rFonts w:hint="eastAsia" w:ascii="宋体" w:hAnsi="宋体" w:eastAsia="宋体" w:cs="宋体"/>
          <w:sz w:val="28"/>
          <w:szCs w:val="28"/>
        </w:rPr>
        <w:t>02-</w:t>
      </w:r>
      <w:r>
        <w:rPr>
          <w:rFonts w:hint="eastAsia" w:ascii="宋体" w:hAnsi="宋体" w:eastAsia="宋体" w:cs="宋体"/>
          <w:kern w:val="0"/>
          <w:sz w:val="28"/>
          <w:szCs w:val="28"/>
        </w:rPr>
        <w:t>5</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楼南侧及</w:t>
      </w:r>
      <w:r>
        <w:rPr>
          <w:rFonts w:hint="eastAsia" w:ascii="宋体" w:hAnsi="宋体" w:eastAsia="宋体" w:cs="宋体"/>
          <w:sz w:val="28"/>
          <w:szCs w:val="28"/>
        </w:rPr>
        <w:t>02-</w:t>
      </w:r>
      <w:r>
        <w:rPr>
          <w:rFonts w:hint="eastAsia" w:ascii="宋体" w:hAnsi="宋体" w:eastAsia="宋体" w:cs="宋体"/>
          <w:kern w:val="0"/>
          <w:sz w:val="28"/>
          <w:szCs w:val="28"/>
        </w:rPr>
        <w:t>6#楼东侧的绿地范围内；可能对临近住户有一定的影响。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变配电室（高基）</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位于地下车库负一层，可能对临近住户有一定的影响。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耦合式清洁能源站</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位于</w:t>
      </w:r>
      <w:r>
        <w:rPr>
          <w:rFonts w:hint="eastAsia" w:ascii="宋体" w:hAnsi="宋体" w:eastAsia="宋体" w:cs="宋体"/>
          <w:sz w:val="28"/>
          <w:szCs w:val="28"/>
        </w:rPr>
        <w:t>02-</w:t>
      </w:r>
      <w:r>
        <w:rPr>
          <w:rFonts w:hint="eastAsia" w:ascii="宋体" w:hAnsi="宋体" w:eastAsia="宋体" w:cs="宋体"/>
          <w:kern w:val="0"/>
          <w:sz w:val="28"/>
          <w:szCs w:val="28"/>
        </w:rPr>
        <w:t>1#配套楼南侧及</w:t>
      </w:r>
      <w:r>
        <w:rPr>
          <w:rFonts w:hint="eastAsia" w:ascii="宋体" w:hAnsi="宋体" w:eastAsia="宋体" w:cs="宋体"/>
          <w:sz w:val="28"/>
          <w:szCs w:val="28"/>
        </w:rPr>
        <w:t>02-</w:t>
      </w:r>
      <w:r>
        <w:rPr>
          <w:rFonts w:hint="eastAsia" w:ascii="宋体" w:hAnsi="宋体" w:eastAsia="宋体" w:cs="宋体"/>
          <w:kern w:val="0"/>
          <w:sz w:val="28"/>
          <w:szCs w:val="28"/>
        </w:rPr>
        <w:t>4#住宅楼北侧地下一层，可能对临近住户有一定的影响。</w:t>
      </w:r>
    </w:p>
    <w:p>
      <w:pPr>
        <w:pStyle w:val="17"/>
        <w:widowControl/>
        <w:numPr>
          <w:ilvl w:val="0"/>
          <w:numId w:val="3"/>
        </w:numPr>
        <w:spacing w:line="360" w:lineRule="auto"/>
        <w:ind w:firstLine="480"/>
        <w:jc w:val="both"/>
        <w:rPr>
          <w:rFonts w:hint="eastAsia" w:ascii="宋体" w:hAnsi="宋体" w:eastAsia="宋体" w:cs="宋体"/>
          <w:sz w:val="28"/>
          <w:szCs w:val="28"/>
        </w:rPr>
      </w:pPr>
      <w:r>
        <w:rPr>
          <w:rFonts w:hint="eastAsia" w:ascii="宋体" w:hAnsi="宋体" w:eastAsia="宋体" w:cs="宋体"/>
          <w:kern w:val="0"/>
          <w:sz w:val="28"/>
          <w:szCs w:val="28"/>
        </w:rPr>
        <w:t>开闭站</w:t>
      </w:r>
    </w:p>
    <w:p>
      <w:pPr>
        <w:pStyle w:val="17"/>
        <w:widowControl/>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本项目02-7#楼为开闭站</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位于</w:t>
      </w:r>
      <w:r>
        <w:rPr>
          <w:rFonts w:hint="eastAsia" w:ascii="宋体" w:hAnsi="宋体" w:eastAsia="宋体" w:cs="宋体"/>
          <w:sz w:val="28"/>
          <w:szCs w:val="28"/>
        </w:rPr>
        <w:t>02-</w:t>
      </w:r>
      <w:r>
        <w:rPr>
          <w:rFonts w:hint="eastAsia" w:ascii="宋体" w:hAnsi="宋体" w:eastAsia="宋体" w:cs="宋体"/>
          <w:kern w:val="0"/>
          <w:sz w:val="28"/>
          <w:szCs w:val="28"/>
          <w:lang w:val="en-US" w:eastAsia="zh-CN"/>
        </w:rPr>
        <w:t>3#楼南侧、</w:t>
      </w:r>
      <w:r>
        <w:rPr>
          <w:rFonts w:hint="eastAsia" w:ascii="宋体" w:hAnsi="宋体" w:eastAsia="宋体" w:cs="宋体"/>
          <w:sz w:val="28"/>
          <w:szCs w:val="28"/>
        </w:rPr>
        <w:t>02-</w:t>
      </w:r>
      <w:r>
        <w:rPr>
          <w:rFonts w:hint="eastAsia" w:ascii="宋体" w:hAnsi="宋体" w:eastAsia="宋体" w:cs="宋体"/>
          <w:kern w:val="0"/>
          <w:sz w:val="28"/>
          <w:szCs w:val="28"/>
          <w:lang w:val="en-US" w:eastAsia="zh-CN"/>
        </w:rPr>
        <w:t>6#楼西侧，</w:t>
      </w:r>
      <w:r>
        <w:rPr>
          <w:rFonts w:hint="eastAsia" w:ascii="宋体" w:hAnsi="宋体" w:eastAsia="宋体" w:cs="宋体"/>
          <w:sz w:val="28"/>
          <w:szCs w:val="28"/>
        </w:rPr>
        <w:t>可能对周边建筑</w:t>
      </w:r>
      <w:r>
        <w:rPr>
          <w:rFonts w:hint="eastAsia" w:ascii="宋体" w:hAnsi="宋体" w:eastAsia="宋体" w:cs="宋体"/>
          <w:sz w:val="28"/>
          <w:szCs w:val="28"/>
          <w:lang w:val="en-US" w:eastAsia="zh-CN"/>
        </w:rPr>
        <w:t>产生</w:t>
      </w:r>
      <w:r>
        <w:rPr>
          <w:rFonts w:hint="eastAsia" w:ascii="宋体" w:hAnsi="宋体" w:eastAsia="宋体" w:cs="宋体"/>
          <w:sz w:val="28"/>
          <w:szCs w:val="28"/>
        </w:rPr>
        <w:t>振动、噪音、辐射等影响；</w:t>
      </w:r>
    </w:p>
    <w:p>
      <w:pPr>
        <w:pStyle w:val="17"/>
        <w:widowControl/>
        <w:numPr>
          <w:ilvl w:val="0"/>
          <w:numId w:val="3"/>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本项目建筑区划内，每栋楼地下一层及地下二层均设置包括π接室、配电室、弱电机房、有线电视机房等为本楼座服务的电气用房，可能存在振动、噪音、辐射等影响；</w:t>
      </w:r>
    </w:p>
    <w:p>
      <w:pPr>
        <w:pStyle w:val="17"/>
        <w:widowControl/>
        <w:numPr>
          <w:ilvl w:val="0"/>
          <w:numId w:val="3"/>
        </w:numPr>
        <w:tabs>
          <w:tab w:val="left" w:pos="0"/>
        </w:tabs>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有线电视光电转换间、固定通信设备间、室内覆盖系统机房</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位于</w:t>
      </w:r>
      <w:r>
        <w:rPr>
          <w:rFonts w:hint="eastAsia" w:ascii="宋体" w:hAnsi="宋体" w:eastAsia="宋体" w:cs="宋体"/>
          <w:sz w:val="28"/>
          <w:szCs w:val="28"/>
        </w:rPr>
        <w:t>02-</w:t>
      </w:r>
      <w:r>
        <w:rPr>
          <w:rFonts w:hint="eastAsia" w:ascii="宋体" w:hAnsi="宋体" w:eastAsia="宋体" w:cs="宋体"/>
          <w:kern w:val="0"/>
          <w:sz w:val="28"/>
          <w:szCs w:val="28"/>
        </w:rPr>
        <w:t>4</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楼地下负一层内，可能对临近住户有一定的影响。</w:t>
      </w:r>
    </w:p>
    <w:p>
      <w:pPr>
        <w:pStyle w:val="17"/>
        <w:widowControl/>
        <w:numPr>
          <w:ilvl w:val="0"/>
          <w:numId w:val="3"/>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宏蜂窝基站机房</w:t>
      </w:r>
    </w:p>
    <w:p>
      <w:pPr>
        <w:pStyle w:val="17"/>
        <w:widowControl/>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位于02-6</w:t>
      </w:r>
      <w:r>
        <w:rPr>
          <w:rFonts w:hint="eastAsia" w:ascii="宋体" w:hAnsi="宋体" w:eastAsia="宋体" w:cs="宋体"/>
          <w:sz w:val="28"/>
          <w:szCs w:val="28"/>
          <w:lang w:val="en-US" w:eastAsia="zh-CN"/>
        </w:rPr>
        <w:t>#</w:t>
      </w:r>
      <w:r>
        <w:rPr>
          <w:rFonts w:hint="eastAsia" w:ascii="宋体" w:hAnsi="宋体" w:eastAsia="宋体" w:cs="宋体"/>
          <w:sz w:val="28"/>
          <w:szCs w:val="28"/>
        </w:rPr>
        <w:t>楼地下负一层内，可能对临近住户有一定的影响。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本项目建筑区划内，</w:t>
      </w:r>
      <w:r>
        <w:rPr>
          <w:rFonts w:hint="eastAsia" w:ascii="宋体" w:hAnsi="宋体" w:eastAsia="宋体" w:cs="宋体"/>
          <w:sz w:val="28"/>
          <w:szCs w:val="28"/>
        </w:rPr>
        <w:t>02-</w:t>
      </w:r>
      <w:r>
        <w:rPr>
          <w:rFonts w:hint="eastAsia" w:ascii="宋体" w:hAnsi="宋体" w:eastAsia="宋体" w:cs="宋体"/>
          <w:kern w:val="0"/>
          <w:sz w:val="28"/>
          <w:szCs w:val="28"/>
        </w:rPr>
        <w:t>5#地下一层设置1处通风机房，可能存在噪音、振动等影响。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本项目建筑区划内，设置有3处生活垃圾分类收集点，</w:t>
      </w:r>
      <w:r>
        <w:rPr>
          <w:rFonts w:hint="eastAsia" w:ascii="宋体" w:hAnsi="宋体" w:eastAsia="宋体" w:cs="宋体"/>
          <w:sz w:val="28"/>
          <w:szCs w:val="28"/>
        </w:rPr>
        <w:t>02-2#西侧路旁、02-5#西侧路旁、02-6#西侧路旁</w:t>
      </w:r>
      <w:r>
        <w:rPr>
          <w:rFonts w:hint="eastAsia" w:ascii="宋体" w:hAnsi="宋体" w:eastAsia="宋体" w:cs="宋体"/>
          <w:kern w:val="0"/>
          <w:sz w:val="28"/>
          <w:szCs w:val="28"/>
        </w:rPr>
        <w:t>，可能存在异味等影响。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本项目建筑区划内，各楼屋面存在厨房、卫生间通气管、雨污管道等设备设施，可能存在气味、油烟、噪音等影响。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本项目建筑区划内，</w:t>
      </w:r>
      <w:r>
        <w:rPr>
          <w:rFonts w:hint="eastAsia" w:ascii="宋体" w:hAnsi="宋体" w:eastAsia="宋体" w:cs="宋体"/>
          <w:sz w:val="28"/>
          <w:szCs w:val="28"/>
        </w:rPr>
        <w:t>02-</w:t>
      </w:r>
      <w:r>
        <w:rPr>
          <w:rFonts w:hint="eastAsia" w:ascii="宋体" w:hAnsi="宋体" w:eastAsia="宋体" w:cs="宋体"/>
          <w:kern w:val="0"/>
          <w:sz w:val="28"/>
          <w:szCs w:val="28"/>
        </w:rPr>
        <w:t>6#楼东侧为人防出入口；可能存在光线遮挡、振动、噪音、异味等影响；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02-5#东北侧</w:t>
      </w:r>
      <w:r>
        <w:rPr>
          <w:rFonts w:hint="eastAsia" w:ascii="宋体" w:hAnsi="宋体" w:eastAsia="宋体" w:cs="宋体"/>
          <w:kern w:val="0"/>
          <w:sz w:val="28"/>
          <w:szCs w:val="28"/>
        </w:rPr>
        <w:t>设有燃气调压柜，可能存在噪音等影响。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本项目建筑区划内，地下室人防区和非人防区，因人防建设需要，可能导致门厅等大小、形式、装修标准等不一致。</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本项目建筑区划内，园区内设置有消防车道，非紧急情况不通车。</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本项目建筑区划内，住宅、配套楼的部分公区、外立面、屋面位置会安装楼体标识（部分为发光标识）、航空指示灯、泛光照明灯具等设施，可能存在光线干扰等影响。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本项目建筑区划内，房屋交付时设备平台及部分空间存在管道明装，具体以政府审批通过的设计文件、购房合同约定及实际呈现为准。</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本项目建筑区划内，针对成品住宅业主仅可根据现场预留的尺寸、强弱电点位、管道对应购买家具家电，业主选购家电家具时存在一定局限性。</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本项目建筑区划内，景观场地内设有草坪灯、庭院灯、高杆灯等照明灯具，可能对低楼层存在光线干扰等影响。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本项目建筑区划内，临近建筑栽植的乔木可能对建筑的低楼层开窗面有采光及视线遮挡。</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本项目建筑区划内，各楼屋顶临近住户电梯设备运行时有噪音影响。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本项目建筑区划内，临近建筑的道路、景观功能场地，可能对低楼层存在噪音、光线干扰等影响。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本项目建筑区划内，临近建筑的景墙、景观小品、景观构筑物可能对建筑的低楼层开窗面有采光及视线遮挡。</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本项目建筑区划内，所有住宅楼屋面设有太阳能光伏组件，面积不少于全部屋面水平投影面积的40%。</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本项目建筑区划内，B户型有一个南侧卧室位于凹槽内。</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w:t>
      </w:r>
      <w:r>
        <w:rPr>
          <w:rFonts w:hint="eastAsia" w:ascii="宋体" w:hAnsi="宋体" w:eastAsia="宋体" w:cs="宋体"/>
          <w:sz w:val="28"/>
          <w:szCs w:val="28"/>
          <w:lang w:val="en-US" w:eastAsia="zh-CN"/>
        </w:rPr>
        <w:t>02-</w:t>
      </w:r>
      <w:r>
        <w:rPr>
          <w:rFonts w:hint="eastAsia" w:ascii="宋体" w:hAnsi="宋体" w:eastAsia="宋体" w:cs="宋体"/>
          <w:sz w:val="28"/>
          <w:szCs w:val="28"/>
        </w:rPr>
        <w:t>5#楼东南侧居室窗离围墙较近，可能存在视线影响。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本项目住宅楼栋屋顶挑檐对顶层住户的视线、采光有一定影响。</w:t>
      </w:r>
    </w:p>
    <w:p>
      <w:pPr>
        <w:pStyle w:val="17"/>
        <w:widowControl/>
        <w:numPr>
          <w:ilvl w:val="0"/>
          <w:numId w:val="3"/>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本项目建筑区划内，所有住宅楼栋均有出地面窗井或人孔，有用户视线的影响。一层用户窗户前出地面的窗井有使用影响。</w:t>
      </w:r>
    </w:p>
    <w:p>
      <w:pPr>
        <w:numPr>
          <w:ilvl w:val="0"/>
          <w:numId w:val="4"/>
        </w:numPr>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YZ00-0902-6003地块</w:t>
      </w:r>
    </w:p>
    <w:p>
      <w:pPr>
        <w:pStyle w:val="17"/>
        <w:widowControl/>
        <w:numPr>
          <w:ilvl w:val="0"/>
          <w:numId w:val="5"/>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小区出入口(包括消防车行出入口)</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sz w:val="28"/>
          <w:szCs w:val="28"/>
        </w:rPr>
        <w:t>YZ00-0902-6003</w:t>
      </w:r>
      <w:r>
        <w:rPr>
          <w:rFonts w:hint="eastAsia" w:ascii="宋体" w:hAnsi="宋体" w:eastAsia="宋体" w:cs="宋体"/>
          <w:kern w:val="0"/>
          <w:sz w:val="28"/>
          <w:szCs w:val="28"/>
        </w:rPr>
        <w:t>地块共2处，分别位于</w:t>
      </w:r>
      <w:r>
        <w:rPr>
          <w:rFonts w:hint="eastAsia" w:ascii="宋体" w:hAnsi="宋体" w:eastAsia="宋体" w:cs="宋体"/>
          <w:kern w:val="0"/>
          <w:sz w:val="28"/>
          <w:szCs w:val="28"/>
          <w:lang w:val="en-US" w:eastAsia="zh-CN"/>
        </w:rPr>
        <w:t>03-3#</w:t>
      </w:r>
      <w:r>
        <w:rPr>
          <w:rFonts w:hint="eastAsia" w:ascii="宋体" w:hAnsi="宋体" w:eastAsia="宋体" w:cs="宋体"/>
          <w:kern w:val="0"/>
          <w:sz w:val="28"/>
          <w:szCs w:val="28"/>
        </w:rPr>
        <w:t>楼西</w:t>
      </w:r>
      <w:r>
        <w:rPr>
          <w:rFonts w:hint="eastAsia" w:ascii="宋体" w:hAnsi="宋体" w:eastAsia="宋体" w:cs="宋体"/>
          <w:kern w:val="0"/>
          <w:sz w:val="28"/>
          <w:szCs w:val="28"/>
          <w:lang w:val="en-US" w:eastAsia="zh-CN"/>
        </w:rPr>
        <w:t>北</w:t>
      </w:r>
      <w:r>
        <w:rPr>
          <w:rFonts w:hint="eastAsia" w:ascii="宋体" w:hAnsi="宋体" w:eastAsia="宋体" w:cs="宋体"/>
          <w:kern w:val="0"/>
          <w:sz w:val="28"/>
          <w:szCs w:val="28"/>
        </w:rPr>
        <w:t>侧，</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楼东南侧。可能对临近住宅有噪音、震动、尾气、灯光、粉尘等的不利影响。</w:t>
      </w:r>
    </w:p>
    <w:p>
      <w:pPr>
        <w:pStyle w:val="17"/>
        <w:widowControl/>
        <w:numPr>
          <w:ilvl w:val="0"/>
          <w:numId w:val="5"/>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地下车库出入口</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分别位于</w:t>
      </w:r>
      <w:r>
        <w:rPr>
          <w:rFonts w:hint="eastAsia" w:ascii="宋体" w:hAnsi="宋体" w:eastAsia="宋体" w:cs="宋体"/>
          <w:kern w:val="0"/>
          <w:sz w:val="28"/>
          <w:szCs w:val="28"/>
          <w:lang w:val="en-US" w:eastAsia="zh-CN"/>
        </w:rPr>
        <w:t>03-3#</w:t>
      </w:r>
      <w:r>
        <w:rPr>
          <w:rFonts w:hint="eastAsia" w:ascii="宋体" w:hAnsi="宋体" w:eastAsia="宋体" w:cs="宋体"/>
          <w:kern w:val="0"/>
          <w:sz w:val="28"/>
          <w:szCs w:val="28"/>
        </w:rPr>
        <w:t>楼</w:t>
      </w:r>
      <w:r>
        <w:rPr>
          <w:rFonts w:hint="eastAsia" w:ascii="宋体" w:hAnsi="宋体" w:eastAsia="宋体" w:cs="宋体"/>
          <w:kern w:val="0"/>
          <w:sz w:val="28"/>
          <w:szCs w:val="28"/>
          <w:lang w:val="en-US" w:eastAsia="zh-CN"/>
        </w:rPr>
        <w:t>北</w:t>
      </w:r>
      <w:r>
        <w:rPr>
          <w:rFonts w:hint="eastAsia" w:ascii="宋体" w:hAnsi="宋体" w:eastAsia="宋体" w:cs="宋体"/>
          <w:kern w:val="0"/>
          <w:sz w:val="28"/>
          <w:szCs w:val="28"/>
        </w:rPr>
        <w:t>侧、</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4</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楼东侧，可能对临近住宅有噪音、震动、尾气、灯光、粉尘等的不利影响。</w:t>
      </w:r>
    </w:p>
    <w:p>
      <w:pPr>
        <w:pStyle w:val="17"/>
        <w:widowControl/>
        <w:numPr>
          <w:ilvl w:val="0"/>
          <w:numId w:val="5"/>
        </w:numPr>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非机动车库出入口</w:t>
      </w:r>
    </w:p>
    <w:p>
      <w:pPr>
        <w:pStyle w:val="17"/>
        <w:widowControl/>
        <w:spacing w:line="360" w:lineRule="auto"/>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位于</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楼东侧、</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楼东侧、</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4</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楼西侧3处，可能对临近住宅有噪音、震动、尾气、灯光、粉尘等的不利影响。其中</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4#楼非机动车库出入口对相应的山墙户型有光线遮挡的影响。</w:t>
      </w:r>
    </w:p>
    <w:p>
      <w:pPr>
        <w:pStyle w:val="17"/>
        <w:widowControl/>
        <w:numPr>
          <w:ilvl w:val="0"/>
          <w:numId w:val="6"/>
        </w:numPr>
        <w:tabs>
          <w:tab w:val="left" w:pos="0"/>
        </w:tabs>
        <w:spacing w:line="360" w:lineRule="auto"/>
        <w:ind w:firstLine="0" w:firstLineChars="0"/>
        <w:jc w:val="both"/>
        <w:rPr>
          <w:rFonts w:hint="eastAsia" w:ascii="宋体" w:hAnsi="宋体" w:eastAsia="宋体" w:cs="宋体"/>
          <w:kern w:val="0"/>
          <w:sz w:val="28"/>
          <w:szCs w:val="28"/>
        </w:rPr>
      </w:pPr>
      <w:r>
        <w:rPr>
          <w:rFonts w:hint="eastAsia" w:ascii="宋体" w:hAnsi="宋体" w:eastAsia="宋体" w:cs="宋体"/>
          <w:kern w:val="0"/>
          <w:sz w:val="28"/>
          <w:szCs w:val="28"/>
        </w:rPr>
        <w:t>室外活动场地</w:t>
      </w:r>
    </w:p>
    <w:p>
      <w:pPr>
        <w:pStyle w:val="17"/>
        <w:widowControl/>
        <w:spacing w:line="360" w:lineRule="auto"/>
        <w:ind w:firstLine="0" w:firstLineChars="0"/>
        <w:jc w:val="both"/>
        <w:rPr>
          <w:rFonts w:hint="eastAsia" w:ascii="宋体" w:hAnsi="宋体" w:eastAsia="宋体" w:cs="宋体"/>
          <w:kern w:val="0"/>
          <w:sz w:val="28"/>
          <w:szCs w:val="28"/>
        </w:rPr>
      </w:pPr>
      <w:r>
        <w:rPr>
          <w:rFonts w:hint="eastAsia" w:ascii="宋体" w:hAnsi="宋体" w:eastAsia="宋体" w:cs="宋体"/>
          <w:sz w:val="28"/>
          <w:szCs w:val="28"/>
        </w:rPr>
        <w:t>本项目建筑区划内，设置环形室外运动步道，可能会产生噪音、灯光等影响</w:t>
      </w:r>
      <w:r>
        <w:rPr>
          <w:rFonts w:hint="eastAsia" w:ascii="宋体" w:hAnsi="宋体" w:eastAsia="宋体" w:cs="宋体"/>
          <w:kern w:val="0"/>
          <w:sz w:val="28"/>
          <w:szCs w:val="28"/>
        </w:rPr>
        <w:t>。</w:t>
      </w:r>
    </w:p>
    <w:p>
      <w:pPr>
        <w:pStyle w:val="17"/>
        <w:widowControl/>
        <w:numPr>
          <w:ilvl w:val="0"/>
          <w:numId w:val="6"/>
        </w:numPr>
        <w:tabs>
          <w:tab w:val="left" w:pos="0"/>
        </w:tabs>
        <w:spacing w:line="360" w:lineRule="auto"/>
        <w:ind w:firstLine="0" w:firstLineChars="0"/>
        <w:jc w:val="both"/>
        <w:rPr>
          <w:rFonts w:hint="eastAsia" w:ascii="宋体" w:hAnsi="宋体" w:eastAsia="宋体" w:cs="宋体"/>
          <w:kern w:val="0"/>
          <w:sz w:val="28"/>
          <w:szCs w:val="28"/>
        </w:rPr>
      </w:pPr>
      <w:r>
        <w:rPr>
          <w:rFonts w:hint="eastAsia" w:ascii="宋体" w:hAnsi="宋体" w:eastAsia="宋体" w:cs="宋体"/>
          <w:kern w:val="0"/>
          <w:sz w:val="28"/>
          <w:szCs w:val="28"/>
        </w:rPr>
        <w:t>雨水调蓄池</w:t>
      </w:r>
    </w:p>
    <w:p>
      <w:pPr>
        <w:pStyle w:val="17"/>
        <w:widowControl/>
        <w:spacing w:line="360" w:lineRule="auto"/>
        <w:ind w:firstLine="0" w:firstLineChars="0"/>
        <w:jc w:val="both"/>
        <w:rPr>
          <w:rFonts w:hint="eastAsia" w:ascii="宋体" w:hAnsi="宋体" w:eastAsia="宋体" w:cs="宋体"/>
          <w:kern w:val="0"/>
          <w:sz w:val="28"/>
          <w:szCs w:val="28"/>
        </w:rPr>
      </w:pPr>
      <w:r>
        <w:rPr>
          <w:rFonts w:hint="eastAsia" w:ascii="宋体" w:hAnsi="宋体" w:eastAsia="宋体" w:cs="宋体"/>
          <w:kern w:val="0"/>
          <w:sz w:val="28"/>
          <w:szCs w:val="28"/>
        </w:rPr>
        <w:t>雨水调蓄池1个，位于</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5</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楼东侧绿地</w:t>
      </w:r>
      <w:r>
        <w:rPr>
          <w:rFonts w:hint="eastAsia" w:ascii="宋体" w:hAnsi="宋体" w:eastAsia="宋体" w:cs="宋体"/>
          <w:kern w:val="0"/>
          <w:sz w:val="28"/>
          <w:szCs w:val="28"/>
          <w:lang w:val="en-US" w:eastAsia="zh-CN"/>
        </w:rPr>
        <w:t>内</w:t>
      </w:r>
      <w:r>
        <w:rPr>
          <w:rFonts w:hint="eastAsia" w:ascii="宋体" w:hAnsi="宋体" w:eastAsia="宋体" w:cs="宋体"/>
          <w:kern w:val="0"/>
          <w:sz w:val="28"/>
          <w:szCs w:val="28"/>
        </w:rPr>
        <w:t>。可能对临近住户有一定的影响。</w:t>
      </w:r>
    </w:p>
    <w:p>
      <w:pPr>
        <w:pStyle w:val="17"/>
        <w:widowControl/>
        <w:numPr>
          <w:ilvl w:val="0"/>
          <w:numId w:val="6"/>
        </w:numPr>
        <w:tabs>
          <w:tab w:val="left" w:pos="0"/>
        </w:tabs>
        <w:spacing w:line="360" w:lineRule="auto"/>
        <w:ind w:firstLine="0" w:firstLineChars="0"/>
        <w:jc w:val="both"/>
        <w:rPr>
          <w:rFonts w:hint="eastAsia" w:ascii="宋体" w:hAnsi="宋体" w:eastAsia="宋体" w:cs="宋体"/>
          <w:kern w:val="0"/>
          <w:sz w:val="28"/>
          <w:szCs w:val="28"/>
        </w:rPr>
      </w:pPr>
      <w:r>
        <w:rPr>
          <w:rFonts w:hint="eastAsia" w:ascii="宋体" w:hAnsi="宋体" w:eastAsia="宋体" w:cs="宋体"/>
          <w:kern w:val="0"/>
          <w:sz w:val="28"/>
          <w:szCs w:val="28"/>
        </w:rPr>
        <w:t>变配电室（高基）</w:t>
      </w:r>
    </w:p>
    <w:p>
      <w:pPr>
        <w:pStyle w:val="17"/>
        <w:widowControl/>
        <w:spacing w:line="360" w:lineRule="auto"/>
        <w:ind w:firstLine="0" w:firstLineChars="0"/>
        <w:jc w:val="both"/>
        <w:rPr>
          <w:rFonts w:hint="eastAsia" w:ascii="宋体" w:hAnsi="宋体" w:eastAsia="宋体" w:cs="宋体"/>
          <w:kern w:val="0"/>
          <w:sz w:val="28"/>
          <w:szCs w:val="28"/>
        </w:rPr>
      </w:pPr>
      <w:r>
        <w:rPr>
          <w:rFonts w:hint="eastAsia" w:ascii="宋体" w:hAnsi="宋体" w:eastAsia="宋体" w:cs="宋体"/>
          <w:kern w:val="0"/>
          <w:sz w:val="28"/>
          <w:szCs w:val="28"/>
        </w:rPr>
        <w:t>位于地下车库负一层，可能对临近住户有一定的影响。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kern w:val="0"/>
          <w:sz w:val="28"/>
          <w:szCs w:val="28"/>
        </w:rPr>
        <w:t>有线电视光电转换间、固定通信设备间、室内覆盖系统机房位于</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楼地下负一层内，可能对临近住户有一定的影响。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kern w:val="0"/>
          <w:sz w:val="28"/>
          <w:szCs w:val="28"/>
        </w:rPr>
        <w:t>本项目建筑区划内，</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1#楼地下一层、</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5#楼地下一层分别设置1处通风机房，可能存在噪音、振动等影响。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sz w:val="28"/>
          <w:szCs w:val="28"/>
        </w:rPr>
      </w:pPr>
      <w:r>
        <w:rPr>
          <w:rFonts w:hint="eastAsia" w:ascii="宋体" w:hAnsi="宋体" w:eastAsia="宋体" w:cs="宋体"/>
          <w:sz w:val="28"/>
          <w:szCs w:val="28"/>
        </w:rPr>
        <w:t>本项目建筑区划内，每栋楼地下一层及地下二层均设置包括π接室、配电室、弱电机房、有线电视机房等为本楼座服务的电气用房，可能存在振动、噪音、辐射等影响；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kern w:val="0"/>
          <w:sz w:val="28"/>
          <w:szCs w:val="28"/>
        </w:rPr>
        <w:t>本项目建筑区划内，设置有2处生活垃圾分类收集点，位于</w:t>
      </w:r>
      <w:r>
        <w:rPr>
          <w:rFonts w:hint="eastAsia" w:ascii="宋体" w:hAnsi="宋体" w:eastAsia="宋体" w:cs="宋体"/>
          <w:sz w:val="28"/>
          <w:szCs w:val="28"/>
        </w:rPr>
        <w:t>03-1#南侧路旁，03-3#北侧路旁</w:t>
      </w:r>
      <w:r>
        <w:rPr>
          <w:rFonts w:hint="eastAsia" w:ascii="宋体" w:hAnsi="宋体" w:eastAsia="宋体" w:cs="宋体"/>
          <w:kern w:val="0"/>
          <w:sz w:val="28"/>
          <w:szCs w:val="28"/>
        </w:rPr>
        <w:t>，可能存在异味等影响。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kern w:val="0"/>
          <w:sz w:val="28"/>
          <w:szCs w:val="28"/>
        </w:rPr>
        <w:t>本项目建筑区划内，各楼屋面存在厨房、卫生间通气管、雨污管道等设备设施，可能存在气味、油烟、噪音等影响。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kern w:val="0"/>
          <w:sz w:val="28"/>
          <w:szCs w:val="28"/>
        </w:rPr>
        <w:t>本项目建筑区划内，</w:t>
      </w:r>
      <w:r>
        <w:rPr>
          <w:rFonts w:hint="eastAsia" w:ascii="宋体" w:hAnsi="宋体" w:eastAsia="宋体" w:cs="宋体"/>
          <w:kern w:val="0"/>
          <w:sz w:val="28"/>
          <w:szCs w:val="28"/>
          <w:lang w:val="en-US" w:eastAsia="zh-CN"/>
        </w:rPr>
        <w:t>03-</w:t>
      </w:r>
      <w:r>
        <w:rPr>
          <w:rFonts w:hint="eastAsia" w:ascii="宋体" w:hAnsi="宋体" w:eastAsia="宋体" w:cs="宋体"/>
          <w:kern w:val="0"/>
          <w:sz w:val="28"/>
          <w:szCs w:val="28"/>
        </w:rPr>
        <w:t>4#楼西侧为人防出入口；可能存在光线遮挡、振动、噪音、异味等影响；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03-7#西南侧</w:t>
      </w:r>
      <w:r>
        <w:rPr>
          <w:rFonts w:hint="eastAsia" w:ascii="宋体" w:hAnsi="宋体" w:eastAsia="宋体" w:cs="宋体"/>
          <w:kern w:val="0"/>
          <w:sz w:val="28"/>
          <w:szCs w:val="28"/>
        </w:rPr>
        <w:t>设有燃气调压柜，可能存在噪音等影响。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本项目建筑区划内，地下室人防区和非人防区，因人防建设需要，可能导致门厅等大小、形式、装修标准等不一致。</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本项目建筑区划内，园区内设置有消防车道，非紧急情况不通车。</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本项目建筑区划内，住宅、配套楼的部分公区、外立面、屋面位置会安装楼体标识（部分为发光标识）、航空指示灯、泛光照明灯具等设施，可能存在光线干扰等影响。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本项目建筑区划内，房屋交付时设备平台及部分空间存在管道明装，具体以政府审批通过的设计文件、购房合同约定及实际呈现为准。</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本项目建筑区划内，针对成品住宅业主仅可根据现场预留的尺寸、强弱电点位、管道对应购买家具家电，业主选购家电家具时存在一定局限性。</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本项目建筑区划内，景观场地内设有草坪灯、庭院灯、高杆灯等照明灯具，可能对低楼层存在光线干扰等影响。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本项目建筑区划内，临近建筑栽植的乔木可能对建筑的低楼层开窗面有采光及视线遮挡。</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本项目建筑区划内，各楼屋顶临近住户电梯设备运行时有噪音影响。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本项目建筑区划内，临近建筑的道路、景观功能场地，可能对低楼层存在噪音、光线干扰等影响。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本项目建筑区划内，临近建筑的景墙、景观小品、景观构筑物可能对建筑的低楼层开窗面有采光及视线遮挡。</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本项目建筑区划内，所有住宅楼屋面设有太阳能光伏组件，面积不少于全部屋面水平投影面积的40%</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本项目建筑区划内，B户型有一个南侧卧室位于凹槽内</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w:t>
      </w:r>
      <w:r>
        <w:rPr>
          <w:rFonts w:hint="eastAsia" w:ascii="宋体" w:hAnsi="宋体" w:eastAsia="宋体" w:cs="宋体"/>
          <w:sz w:val="28"/>
          <w:szCs w:val="28"/>
          <w:lang w:val="en-US" w:eastAsia="zh-CN"/>
        </w:rPr>
        <w:t>03-</w:t>
      </w:r>
      <w:r>
        <w:rPr>
          <w:rFonts w:hint="eastAsia" w:ascii="宋体" w:hAnsi="宋体" w:eastAsia="宋体" w:cs="宋体"/>
          <w:sz w:val="28"/>
          <w:szCs w:val="28"/>
        </w:rPr>
        <w:t>2#、</w:t>
      </w:r>
      <w:r>
        <w:rPr>
          <w:rFonts w:hint="eastAsia" w:ascii="宋体" w:hAnsi="宋体" w:eastAsia="宋体" w:cs="宋体"/>
          <w:sz w:val="28"/>
          <w:szCs w:val="28"/>
          <w:lang w:val="en-US" w:eastAsia="zh-CN"/>
        </w:rPr>
        <w:t>03-</w:t>
      </w:r>
      <w:r>
        <w:rPr>
          <w:rFonts w:hint="eastAsia" w:ascii="宋体" w:hAnsi="宋体" w:eastAsia="宋体" w:cs="宋体"/>
          <w:sz w:val="28"/>
          <w:szCs w:val="28"/>
        </w:rPr>
        <w:t>1#楼北侧居室窗离围墙较近，可能存在视线影响。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本项目住宅楼栋屋顶挑檐对顶层住户的视线、采光有一定影响。</w:t>
      </w:r>
    </w:p>
    <w:p>
      <w:pPr>
        <w:pStyle w:val="17"/>
        <w:widowControl/>
        <w:numPr>
          <w:ilvl w:val="0"/>
          <w:numId w:val="6"/>
        </w:numPr>
        <w:tabs>
          <w:tab w:val="left" w:pos="0"/>
        </w:tabs>
        <w:spacing w:line="360" w:lineRule="auto"/>
        <w:ind w:left="0" w:firstLine="487" w:firstLineChars="174"/>
        <w:jc w:val="both"/>
        <w:rPr>
          <w:rFonts w:hint="eastAsia" w:ascii="宋体" w:hAnsi="宋体" w:eastAsia="宋体" w:cs="宋体"/>
          <w:kern w:val="0"/>
          <w:sz w:val="28"/>
          <w:szCs w:val="28"/>
        </w:rPr>
      </w:pPr>
      <w:r>
        <w:rPr>
          <w:rFonts w:hint="eastAsia" w:ascii="宋体" w:hAnsi="宋体" w:eastAsia="宋体" w:cs="宋体"/>
          <w:sz w:val="28"/>
          <w:szCs w:val="28"/>
        </w:rPr>
        <w:t>本项目建筑区划内，所有住宅楼栋均有出地面窗井或人孔，有用户视线的影响。一层用户窗户前出地面的窗井有使用影响。</w:t>
      </w:r>
      <w:r>
        <w:rPr>
          <w:rFonts w:hint="eastAsia" w:ascii="宋体" w:hAnsi="宋体" w:eastAsia="宋体" w:cs="宋体"/>
          <w:sz w:val="28"/>
          <w:szCs w:val="28"/>
          <w:lang w:val="en-US" w:eastAsia="zh-CN"/>
        </w:rPr>
        <w:t>03-</w:t>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楼东侧山墙，</w:t>
      </w:r>
      <w:r>
        <w:rPr>
          <w:rFonts w:hint="eastAsia" w:ascii="宋体" w:hAnsi="宋体" w:eastAsia="宋体" w:cs="宋体"/>
          <w:sz w:val="28"/>
          <w:szCs w:val="28"/>
          <w:lang w:val="en-US" w:eastAsia="zh-CN"/>
        </w:rPr>
        <w:t>03-</w:t>
      </w: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楼西侧山墙，</w:t>
      </w:r>
      <w:r>
        <w:rPr>
          <w:rFonts w:hint="eastAsia" w:ascii="宋体" w:hAnsi="宋体" w:eastAsia="宋体" w:cs="宋体"/>
          <w:sz w:val="28"/>
          <w:szCs w:val="28"/>
          <w:lang w:val="en-US" w:eastAsia="zh-CN"/>
        </w:rPr>
        <w:t>03-</w:t>
      </w: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楼西侧山墙，</w:t>
      </w:r>
      <w:r>
        <w:rPr>
          <w:rFonts w:hint="eastAsia" w:ascii="宋体" w:hAnsi="宋体" w:eastAsia="宋体" w:cs="宋体"/>
          <w:sz w:val="28"/>
          <w:szCs w:val="28"/>
          <w:lang w:val="en-US" w:eastAsia="zh-CN"/>
        </w:rPr>
        <w:t>03-</w:t>
      </w: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楼西侧山墙，</w:t>
      </w:r>
      <w:r>
        <w:rPr>
          <w:rFonts w:hint="eastAsia" w:ascii="宋体" w:hAnsi="宋体" w:eastAsia="宋体" w:cs="宋体"/>
          <w:sz w:val="28"/>
          <w:szCs w:val="28"/>
          <w:lang w:val="en-US" w:eastAsia="zh-CN"/>
        </w:rPr>
        <w:t>03-</w:t>
      </w: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楼西侧山墙有通风竖井。</w:t>
      </w:r>
    </w:p>
    <w:p>
      <w:pPr>
        <w:spacing w:line="360" w:lineRule="auto"/>
        <w:ind w:firstLine="280" w:firstLineChars="100"/>
        <w:jc w:val="both"/>
        <w:rPr>
          <w:rFonts w:hint="eastAsia" w:ascii="宋体" w:hAnsi="宋体" w:eastAsia="宋体" w:cs="宋体"/>
          <w:sz w:val="28"/>
          <w:szCs w:val="28"/>
        </w:rPr>
      </w:pPr>
      <w:r>
        <w:rPr>
          <w:rFonts w:hint="eastAsia" w:ascii="宋体" w:hAnsi="宋体" w:eastAsia="宋体" w:cs="宋体"/>
          <w:sz w:val="28"/>
          <w:szCs w:val="28"/>
        </w:rPr>
        <w:t>二、本项目红线外不利因素</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 xml:space="preserve">本项目红线外不利因素指本项目地块现存在或规划有以下设施、设备、用地，在符合国家标准的前提下，仍可能引起的气味、污染、辐射、振动、噪音、灯光等对相邻的物业及物业使用人生活产生影响的因素。 </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（一）YZ00-0902-0340地块北侧为</w:t>
      </w:r>
      <w:r>
        <w:rPr>
          <w:rFonts w:hint="eastAsia" w:ascii="宋体" w:hAnsi="宋体" w:eastAsia="宋体" w:cs="宋体"/>
          <w:sz w:val="28"/>
          <w:szCs w:val="28"/>
          <w:lang w:val="en-US" w:eastAsia="zh-CN"/>
        </w:rPr>
        <w:t>规划</w:t>
      </w:r>
      <w:r>
        <w:rPr>
          <w:rFonts w:hint="eastAsia" w:ascii="宋体" w:hAnsi="宋体" w:eastAsia="宋体" w:cs="宋体"/>
          <w:sz w:val="28"/>
          <w:szCs w:val="28"/>
        </w:rPr>
        <w:t>隆华路，东侧为</w:t>
      </w:r>
      <w:r>
        <w:rPr>
          <w:rFonts w:hint="eastAsia" w:ascii="宋体" w:hAnsi="宋体" w:eastAsia="宋体" w:cs="宋体"/>
          <w:sz w:val="28"/>
          <w:szCs w:val="28"/>
          <w:lang w:val="en-US" w:eastAsia="zh-CN"/>
        </w:rPr>
        <w:t>规划</w:t>
      </w:r>
      <w:r>
        <w:rPr>
          <w:rFonts w:hint="eastAsia" w:ascii="宋体" w:hAnsi="宋体" w:eastAsia="宋体" w:cs="宋体"/>
          <w:sz w:val="28"/>
          <w:szCs w:val="28"/>
        </w:rPr>
        <w:t>永慕东街，南侧为</w:t>
      </w:r>
      <w:r>
        <w:rPr>
          <w:rFonts w:hint="eastAsia" w:ascii="宋体" w:hAnsi="宋体" w:eastAsia="宋体" w:cs="宋体"/>
          <w:sz w:val="28"/>
          <w:szCs w:val="28"/>
          <w:lang w:val="en-US" w:eastAsia="zh-CN"/>
        </w:rPr>
        <w:t>规划</w:t>
      </w:r>
      <w:r>
        <w:rPr>
          <w:rFonts w:hint="eastAsia" w:ascii="宋体" w:hAnsi="宋体" w:eastAsia="宋体" w:cs="宋体"/>
          <w:sz w:val="28"/>
          <w:szCs w:val="28"/>
        </w:rPr>
        <w:t>永慕路，可能有噪声、尾气、灯光等影响。</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）YZ00-0902-0340地块西侧为</w:t>
      </w:r>
      <w:r>
        <w:rPr>
          <w:rFonts w:hint="eastAsia" w:ascii="宋体" w:hAnsi="宋体" w:eastAsia="宋体" w:cs="宋体"/>
          <w:sz w:val="28"/>
          <w:szCs w:val="28"/>
          <w:lang w:val="en-US" w:eastAsia="zh-CN"/>
        </w:rPr>
        <w:t>在</w:t>
      </w:r>
      <w:r>
        <w:rPr>
          <w:rFonts w:hint="eastAsia" w:ascii="宋体" w:hAnsi="宋体" w:eastAsia="宋体" w:cs="宋体"/>
          <w:sz w:val="28"/>
          <w:szCs w:val="28"/>
        </w:rPr>
        <w:t>建集租房，可能对本地块南向、西向视线存在一定影响；北侧为现状住宅用地，南侧为规划</w:t>
      </w:r>
      <w:r>
        <w:rPr>
          <w:rFonts w:hint="eastAsia" w:ascii="宋体" w:hAnsi="宋体" w:eastAsia="宋体" w:cs="宋体"/>
          <w:sz w:val="28"/>
          <w:szCs w:val="28"/>
          <w:highlight w:val="none"/>
        </w:rPr>
        <w:t>住宅用地</w:t>
      </w:r>
      <w:r>
        <w:rPr>
          <w:rFonts w:hint="eastAsia" w:ascii="宋体" w:hAnsi="宋体" w:eastAsia="宋体" w:cs="宋体"/>
          <w:sz w:val="28"/>
          <w:szCs w:val="28"/>
        </w:rPr>
        <w:t>，可能对本地块北和南向向视线存在一定影响。</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）YZ00-0902-6002地块北侧为</w:t>
      </w:r>
      <w:r>
        <w:rPr>
          <w:rFonts w:hint="eastAsia" w:ascii="宋体" w:hAnsi="宋体" w:eastAsia="宋体" w:cs="宋体"/>
          <w:sz w:val="28"/>
          <w:szCs w:val="28"/>
          <w:lang w:val="en-US" w:eastAsia="zh-CN"/>
        </w:rPr>
        <w:t>规划</w:t>
      </w:r>
      <w:r>
        <w:rPr>
          <w:rFonts w:hint="eastAsia" w:ascii="宋体" w:hAnsi="宋体" w:eastAsia="宋体" w:cs="宋体"/>
          <w:sz w:val="28"/>
          <w:szCs w:val="28"/>
        </w:rPr>
        <w:t>永慕路，东侧为</w:t>
      </w:r>
      <w:r>
        <w:rPr>
          <w:rFonts w:hint="eastAsia" w:ascii="宋体" w:hAnsi="宋体" w:eastAsia="宋体" w:cs="宋体"/>
          <w:sz w:val="28"/>
          <w:szCs w:val="28"/>
          <w:lang w:val="en-US" w:eastAsia="zh-CN"/>
        </w:rPr>
        <w:t>规划</w:t>
      </w:r>
      <w:r>
        <w:rPr>
          <w:rFonts w:hint="eastAsia" w:ascii="宋体" w:hAnsi="宋体" w:eastAsia="宋体" w:cs="宋体"/>
          <w:sz w:val="28"/>
          <w:szCs w:val="28"/>
        </w:rPr>
        <w:t>永慕东街，南侧为</w:t>
      </w:r>
      <w:r>
        <w:rPr>
          <w:rFonts w:hint="eastAsia" w:ascii="宋体" w:hAnsi="宋体" w:eastAsia="宋体" w:cs="宋体"/>
          <w:sz w:val="28"/>
          <w:szCs w:val="28"/>
          <w:lang w:val="en-US" w:eastAsia="zh-CN"/>
        </w:rPr>
        <w:t>规划</w:t>
      </w:r>
      <w:r>
        <w:rPr>
          <w:rFonts w:hint="eastAsia" w:ascii="宋体" w:hAnsi="宋体" w:eastAsia="宋体" w:cs="宋体"/>
          <w:sz w:val="28"/>
          <w:szCs w:val="28"/>
        </w:rPr>
        <w:t>隆泰路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南侧区域红线距五环高速北边线350米左右</w:t>
      </w:r>
      <w:r>
        <w:rPr>
          <w:rFonts w:hint="eastAsia" w:ascii="宋体" w:hAnsi="宋体" w:eastAsia="宋体" w:cs="宋体"/>
          <w:sz w:val="28"/>
          <w:szCs w:val="28"/>
        </w:rPr>
        <w:t>，可能有噪声、尾气、灯光等影响。</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）YZ00-0902-6002地块西侧为</w:t>
      </w:r>
      <w:r>
        <w:rPr>
          <w:rFonts w:hint="eastAsia" w:ascii="宋体" w:hAnsi="宋体" w:eastAsia="宋体" w:cs="宋体"/>
          <w:sz w:val="28"/>
          <w:szCs w:val="28"/>
          <w:lang w:val="en-US" w:eastAsia="zh-CN"/>
        </w:rPr>
        <w:t>在</w:t>
      </w:r>
      <w:r>
        <w:rPr>
          <w:rFonts w:hint="eastAsia" w:ascii="宋体" w:hAnsi="宋体" w:eastAsia="宋体" w:cs="宋体"/>
          <w:sz w:val="28"/>
          <w:szCs w:val="28"/>
        </w:rPr>
        <w:t>建集租房，可能对本地块南向、西向视线存在一定影响；北侧为规划住宅用地，可能对本地块北向视线存在一定影响。</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）YZ00-0902-6002地块东侧有现状供燃气用地，可能对本地块东向存在一定影响。</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六</w:t>
      </w:r>
      <w:r>
        <w:rPr>
          <w:rFonts w:hint="eastAsia" w:ascii="宋体" w:hAnsi="宋体" w:eastAsia="宋体" w:cs="宋体"/>
          <w:sz w:val="28"/>
          <w:szCs w:val="28"/>
        </w:rPr>
        <w:t>）YZ00-0902-6002地块南侧的地块将按政府审批规划进行建设。</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七</w:t>
      </w:r>
      <w:r>
        <w:rPr>
          <w:rFonts w:hint="eastAsia" w:ascii="宋体" w:hAnsi="宋体" w:eastAsia="宋体" w:cs="宋体"/>
          <w:sz w:val="28"/>
          <w:szCs w:val="28"/>
        </w:rPr>
        <w:t>）YZ00-0902-6003地块北侧为</w:t>
      </w:r>
      <w:r>
        <w:rPr>
          <w:rFonts w:hint="eastAsia" w:ascii="宋体" w:hAnsi="宋体" w:eastAsia="宋体" w:cs="宋体"/>
          <w:sz w:val="28"/>
          <w:szCs w:val="28"/>
          <w:lang w:val="en-US" w:eastAsia="zh-CN"/>
        </w:rPr>
        <w:t>规划</w:t>
      </w:r>
      <w:r>
        <w:rPr>
          <w:rFonts w:hint="eastAsia" w:ascii="宋体" w:hAnsi="宋体" w:eastAsia="宋体" w:cs="宋体"/>
          <w:sz w:val="28"/>
          <w:szCs w:val="28"/>
        </w:rPr>
        <w:t>隆华路，西侧为</w:t>
      </w:r>
      <w:r>
        <w:rPr>
          <w:rFonts w:hint="eastAsia" w:ascii="宋体" w:hAnsi="宋体" w:eastAsia="宋体" w:cs="宋体"/>
          <w:sz w:val="28"/>
          <w:szCs w:val="28"/>
          <w:lang w:val="en-US" w:eastAsia="zh-CN"/>
        </w:rPr>
        <w:t>规划</w:t>
      </w:r>
      <w:r>
        <w:rPr>
          <w:rFonts w:hint="eastAsia" w:ascii="宋体" w:hAnsi="宋体" w:eastAsia="宋体" w:cs="宋体"/>
          <w:sz w:val="28"/>
          <w:szCs w:val="28"/>
        </w:rPr>
        <w:t>永慕东街，东侧和南侧为</w:t>
      </w:r>
      <w:r>
        <w:rPr>
          <w:rFonts w:hint="eastAsia" w:ascii="宋体" w:hAnsi="宋体" w:eastAsia="宋体" w:cs="宋体"/>
          <w:sz w:val="28"/>
          <w:szCs w:val="28"/>
          <w:lang w:val="en-US" w:eastAsia="zh-CN"/>
        </w:rPr>
        <w:t>规划</w:t>
      </w:r>
      <w:r>
        <w:rPr>
          <w:rFonts w:hint="eastAsia" w:ascii="宋体" w:hAnsi="宋体" w:eastAsia="宋体" w:cs="宋体"/>
          <w:sz w:val="28"/>
          <w:szCs w:val="28"/>
        </w:rPr>
        <w:t>隆泰路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东南侧区域红线距五环高速北边线350米左右</w:t>
      </w:r>
      <w:r>
        <w:rPr>
          <w:rFonts w:hint="eastAsia" w:ascii="宋体" w:hAnsi="宋体" w:eastAsia="宋体" w:cs="宋体"/>
          <w:sz w:val="28"/>
          <w:szCs w:val="28"/>
        </w:rPr>
        <w:t>，可能有噪声、尾气、灯光等影响。</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八</w:t>
      </w:r>
      <w:r>
        <w:rPr>
          <w:rFonts w:hint="eastAsia" w:ascii="宋体" w:hAnsi="宋体" w:eastAsia="宋体" w:cs="宋体"/>
          <w:sz w:val="28"/>
          <w:szCs w:val="28"/>
        </w:rPr>
        <w:t>）YZ00-0902-6003地块北侧为现状住宅，可能对本地块北向视线存在一定影响。</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九</w:t>
      </w:r>
      <w:r>
        <w:rPr>
          <w:rFonts w:hint="eastAsia" w:ascii="宋体" w:hAnsi="宋体" w:eastAsia="宋体" w:cs="宋体"/>
          <w:sz w:val="28"/>
          <w:szCs w:val="28"/>
        </w:rPr>
        <w:t>）YZ00-0902-6003地块东南侧的地块将按政府审批规划进行建设。</w:t>
      </w:r>
    </w:p>
    <w:p>
      <w:pPr>
        <w:spacing w:line="360" w:lineRule="auto"/>
        <w:jc w:val="both"/>
        <w:rPr>
          <w:rFonts w:hint="eastAsia" w:ascii="宋体" w:hAnsi="宋体" w:eastAsia="宋体" w:cs="宋体"/>
          <w:sz w:val="28"/>
          <w:szCs w:val="28"/>
        </w:rPr>
      </w:pPr>
      <w:r>
        <w:rPr>
          <w:rFonts w:hint="eastAsia" w:ascii="宋体" w:hAnsi="宋体" w:eastAsia="宋体" w:cs="宋体"/>
          <w:sz w:val="28"/>
          <w:szCs w:val="28"/>
        </w:rPr>
        <w:t>（十）YZ00-0902-6003地块西南侧有现状供燃气用地，可能对本地块西南向存在一定影响。</w:t>
      </w:r>
    </w:p>
    <w:p>
      <w:pPr>
        <w:spacing w:line="360" w:lineRule="auto"/>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w:t>
      </w:r>
      <w:r>
        <w:rPr>
          <w:rFonts w:hint="eastAsia" w:ascii="宋体" w:hAnsi="宋体" w:eastAsia="宋体" w:cs="宋体"/>
          <w:color w:val="000000" w:themeColor="text1"/>
          <w:sz w:val="28"/>
          <w:szCs w:val="28"/>
          <w:lang w:val="en-US" w:eastAsia="zh-CN"/>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）本项目周边的市政交通道路、交通站点，商业、教育、医疗环境等，存在后期政府规划调整的可能性。本项目红线范围外各个方向2000米范围内无化工厂、无垃圾场</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无墓地</w:t>
      </w:r>
      <w:bookmarkStart w:id="0" w:name="_GoBack"/>
      <w:bookmarkEnd w:id="0"/>
      <w:r>
        <w:rPr>
          <w:rFonts w:hint="eastAsia" w:ascii="宋体" w:hAnsi="宋体" w:eastAsia="宋体" w:cs="宋体"/>
          <w:color w:val="000000" w:themeColor="text1"/>
          <w:sz w:val="28"/>
          <w:szCs w:val="28"/>
          <w:lang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8"/>
          <w:szCs w:val="28"/>
          <w:lang w:eastAsia="zh-CN"/>
          <w14:textFill>
            <w14:solidFill>
              <w14:schemeClr w14:val="tx1"/>
            </w14:solidFill>
          </w14:textFill>
        </w:rPr>
      </w:pPr>
    </w:p>
    <w:p>
      <w:pPr>
        <w:spacing w:line="360" w:lineRule="auto"/>
        <w:jc w:val="both"/>
        <w:rPr>
          <w:rFonts w:hint="eastAsia" w:ascii="宋体" w:hAnsi="宋体" w:eastAsia="宋体" w:cs="宋体"/>
          <w:color w:val="000000" w:themeColor="text1"/>
          <w:sz w:val="28"/>
          <w:szCs w:val="28"/>
          <w:lang w:eastAsia="zh-CN"/>
          <w14:textFill>
            <w14:solidFill>
              <w14:schemeClr w14:val="tx1"/>
            </w14:solidFill>
          </w14:textFill>
        </w:rPr>
      </w:pPr>
    </w:p>
    <w:p>
      <w:pPr>
        <w:spacing w:line="360" w:lineRule="auto"/>
        <w:jc w:val="both"/>
        <w:rPr>
          <w:rFonts w:hint="default" w:ascii="宋体" w:hAnsi="宋体" w:eastAsia="宋体" w:cs="宋体"/>
          <w:color w:val="000000" w:themeColor="text1"/>
          <w:sz w:val="28"/>
          <w:szCs w:val="28"/>
          <w:lang w:val="en-US" w:eastAsia="zh-CN"/>
          <w14:textFill>
            <w14:solidFill>
              <w14:schemeClr w14:val="tx1"/>
            </w14:solidFill>
          </w14:textFill>
        </w:rPr>
      </w:pPr>
    </w:p>
    <w:p>
      <w:pPr>
        <w:spacing w:line="360" w:lineRule="auto"/>
        <w:jc w:val="both"/>
        <w:rPr>
          <w:rFonts w:hint="eastAsia" w:ascii="宋体" w:hAnsi="宋体" w:eastAsia="宋体" w:cs="宋体"/>
          <w:color w:val="000000" w:themeColor="text1"/>
          <w:sz w:val="28"/>
          <w:szCs w:val="28"/>
          <w:lang w:eastAsia="zh-CN"/>
          <w14:textFill>
            <w14:solidFill>
              <w14:schemeClr w14:val="tx1"/>
            </w14:solidFill>
          </w14:textFill>
        </w:rPr>
      </w:pPr>
    </w:p>
    <w:p>
      <w:pPr>
        <w:spacing w:line="360" w:lineRule="auto"/>
        <w:jc w:val="both"/>
        <w:rPr>
          <w:rFonts w:hint="eastAsia" w:ascii="宋体" w:hAnsi="宋体" w:eastAsia="宋体" w:cs="宋体"/>
          <w:color w:val="000000" w:themeColor="text1"/>
          <w:sz w:val="28"/>
          <w:szCs w:val="28"/>
          <w:lang w:eastAsia="zh-CN"/>
          <w14:textFill>
            <w14:solidFill>
              <w14:schemeClr w14:val="tx1"/>
            </w14:solidFill>
          </w14:textFill>
        </w:rPr>
        <w:sectPr>
          <w:footerReference r:id="rId4" w:type="first"/>
          <w:footerReference r:id="rId3" w:type="default"/>
          <w:pgSz w:w="11906" w:h="16838"/>
          <w:pgMar w:top="1440" w:right="1559" w:bottom="1440" w:left="1559" w:header="851" w:footer="992" w:gutter="0"/>
          <w:cols w:space="720" w:num="1"/>
          <w:titlePg/>
          <w:docGrid w:type="lines" w:linePitch="312" w:charSpace="0"/>
        </w:sectPr>
      </w:pPr>
    </w:p>
    <w:p>
      <w:pPr>
        <w:kinsoku w:val="0"/>
        <w:autoSpaceDE w:val="0"/>
        <w:autoSpaceDN w:val="0"/>
        <w:jc w:val="both"/>
        <w:rPr>
          <w:rFonts w:hint="eastAsia" w:ascii="宋体" w:hAnsi="宋体" w:cs="宋体"/>
          <w:sz w:val="28"/>
          <w:szCs w:val="28"/>
          <w:lang w:val="zh-TW"/>
        </w:rPr>
      </w:pPr>
    </w:p>
    <w:sectPr>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7SaaPLAQAAl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yUnnwt/uILeTOEuoINRXDeWVu026lhfjXz1lP/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0mmjywEAAJcDAAAOAAAAAAAAAAEAIAAAACIBAABkcnMv&#10;ZTJvRG9jLnhtbFBLBQYAAAAABgAGAFkBAABf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BombLAQAAl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1AaJmywEAAJcDAAAOAAAAAAAAAAEAIAAAACIBAABkcnMv&#10;ZTJvRG9jLnhtbFBLBQYAAAAABgAGAFkBAABf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0DB2C"/>
    <w:multiLevelType w:val="singleLevel"/>
    <w:tmpl w:val="B650DB2C"/>
    <w:lvl w:ilvl="0" w:tentative="0">
      <w:start w:val="1"/>
      <w:numFmt w:val="decimal"/>
      <w:suff w:val="nothing"/>
      <w:lvlText w:val="%1、"/>
      <w:lvlJc w:val="left"/>
    </w:lvl>
  </w:abstractNum>
  <w:abstractNum w:abstractNumId="1">
    <w:nsid w:val="FB428254"/>
    <w:multiLevelType w:val="singleLevel"/>
    <w:tmpl w:val="FB428254"/>
    <w:lvl w:ilvl="0" w:tentative="0">
      <w:start w:val="5"/>
      <w:numFmt w:val="decimal"/>
      <w:suff w:val="nothing"/>
      <w:lvlText w:val="%1、"/>
      <w:lvlJc w:val="left"/>
      <w:pPr>
        <w:ind w:left="420"/>
      </w:pPr>
      <w:rPr>
        <w:rFonts w:hint="default"/>
      </w:rPr>
    </w:lvl>
  </w:abstractNum>
  <w:abstractNum w:abstractNumId="2">
    <w:nsid w:val="00000007"/>
    <w:multiLevelType w:val="singleLevel"/>
    <w:tmpl w:val="00000007"/>
    <w:lvl w:ilvl="0" w:tentative="0">
      <w:start w:val="2"/>
      <w:numFmt w:val="chineseCounting"/>
      <w:suff w:val="nothing"/>
      <w:lvlText w:val="（%1）"/>
      <w:lvlJc w:val="left"/>
    </w:lvl>
  </w:abstractNum>
  <w:abstractNum w:abstractNumId="3">
    <w:nsid w:val="056153FC"/>
    <w:multiLevelType w:val="singleLevel"/>
    <w:tmpl w:val="056153FC"/>
    <w:lvl w:ilvl="0" w:tentative="0">
      <w:start w:val="6"/>
      <w:numFmt w:val="decimal"/>
      <w:suff w:val="nothing"/>
      <w:lvlText w:val="%1、"/>
      <w:lvlJc w:val="left"/>
    </w:lvl>
  </w:abstractNum>
  <w:abstractNum w:abstractNumId="4">
    <w:nsid w:val="34992490"/>
    <w:multiLevelType w:val="singleLevel"/>
    <w:tmpl w:val="34992490"/>
    <w:lvl w:ilvl="0" w:tentative="0">
      <w:start w:val="1"/>
      <w:numFmt w:val="decimal"/>
      <w:suff w:val="nothing"/>
      <w:lvlText w:val="%1、"/>
      <w:lvlJc w:val="left"/>
    </w:lvl>
  </w:abstractNum>
  <w:abstractNum w:abstractNumId="5">
    <w:nsid w:val="65DE1442"/>
    <w:multiLevelType w:val="singleLevel"/>
    <w:tmpl w:val="65DE1442"/>
    <w:lvl w:ilvl="0" w:tentative="0">
      <w:start w:val="1"/>
      <w:numFmt w:val="decimal"/>
      <w:suff w:val="nothing"/>
      <w:lvlText w:val="%1、"/>
      <w:lvlJc w:val="left"/>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YzFlZGU2NmYxYmU4OTUxYzg3NWNjYzdiNWM4YTIifQ=="/>
  </w:docVars>
  <w:rsids>
    <w:rsidRoot w:val="00CB2DE5"/>
    <w:rsid w:val="000221A4"/>
    <w:rsid w:val="00045769"/>
    <w:rsid w:val="000A04E9"/>
    <w:rsid w:val="000C577B"/>
    <w:rsid w:val="000F45F5"/>
    <w:rsid w:val="001100DE"/>
    <w:rsid w:val="00117A2A"/>
    <w:rsid w:val="00133CD3"/>
    <w:rsid w:val="00134C3C"/>
    <w:rsid w:val="001B3C6F"/>
    <w:rsid w:val="001D1753"/>
    <w:rsid w:val="001E49ED"/>
    <w:rsid w:val="001F2AB7"/>
    <w:rsid w:val="001F52E4"/>
    <w:rsid w:val="002061DC"/>
    <w:rsid w:val="00237E09"/>
    <w:rsid w:val="002A1E21"/>
    <w:rsid w:val="002B3D6A"/>
    <w:rsid w:val="002B5FA0"/>
    <w:rsid w:val="002C143C"/>
    <w:rsid w:val="002D5A63"/>
    <w:rsid w:val="002F2534"/>
    <w:rsid w:val="002F54FE"/>
    <w:rsid w:val="002F7DE1"/>
    <w:rsid w:val="00330CA6"/>
    <w:rsid w:val="00333CF4"/>
    <w:rsid w:val="0034432F"/>
    <w:rsid w:val="003810BC"/>
    <w:rsid w:val="0039152F"/>
    <w:rsid w:val="003A3556"/>
    <w:rsid w:val="003A3FDE"/>
    <w:rsid w:val="00402468"/>
    <w:rsid w:val="004130AF"/>
    <w:rsid w:val="0042799B"/>
    <w:rsid w:val="0045288C"/>
    <w:rsid w:val="004B2EC4"/>
    <w:rsid w:val="004D12D8"/>
    <w:rsid w:val="004E3604"/>
    <w:rsid w:val="0050499E"/>
    <w:rsid w:val="00513407"/>
    <w:rsid w:val="005225F5"/>
    <w:rsid w:val="005D0664"/>
    <w:rsid w:val="005D6EC8"/>
    <w:rsid w:val="00601D83"/>
    <w:rsid w:val="00620C44"/>
    <w:rsid w:val="006257F3"/>
    <w:rsid w:val="00641FAD"/>
    <w:rsid w:val="00690AF8"/>
    <w:rsid w:val="00726D7C"/>
    <w:rsid w:val="007347B7"/>
    <w:rsid w:val="00753FC0"/>
    <w:rsid w:val="007870A9"/>
    <w:rsid w:val="00794FF2"/>
    <w:rsid w:val="007E3102"/>
    <w:rsid w:val="00812E60"/>
    <w:rsid w:val="00813584"/>
    <w:rsid w:val="00844451"/>
    <w:rsid w:val="008454A1"/>
    <w:rsid w:val="00933E7E"/>
    <w:rsid w:val="00961702"/>
    <w:rsid w:val="009753FF"/>
    <w:rsid w:val="009B6CFD"/>
    <w:rsid w:val="009C5FE6"/>
    <w:rsid w:val="009E2426"/>
    <w:rsid w:val="00A056F6"/>
    <w:rsid w:val="00A11D67"/>
    <w:rsid w:val="00A201A2"/>
    <w:rsid w:val="00AD1AAA"/>
    <w:rsid w:val="00AD6BD8"/>
    <w:rsid w:val="00B23B85"/>
    <w:rsid w:val="00B546B0"/>
    <w:rsid w:val="00B60984"/>
    <w:rsid w:val="00B90D62"/>
    <w:rsid w:val="00B91F58"/>
    <w:rsid w:val="00BC45C0"/>
    <w:rsid w:val="00BE50DE"/>
    <w:rsid w:val="00C01960"/>
    <w:rsid w:val="00C037B7"/>
    <w:rsid w:val="00C20484"/>
    <w:rsid w:val="00C72BBC"/>
    <w:rsid w:val="00CB2DE5"/>
    <w:rsid w:val="00CB58DB"/>
    <w:rsid w:val="00D034ED"/>
    <w:rsid w:val="00D84202"/>
    <w:rsid w:val="00DB0872"/>
    <w:rsid w:val="00DB251D"/>
    <w:rsid w:val="00DD47B8"/>
    <w:rsid w:val="00E12697"/>
    <w:rsid w:val="00E319A6"/>
    <w:rsid w:val="00E62A24"/>
    <w:rsid w:val="00E84790"/>
    <w:rsid w:val="00EC10D5"/>
    <w:rsid w:val="00EC373B"/>
    <w:rsid w:val="00F10D81"/>
    <w:rsid w:val="00F153F7"/>
    <w:rsid w:val="00F24628"/>
    <w:rsid w:val="00FB73F4"/>
    <w:rsid w:val="00FC4193"/>
    <w:rsid w:val="00FD4922"/>
    <w:rsid w:val="00FF0426"/>
    <w:rsid w:val="01E83D65"/>
    <w:rsid w:val="027C5214"/>
    <w:rsid w:val="07BA3920"/>
    <w:rsid w:val="0AE503E6"/>
    <w:rsid w:val="0FA50BA9"/>
    <w:rsid w:val="101C0036"/>
    <w:rsid w:val="199B6470"/>
    <w:rsid w:val="1B9F6340"/>
    <w:rsid w:val="1C234430"/>
    <w:rsid w:val="1CD0396A"/>
    <w:rsid w:val="1E023010"/>
    <w:rsid w:val="1E1C7E5D"/>
    <w:rsid w:val="23FC3FAF"/>
    <w:rsid w:val="2728232C"/>
    <w:rsid w:val="2AAE12C7"/>
    <w:rsid w:val="2BAB5D05"/>
    <w:rsid w:val="2BE041B6"/>
    <w:rsid w:val="2BEC169E"/>
    <w:rsid w:val="2C55425C"/>
    <w:rsid w:val="2CF8068A"/>
    <w:rsid w:val="30E958BB"/>
    <w:rsid w:val="32A221C5"/>
    <w:rsid w:val="35443641"/>
    <w:rsid w:val="35B2271F"/>
    <w:rsid w:val="38D1110E"/>
    <w:rsid w:val="3A5B19CD"/>
    <w:rsid w:val="3CDE0EB7"/>
    <w:rsid w:val="3F1735F3"/>
    <w:rsid w:val="3F726D09"/>
    <w:rsid w:val="403F72A5"/>
    <w:rsid w:val="41746E0A"/>
    <w:rsid w:val="44FC428D"/>
    <w:rsid w:val="48345216"/>
    <w:rsid w:val="4E7A439B"/>
    <w:rsid w:val="51F06651"/>
    <w:rsid w:val="579932E7"/>
    <w:rsid w:val="591946E0"/>
    <w:rsid w:val="5DE53E11"/>
    <w:rsid w:val="5F635458"/>
    <w:rsid w:val="63C416EC"/>
    <w:rsid w:val="6DB30807"/>
    <w:rsid w:val="6E523084"/>
    <w:rsid w:val="6EB7044A"/>
    <w:rsid w:val="6FB41B58"/>
    <w:rsid w:val="70421798"/>
    <w:rsid w:val="746908D1"/>
    <w:rsid w:val="78C37D6C"/>
    <w:rsid w:val="78E421BD"/>
    <w:rsid w:val="79A56549"/>
    <w:rsid w:val="7B9B12EA"/>
    <w:rsid w:val="7CC5618C"/>
    <w:rsid w:val="7F2C2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Date"/>
    <w:basedOn w:val="1"/>
    <w:next w:val="1"/>
    <w:link w:val="12"/>
    <w:autoRedefine/>
    <w:semiHidden/>
    <w:qFormat/>
    <w:uiPriority w:val="99"/>
    <w:pPr>
      <w:ind w:left="100" w:leftChars="2500"/>
    </w:pPr>
  </w:style>
  <w:style w:type="paragraph" w:styleId="4">
    <w:name w:val="Balloon Text"/>
    <w:basedOn w:val="1"/>
    <w:link w:val="16"/>
    <w:autoRedefine/>
    <w:semiHidden/>
    <w:qFormat/>
    <w:uiPriority w:val="99"/>
    <w:rPr>
      <w:sz w:val="18"/>
      <w:szCs w:val="18"/>
    </w:rPr>
  </w:style>
  <w:style w:type="paragraph" w:styleId="5">
    <w:name w:val="footer"/>
    <w:basedOn w:val="1"/>
    <w:link w:val="19"/>
    <w:autoRedefine/>
    <w:semiHidden/>
    <w:qFormat/>
    <w:uiPriority w:val="99"/>
    <w:pPr>
      <w:tabs>
        <w:tab w:val="center" w:pos="4153"/>
        <w:tab w:val="right" w:pos="8306"/>
      </w:tabs>
      <w:snapToGrid w:val="0"/>
      <w:jc w:val="left"/>
    </w:pPr>
    <w:rPr>
      <w:sz w:val="18"/>
      <w:szCs w:val="18"/>
    </w:rPr>
  </w:style>
  <w:style w:type="paragraph" w:styleId="6">
    <w:name w:val="header"/>
    <w:basedOn w:val="1"/>
    <w:link w:val="13"/>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99"/>
    <w:pPr>
      <w:tabs>
        <w:tab w:val="right" w:leader="dot" w:pos="8296"/>
      </w:tabs>
      <w:spacing w:line="276" w:lineRule="auto"/>
      <w:jc w:val="center"/>
    </w:pPr>
    <w:rPr>
      <w:rFonts w:eastAsia="仿宋_GB2312"/>
      <w:bCs/>
      <w:spacing w:val="-24"/>
      <w:kern w:val="0"/>
      <w:sz w:val="30"/>
      <w:szCs w:val="30"/>
    </w:rPr>
  </w:style>
  <w:style w:type="character" w:styleId="10">
    <w:name w:val="annotation reference"/>
    <w:basedOn w:val="9"/>
    <w:autoRedefine/>
    <w:semiHidden/>
    <w:unhideWhenUsed/>
    <w:qFormat/>
    <w:uiPriority w:val="99"/>
    <w:rPr>
      <w:sz w:val="21"/>
      <w:szCs w:val="21"/>
    </w:rPr>
  </w:style>
  <w:style w:type="paragraph" w:customStyle="1" w:styleId="11">
    <w:name w:val="Body text|1"/>
    <w:basedOn w:val="1"/>
    <w:autoRedefine/>
    <w:qFormat/>
    <w:uiPriority w:val="99"/>
    <w:pPr>
      <w:spacing w:line="458" w:lineRule="auto"/>
      <w:ind w:firstLine="400"/>
      <w:jc w:val="left"/>
    </w:pPr>
    <w:rPr>
      <w:rFonts w:ascii="宋体" w:hAnsi="宋体" w:cs="宋体"/>
      <w:color w:val="000000"/>
      <w:kern w:val="0"/>
      <w:sz w:val="28"/>
      <w:szCs w:val="28"/>
      <w:lang w:val="zh-TW" w:eastAsia="zh-TW"/>
    </w:rPr>
  </w:style>
  <w:style w:type="character" w:customStyle="1" w:styleId="12">
    <w:name w:val="日期 字符"/>
    <w:basedOn w:val="9"/>
    <w:link w:val="3"/>
    <w:autoRedefine/>
    <w:semiHidden/>
    <w:qFormat/>
    <w:locked/>
    <w:uiPriority w:val="99"/>
    <w:rPr>
      <w:rFonts w:cs="Times New Roman"/>
      <w:kern w:val="2"/>
      <w:sz w:val="22"/>
      <w:szCs w:val="22"/>
    </w:rPr>
  </w:style>
  <w:style w:type="character" w:customStyle="1" w:styleId="13">
    <w:name w:val="页眉 字符"/>
    <w:basedOn w:val="9"/>
    <w:link w:val="6"/>
    <w:autoRedefine/>
    <w:semiHidden/>
    <w:qFormat/>
    <w:locked/>
    <w:uiPriority w:val="99"/>
    <w:rPr>
      <w:rFonts w:cs="Times New Roman"/>
      <w:sz w:val="18"/>
      <w:szCs w:val="18"/>
    </w:rPr>
  </w:style>
  <w:style w:type="paragraph" w:customStyle="1" w:styleId="14">
    <w:name w:val="BodyText"/>
    <w:basedOn w:val="1"/>
    <w:next w:val="15"/>
    <w:autoRedefine/>
    <w:qFormat/>
    <w:uiPriority w:val="99"/>
    <w:pPr>
      <w:spacing w:after="120"/>
    </w:pPr>
    <w:rPr>
      <w:szCs w:val="24"/>
    </w:rPr>
  </w:style>
  <w:style w:type="paragraph" w:customStyle="1" w:styleId="15">
    <w:name w:val="UserStyle_4"/>
    <w:next w:val="1"/>
    <w:autoRedefine/>
    <w:qFormat/>
    <w:uiPriority w:val="99"/>
    <w:pPr>
      <w:jc w:val="both"/>
      <w:textAlignment w:val="baseline"/>
    </w:pPr>
    <w:rPr>
      <w:rFonts w:ascii="Times New Roman" w:hAnsi="Times New Roman" w:eastAsia="宋体" w:cs="Times New Roman"/>
      <w:sz w:val="21"/>
      <w:szCs w:val="22"/>
      <w:lang w:val="en-US" w:eastAsia="zh-CN" w:bidi="ar-SA"/>
    </w:rPr>
  </w:style>
  <w:style w:type="character" w:customStyle="1" w:styleId="16">
    <w:name w:val="批注框文本 字符"/>
    <w:basedOn w:val="9"/>
    <w:link w:val="4"/>
    <w:autoRedefine/>
    <w:semiHidden/>
    <w:qFormat/>
    <w:locked/>
    <w:uiPriority w:val="99"/>
    <w:rPr>
      <w:rFonts w:cs="Times New Roman"/>
      <w:kern w:val="2"/>
      <w:sz w:val="18"/>
      <w:szCs w:val="18"/>
    </w:rPr>
  </w:style>
  <w:style w:type="paragraph" w:customStyle="1" w:styleId="17">
    <w:name w:val="列出段落1"/>
    <w:autoRedefine/>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8">
    <w:name w:val="NormalCharacter"/>
    <w:autoRedefine/>
    <w:semiHidden/>
    <w:qFormat/>
    <w:uiPriority w:val="99"/>
  </w:style>
  <w:style w:type="character" w:customStyle="1" w:styleId="19">
    <w:name w:val="页脚 字符"/>
    <w:basedOn w:val="9"/>
    <w:link w:val="5"/>
    <w:autoRedefine/>
    <w:semiHidden/>
    <w:qFormat/>
    <w:locked/>
    <w:uiPriority w:val="99"/>
    <w:rPr>
      <w:rFonts w:cs="Times New Roman"/>
      <w:sz w:val="18"/>
      <w:szCs w:val="18"/>
    </w:rPr>
  </w:style>
  <w:style w:type="paragraph" w:customStyle="1" w:styleId="20">
    <w:name w:val="largefont"/>
    <w:basedOn w:val="1"/>
    <w:autoRedefine/>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1">
    <w:name w:val="批注文字 字符"/>
    <w:basedOn w:val="9"/>
    <w:link w:val="2"/>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1004</Words>
  <Characters>5729</Characters>
  <Lines>47</Lines>
  <Paragraphs>13</Paragraphs>
  <TotalTime>10</TotalTime>
  <ScaleCrop>false</ScaleCrop>
  <LinksUpToDate>false</LinksUpToDate>
  <CharactersWithSpaces>6720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2024-04-11T16:46:00Z</dcterms:created>
  <dc:creator>xingfuzhibanshi</dc:creator>
  <cp:lastModifiedBy>wu</cp:lastModifiedBy>
  <dcterms:modified xsi:type="dcterms:W3CDTF">2024-05-23T08:43:31Z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8698AA883F2041A58BD921B48044996D_12</vt:lpwstr>
  </property>
</Properties>
</file>