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北京市大兴区协议出让国有土地使用权公示</w:t>
      </w:r>
    </w:p>
    <w:p>
      <w:pPr>
        <w:ind w:firstLine="640"/>
        <w:rPr>
          <w:rFonts w:hint="eastAsia" w:ascii="仿宋" w:hAnsi="仿宋" w:eastAsia="仿宋" w:cs="仿宋"/>
          <w:color w:val="08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京规自兴协字</w:t>
      </w:r>
      <w:r>
        <w:rPr>
          <w:rFonts w:hint="eastAsia" w:ascii="仿宋" w:hAnsi="仿宋" w:eastAsia="仿宋" w:cs="仿宋"/>
          <w:color w:val="080000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8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80000"/>
          <w:sz w:val="32"/>
          <w:szCs w:val="32"/>
          <w:lang w:val="en-US" w:eastAsia="zh-CN"/>
        </w:rPr>
        <w:t>002号</w:t>
      </w:r>
    </w:p>
    <w:p>
      <w:pPr>
        <w:ind w:firstLine="640"/>
        <w:rPr>
          <w:rFonts w:hint="default" w:ascii="仿宋" w:hAnsi="仿宋" w:eastAsia="仿宋" w:cs="仿宋"/>
          <w:color w:val="08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根据原国土资源部《协议出让国有土地使用权规定》（2003年第21号令）及《协议出让国有土地使用权规范》（国土资发〔2006〕114号）规定，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大兴区黄村镇兴业南路5、11号棚改定向安置房营利性养老设施项目</w:t>
      </w: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用地拟采用协议方式出让。本着公开、公平、公正的原则，现将有关信息公示如下：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  <w:t>宗地基本情况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宗地位置：大兴区黄村镇兴业南路；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宗地面积：</w:t>
      </w:r>
      <w:r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  <w:t>7008.298平方米；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  <w:t>建筑规模：14016.59平方米；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  <w:t>规划用地性质：A61机构养老设施用地；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  <w:t>拟出让年限：50年；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highlight w:val="none"/>
          <w:lang w:val="en-US" w:eastAsia="zh-CN"/>
        </w:rPr>
        <w:t>宗地编号：110115002001GB00827</w:t>
      </w: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  <w:t>公示时限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公示时限为30个自然日，具体时限为2024年7月31号—2024年8月29日。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  <w:t>意向用地者申请方式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在公示时限内，中华人民共和国境内外企业、其他组织和个人（除法律另有规定外），对本公示所列的地块有意向的，均可持书面申请、营业执照副本、法定代表人证明书、法人代表身份证复印件等有关文件向我分局提出申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  <w:t>确定供地方式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根据国家及本市相关规定，经公示只有一个意向用地者的，方可采取协议方式出让。经公示有两个或者两个以上意向用地者的，须采用招标、拍卖或者挂牌方式公开出让。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80000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单位地址：北京市大兴区金华寺东路1号；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邮政编码：102600；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联系人：夏盛来；联系电话：69261321。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8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北京市规划和自然资源委员会大兴分局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80000"/>
          <w:sz w:val="32"/>
          <w:szCs w:val="32"/>
          <w:lang w:val="en-US" w:eastAsia="zh-CN"/>
        </w:rPr>
        <w:t>2024年7月31日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D8DB"/>
    <w:multiLevelType w:val="singleLevel"/>
    <w:tmpl w:val="21C8D8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2024-07-31T07:42:40Z</dcterms:created>
  <dc:creator>Administrator</dc:creator>
  <cp:lastModifiedBy>夏盛来</cp:lastModifiedBy>
  <dcterms:modified xsi:type="dcterms:W3CDTF">2024-07-31T07:44:53Z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