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right="0"/>
        <w:rPr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 w:firstLine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北京市汽、柴油价格表</w:t>
      </w:r>
    </w:p>
    <w:tbl>
      <w:tblPr>
        <w:tblStyle w:val="3"/>
        <w:tblW w:w="475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1716"/>
        <w:gridCol w:w="1724"/>
        <w:gridCol w:w="1458"/>
        <w:gridCol w:w="1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6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sans-serif" w:hAnsi="sans-serif" w:cs="sans-serif"/>
                <w:sz w:val="24"/>
                <w:szCs w:val="24"/>
              </w:rPr>
              <w:t>品名</w:t>
            </w:r>
          </w:p>
        </w:tc>
        <w:tc>
          <w:tcPr>
            <w:tcW w:w="352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最高批发价格</w:t>
            </w:r>
          </w:p>
        </w:tc>
        <w:tc>
          <w:tcPr>
            <w:tcW w:w="310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最高零售价格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jc w:val="center"/>
        </w:trPr>
        <w:tc>
          <w:tcPr>
            <w:tcW w:w="16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配送制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元/吨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非配送制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元/吨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元/吨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元/升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89号汽油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8965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8872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9265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6.96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92号汽油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9521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9423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9821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95号汽油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10077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9973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10377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0号柴油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7950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7868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8250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7.14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-10号柴油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8445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8358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8745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7.57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-20号柴油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8858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8766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9158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7.93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6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-35号柴油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9188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9093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9488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sans-serif" w:hAnsi="sans-serif" w:cs="sans-serif"/>
                <w:sz w:val="24"/>
                <w:szCs w:val="24"/>
              </w:rPr>
              <w:t>8.22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50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04040"/>
          <w:spacing w:val="0"/>
          <w:sz w:val="24"/>
          <w:szCs w:val="24"/>
        </w:rPr>
        <w:t>注：以吨为单位的保留到元；以升或公斤为单位的保留到分，分以下四舍五入。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6F5FE553"/>
    <w:rsid w:val="1FDB518B"/>
    <w:rsid w:val="6EF8049C"/>
    <w:rsid w:val="6F5FE553"/>
    <w:rsid w:val="7FFB97DD"/>
    <w:rsid w:val="FDDE8B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231</Characters>
  <Lines>0</Lines>
  <Paragraphs>0</Paragraphs>
  <TotalTime>3.33333333333333</TotalTime>
  <ScaleCrop>false</ScaleCrop>
  <LinksUpToDate>false</LinksUpToDate>
  <CharactersWithSpaces>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2023-05-04T15:39:00Z</dcterms:created>
  <dc:creator>user</dc:creator>
  <cp:lastModifiedBy>米露</cp:lastModifiedBy>
  <cp:lastPrinted>2023-05-04T15:50:07Z</cp:lastPrinted>
  <dcterms:modified xsi:type="dcterms:W3CDTF">2023-05-04T09:32:20Z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03730896CC5E498BB25909875C362DDC</vt:lpwstr>
  </property>
</Properties>
</file>