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2024年大兴区农业机械报废更新补贴情况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</w:p>
    <w:bookmarkEnd w:id="0"/>
    <w:p>
      <w:pPr>
        <w:pStyle w:val="2"/>
        <w:rPr>
          <w:rFonts w:hint="eastAsia" w:ascii="仿宋_GB2312" w:hAnsi="仿宋_GB2312" w:cs="仿宋_GB2312"/>
          <w:kern w:val="0"/>
          <w:sz w:val="32"/>
          <w:szCs w:val="32"/>
          <w:lang w:eastAsia="zh-CN" w:bidi="ar"/>
        </w:rPr>
      </w:pPr>
      <w:r>
        <w:rPr>
          <w:rFonts w:hint="eastAsia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北京市农业农村局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、北京市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财政局《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关于印发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&lt;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北京市农业机械报废更新补贴实施方案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&gt;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（京政农发〔202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号）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 w:bidi="ar"/>
        </w:rPr>
        <w:t>和大兴区农业农村局、大兴区财政局、大兴区农业服务中心《关于印发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&lt;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 w:bidi="ar"/>
        </w:rPr>
        <w:t>北京市大兴区农业机械报废更新补贴实施方案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&gt;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 w:bidi="ar"/>
        </w:rPr>
        <w:t>的通知》（京兴政农发〔2024〕38号）要求，对符合报废条件的老旧农机进行补贴。</w:t>
      </w:r>
    </w:p>
    <w:p>
      <w:pPr>
        <w:pStyle w:val="2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eastAsia="zh-CN" w:bidi="ar"/>
        </w:rPr>
        <w:t>现将2024年大兴区农业机械报废更新补贴情况进行公示，公示期为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5个工作日。</w:t>
      </w:r>
    </w:p>
    <w:p>
      <w:pPr>
        <w:pStyle w:val="2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公示时间：2025年1月7日——2025年1月13日</w:t>
      </w:r>
    </w:p>
    <w:p>
      <w:pPr>
        <w:pStyle w:val="2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监督电话：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大兴区农业农村局农综科</w:t>
      </w:r>
      <w:r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  <w:t>010-8129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8539或大兴区农业服务中心产业科010-81298705</w:t>
      </w:r>
    </w:p>
    <w:p>
      <w:pPr>
        <w:pStyle w:val="2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2024年大兴区农业机械报废更新补贴情况公示表</w:t>
      </w:r>
    </w:p>
    <w:tbl>
      <w:tblPr>
        <w:tblStyle w:val="4"/>
        <w:tblW w:w="13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06"/>
        <w:gridCol w:w="2050"/>
        <w:gridCol w:w="1996"/>
        <w:gridCol w:w="1558"/>
        <w:gridCol w:w="2077"/>
        <w:gridCol w:w="1811"/>
        <w:gridCol w:w="82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机型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回收企业名称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机具型号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中央补贴额(元)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魏善庄镇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北京市大兴区魏善庄镇半壁店农机站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拖拉机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20（含）—50马力（含）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WZ300X拖拉机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魏善庄镇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北京市大兴区魏善庄镇半壁店农机站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拖拉机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20（含）—50马力（含）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TS400型拖拉机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长子营镇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张福兴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自走式全喂入稻麦联合收割机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喂入量1-3kg/s(含)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4LZ-3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礼贤镇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孙朝祥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自走式全喂入稻麦联合收割机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喂入量1-3kg/s(含)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4LZ-3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庞各庄镇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李志山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拖拉机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20马力以下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桂花牌GN91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庞各庄镇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李鑫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拖拉机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20（含）—50马力（含）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鲁中400型拖拉机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庞各庄镇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李鑫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拖拉机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20（含）—50马力（含）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黄海金马250B型拖拉机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采育镇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北京京采盛芳农业专业合作社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机动喷雾（粉）机（不含背负式电动喷雾器）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50（含）-100 马力自走式四轮转向喷杆喷雾机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3WPZ-700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采育镇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北京京采盛芳农业专业合作社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机动喷雾（粉）机（不含背负式电动喷雾器）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药箱容积≥350L,喷幅半径≥6m,牵引式风送喷雾机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3WG-1200A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魏善庄镇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贾书成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自走式全喂入稻麦联合收割机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喂入量1-3kg/s(含)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福田谷神4LZ-2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礼贤镇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程连雨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拖拉机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80—100马力（含）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黄海金马820型拖拉机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10840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礼贤镇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程连雨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拖拉机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20（含）—50马力（含）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28马力拖拉机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庞各庄镇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陈景深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拖拉机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20（含）—50马力（含）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北京市汽车解体厂有限公司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奔野280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3850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3930"/>
    <w:rsid w:val="0A7E070A"/>
    <w:rsid w:val="16AA639C"/>
    <w:rsid w:val="2B7B3640"/>
    <w:rsid w:val="2FF344B8"/>
    <w:rsid w:val="5379E579"/>
    <w:rsid w:val="704C702B"/>
    <w:rsid w:val="7A656CAF"/>
    <w:rsid w:val="7F92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w w:val="100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965</Words>
  <Characters>1150</Characters>
  <Lines>0</Lines>
  <Paragraphs>0</Paragraphs>
  <TotalTime>187</TotalTime>
  <ScaleCrop>false</ScaleCrop>
  <LinksUpToDate>false</LinksUpToDate>
  <CharactersWithSpaces>1151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2024-08-21T14:27:00Z</dcterms:created>
  <dc:creator>zhang ruo chen</dc:creator>
  <cp:lastModifiedBy>user</cp:lastModifiedBy>
  <dcterms:modified xsi:type="dcterms:W3CDTF">2025-01-07T11:19:32Z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B68C08AD991D444D8E9C2909B2E24FC0_12</vt:lpwstr>
  </property>
  <property fmtid="{D5CDD505-2E9C-101B-9397-08002B2CF9AE}" pid="4" name="KSOTemplateDocerSaveRecord">
    <vt:lpwstr>eyJoZGlkIjoiZGFiMWY4ODM5M2YwNjc5NzVlMTVjNWU1ZmZjNzY4Y2EiLCJ1c2VySWQiOiIyNDk4OTM3NTIifQ==</vt:lpwstr>
  </property>
</Properties>
</file>