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E1E" w:rsidRDefault="00CD3E1E" w:rsidP="00CD3E1E">
      <w:pPr>
        <w:tabs>
          <w:tab w:val="center" w:pos="6979"/>
        </w:tabs>
        <w:spacing w:beforeLines="50" w:before="156" w:afterLines="50" w:after="156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项目支出绩效评价报告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一、基本情况</w:t>
      </w:r>
    </w:p>
    <w:p w:rsidR="00CD3E1E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（一）项目概况。</w:t>
      </w:r>
      <w:r w:rsidR="0075318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此项目</w:t>
      </w:r>
      <w:r w:rsidR="009F65A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名称为“</w:t>
      </w:r>
      <w:r w:rsidR="009F65A0" w:rsidRPr="009F65A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2023年援派教师保险探亲等项目经费</w:t>
      </w:r>
      <w:r w:rsidR="005F54B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资金</w:t>
      </w:r>
      <w:r w:rsidR="009F65A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”，仅</w:t>
      </w:r>
      <w:r w:rsidR="005F54B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用于</w:t>
      </w:r>
      <w:proofErr w:type="gramStart"/>
      <w:r w:rsidR="005F54B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2</w:t>
      </w:r>
      <w:r w:rsidR="005F54BC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023</w:t>
      </w:r>
      <w:r w:rsidR="005F54B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年援派新疆</w:t>
      </w:r>
      <w:proofErr w:type="gramEnd"/>
      <w:r w:rsidR="005F54B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的教师探亲和保险</w:t>
      </w:r>
      <w:r w:rsidR="009F65A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支出</w:t>
      </w:r>
      <w:r w:rsidR="00BA0E0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，</w:t>
      </w:r>
      <w:proofErr w:type="gramStart"/>
      <w:r w:rsidR="00BA0E09" w:rsidRPr="00BA0E0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保障援派教师</w:t>
      </w:r>
      <w:proofErr w:type="gramEnd"/>
      <w:r w:rsidR="00BA0E09" w:rsidRPr="00BA0E0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保险业务、交通</w:t>
      </w:r>
      <w:r w:rsidR="009F65A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。</w:t>
      </w:r>
      <w:r w:rsidR="00BD1A8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年度资金总额为2.</w:t>
      </w:r>
      <w:r w:rsidR="00BD1A80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1888</w:t>
      </w:r>
      <w:r w:rsidR="00BD1A8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元，</w:t>
      </w:r>
      <w:r w:rsidR="00BA0E0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使用资金</w:t>
      </w:r>
      <w:r w:rsidR="0036488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1.</w:t>
      </w:r>
      <w:r w:rsidR="00364884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383</w:t>
      </w:r>
      <w:r w:rsidR="0036488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万元。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（二）项目绩效目标。</w:t>
      </w:r>
      <w:r w:rsidR="0036488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此项目总体目标是</w:t>
      </w:r>
      <w:r w:rsidR="0051521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落实</w:t>
      </w:r>
      <w:proofErr w:type="gramStart"/>
      <w:r w:rsidR="0036488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援疆教师</w:t>
      </w:r>
      <w:proofErr w:type="gramEnd"/>
      <w:r w:rsidR="0051521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在保险和探亲的</w:t>
      </w:r>
      <w:r w:rsidR="004C3F8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交通费的</w:t>
      </w:r>
      <w:r w:rsidR="00364884" w:rsidRPr="0036488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保障</w:t>
      </w:r>
      <w:r w:rsidR="004C3F8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二、绩效评价工作开展情况</w:t>
      </w:r>
    </w:p>
    <w:p w:rsidR="00CD3E1E" w:rsidRDefault="00B70979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根据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援疆工作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的需要，按时为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援疆人员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上保险，并</w:t>
      </w:r>
      <w:r w:rsidR="009A69E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满足、保障</w:t>
      </w:r>
      <w:proofErr w:type="gramStart"/>
      <w:r w:rsidR="009A69E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援疆教师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探亲的往返</w:t>
      </w:r>
      <w:r w:rsidR="009A69E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需要。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三、综合评价情况及评价结论（附相关评分表）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项目评价得分</w:t>
      </w:r>
      <w:r w:rsidR="009A69E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88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.</w:t>
      </w:r>
      <w:r w:rsidR="009A69E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96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分，评价结论为优。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四、绩效评价指标分析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（一）项目决策情况。</w:t>
      </w:r>
      <w:r w:rsidR="009A69E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根据</w:t>
      </w:r>
      <w:r w:rsidR="00987E51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北京市</w:t>
      </w:r>
      <w:r w:rsidR="00E3235A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组织部《</w:t>
      </w:r>
      <w:r w:rsidR="00E3235A" w:rsidRPr="00E3235A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关于进一步改善援派干部人才待遇的通知</w:t>
      </w:r>
      <w:r w:rsidR="00E3235A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》（</w:t>
      </w:r>
      <w:proofErr w:type="gramStart"/>
      <w:r w:rsidR="00E3235A" w:rsidRPr="00E3235A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京组通</w:t>
      </w:r>
      <w:proofErr w:type="gramEnd"/>
      <w:r w:rsidR="00E3235A" w:rsidRPr="00E3235A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〔2018〕 63 号</w:t>
      </w:r>
      <w:r w:rsidR="00E3235A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）</w:t>
      </w:r>
      <w:r w:rsidR="00985BF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第4条“</w:t>
      </w:r>
      <w:r w:rsidR="00985BF7" w:rsidRPr="00985BF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人身意外伤害保险、重大疾病保险。</w:t>
      </w:r>
      <w:r w:rsidR="00985BF7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”和第7条</w:t>
      </w:r>
      <w:r w:rsidR="005770F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“探亲休假”，按照</w:t>
      </w:r>
      <w:proofErr w:type="gramStart"/>
      <w:r w:rsidR="005770F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大兴区</w:t>
      </w:r>
      <w:proofErr w:type="gramEnd"/>
      <w:r w:rsidR="005770F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教委的安排</w:t>
      </w:r>
      <w:proofErr w:type="gramStart"/>
      <w:r w:rsidR="005770F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申报此</w:t>
      </w:r>
      <w:proofErr w:type="gramEnd"/>
      <w:r w:rsidR="005770F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（二）项目过程情况</w:t>
      </w:r>
      <w:r w:rsidR="0047386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。</w:t>
      </w:r>
      <w:r w:rsidR="000C5D7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按规定为</w:t>
      </w:r>
      <w:proofErr w:type="gramStart"/>
      <w:r w:rsidR="000C5D7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援疆人员</w:t>
      </w:r>
      <w:proofErr w:type="gramEnd"/>
      <w:r w:rsidR="000C5D7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上人身意外伤害和重大疾病保险，并给予其探亲往返交通费实报实销。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（三）项目产出情况。</w:t>
      </w:r>
      <w:r w:rsidR="0047386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经费的使用</w:t>
      </w:r>
      <w:proofErr w:type="gramStart"/>
      <w:r w:rsidR="0047386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按援</w:t>
      </w:r>
      <w:r w:rsidR="0065425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疆</w:t>
      </w:r>
      <w:r w:rsidR="0047386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人员</w:t>
      </w:r>
      <w:proofErr w:type="gramEnd"/>
      <w:r w:rsidR="0047386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的需求落实。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（四）项目效益情况。</w:t>
      </w:r>
      <w:r w:rsidR="0047386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保障</w:t>
      </w:r>
      <w:proofErr w:type="gramStart"/>
      <w:r w:rsidR="0065425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援疆人员</w:t>
      </w:r>
      <w:proofErr w:type="gramEnd"/>
      <w:r w:rsidR="0065425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的人身意外伤害和重大疾病保险和交通费。</w:t>
      </w:r>
      <w:r w:rsidR="00B1417C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援疆人员对保险和探亲的交通费执行很满意。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五、主要经验及做法、存在的问题及原因分析</w:t>
      </w:r>
    </w:p>
    <w:p w:rsidR="00654256" w:rsidRPr="00654256" w:rsidRDefault="00654256" w:rsidP="00CD3E1E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根据实际需求，在</w:t>
      </w:r>
      <w:r w:rsidR="00D77AA0">
        <w:rPr>
          <w:rFonts w:ascii="仿宋_GB2312" w:eastAsia="仿宋_GB2312" w:hint="eastAsia"/>
          <w:sz w:val="28"/>
          <w:szCs w:val="28"/>
        </w:rPr>
        <w:t>符合经费使用的内控制度前提下，合</w:t>
      </w:r>
      <w:proofErr w:type="gramStart"/>
      <w:r w:rsidR="00D77AA0">
        <w:rPr>
          <w:rFonts w:ascii="仿宋_GB2312" w:eastAsia="仿宋_GB2312" w:hint="eastAsia"/>
          <w:sz w:val="28"/>
          <w:szCs w:val="28"/>
        </w:rPr>
        <w:t>规</w:t>
      </w:r>
      <w:proofErr w:type="gramEnd"/>
      <w:r w:rsidR="00D77AA0">
        <w:rPr>
          <w:rFonts w:ascii="仿宋_GB2312" w:eastAsia="仿宋_GB2312" w:hint="eastAsia"/>
          <w:sz w:val="28"/>
          <w:szCs w:val="28"/>
        </w:rPr>
        <w:t>、合理</w:t>
      </w:r>
      <w:r w:rsidR="00D77AA0">
        <w:rPr>
          <w:rFonts w:ascii="仿宋_GB2312" w:eastAsia="仿宋_GB2312" w:hint="eastAsia"/>
          <w:sz w:val="28"/>
          <w:szCs w:val="28"/>
        </w:rPr>
        <w:lastRenderedPageBreak/>
        <w:t>使用此项目经费。存在问题是</w:t>
      </w:r>
      <w:r w:rsidR="00D77AA0" w:rsidRPr="00D77AA0">
        <w:rPr>
          <w:rFonts w:ascii="仿宋_GB2312" w:eastAsia="仿宋_GB2312" w:hint="eastAsia"/>
          <w:sz w:val="28"/>
          <w:szCs w:val="28"/>
        </w:rPr>
        <w:t>申请资金为自然年，落实为学年时间不同步</w:t>
      </w:r>
      <w:r w:rsidR="00D20919">
        <w:rPr>
          <w:rFonts w:ascii="仿宋_GB2312" w:eastAsia="仿宋_GB2312" w:hint="eastAsia"/>
          <w:sz w:val="28"/>
          <w:szCs w:val="28"/>
        </w:rPr>
        <w:t>，以及</w:t>
      </w:r>
      <w:r w:rsidR="00B64B8D">
        <w:rPr>
          <w:rFonts w:ascii="仿宋_GB2312" w:eastAsia="仿宋_GB2312" w:hint="eastAsia"/>
          <w:sz w:val="28"/>
          <w:szCs w:val="28"/>
        </w:rPr>
        <w:t>年度项目</w:t>
      </w:r>
      <w:r w:rsidR="00F4723D">
        <w:rPr>
          <w:rFonts w:ascii="仿宋_GB2312" w:eastAsia="仿宋_GB2312" w:hint="eastAsia"/>
          <w:sz w:val="28"/>
          <w:szCs w:val="28"/>
        </w:rPr>
        <w:t>经费</w:t>
      </w:r>
      <w:r w:rsidR="00B64B8D">
        <w:rPr>
          <w:rFonts w:ascii="仿宋_GB2312" w:eastAsia="仿宋_GB2312" w:hint="eastAsia"/>
          <w:sz w:val="28"/>
          <w:szCs w:val="28"/>
        </w:rPr>
        <w:t>预算</w:t>
      </w:r>
      <w:r w:rsidR="00F4723D">
        <w:rPr>
          <w:rFonts w:ascii="仿宋_GB2312" w:eastAsia="仿宋_GB2312" w:hint="eastAsia"/>
          <w:sz w:val="28"/>
          <w:szCs w:val="28"/>
        </w:rPr>
        <w:t>数额</w:t>
      </w:r>
      <w:r w:rsidR="00D20919">
        <w:rPr>
          <w:rFonts w:ascii="仿宋_GB2312" w:eastAsia="仿宋_GB2312" w:hint="eastAsia"/>
          <w:sz w:val="28"/>
          <w:szCs w:val="28"/>
        </w:rPr>
        <w:t>和</w:t>
      </w:r>
      <w:r w:rsidR="00B64B8D">
        <w:rPr>
          <w:rFonts w:ascii="仿宋_GB2312" w:eastAsia="仿宋_GB2312" w:hint="eastAsia"/>
          <w:sz w:val="28"/>
          <w:szCs w:val="28"/>
        </w:rPr>
        <w:t>实际发生</w:t>
      </w:r>
      <w:r w:rsidR="00F4723D">
        <w:rPr>
          <w:rFonts w:ascii="仿宋_GB2312" w:eastAsia="仿宋_GB2312" w:hint="eastAsia"/>
          <w:sz w:val="28"/>
          <w:szCs w:val="28"/>
        </w:rPr>
        <w:t>执行的数额（即实际完成情况）</w:t>
      </w:r>
      <w:r w:rsidR="00B64B8D">
        <w:rPr>
          <w:rFonts w:ascii="仿宋_GB2312" w:eastAsia="仿宋_GB2312" w:hint="eastAsia"/>
          <w:sz w:val="28"/>
          <w:szCs w:val="28"/>
        </w:rPr>
        <w:t>的</w:t>
      </w:r>
      <w:r w:rsidR="00D20919">
        <w:rPr>
          <w:rFonts w:ascii="仿宋_GB2312" w:eastAsia="仿宋_GB2312" w:hint="eastAsia"/>
          <w:sz w:val="28"/>
          <w:szCs w:val="28"/>
        </w:rPr>
        <w:t>费用</w:t>
      </w:r>
      <w:r w:rsidR="00B64B8D">
        <w:rPr>
          <w:rFonts w:ascii="仿宋_GB2312" w:eastAsia="仿宋_GB2312" w:hint="eastAsia"/>
          <w:sz w:val="28"/>
          <w:szCs w:val="28"/>
        </w:rPr>
        <w:t>不能</w:t>
      </w:r>
      <w:r w:rsidR="008846BA">
        <w:rPr>
          <w:rFonts w:ascii="仿宋_GB2312" w:eastAsia="仿宋_GB2312" w:hint="eastAsia"/>
          <w:sz w:val="28"/>
          <w:szCs w:val="28"/>
        </w:rPr>
        <w:t>平衡。</w:t>
      </w:r>
      <w:r w:rsidR="00D77AA0" w:rsidRPr="00D77AA0">
        <w:rPr>
          <w:rFonts w:ascii="仿宋_GB2312" w:eastAsia="仿宋_GB2312" w:hint="eastAsia"/>
          <w:sz w:val="28"/>
          <w:szCs w:val="28"/>
        </w:rPr>
        <w:tab/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六、有关建议</w:t>
      </w:r>
    </w:p>
    <w:p w:rsidR="008846BA" w:rsidRPr="008846BA" w:rsidRDefault="008846BA" w:rsidP="00CD3E1E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结合教育系统的学年度特点，在</w:t>
      </w:r>
      <w:r w:rsidR="009B30B7">
        <w:rPr>
          <w:rFonts w:ascii="仿宋_GB2312" w:eastAsia="仿宋_GB2312" w:hint="eastAsia"/>
          <w:sz w:val="28"/>
          <w:szCs w:val="28"/>
        </w:rPr>
        <w:t>充分考虑到执行年度预算情况会产生偏差</w:t>
      </w:r>
      <w:r w:rsidR="00B1417C">
        <w:rPr>
          <w:rFonts w:ascii="仿宋_GB2312" w:eastAsia="仿宋_GB2312" w:hint="eastAsia"/>
          <w:sz w:val="28"/>
          <w:szCs w:val="28"/>
        </w:rPr>
        <w:t>情况</w:t>
      </w:r>
      <w:r w:rsidR="009B30B7">
        <w:rPr>
          <w:rFonts w:ascii="仿宋_GB2312" w:eastAsia="仿宋_GB2312" w:hint="eastAsia"/>
          <w:sz w:val="28"/>
          <w:szCs w:val="28"/>
        </w:rPr>
        <w:t>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七、其他需要说明的问题</w:t>
      </w:r>
    </w:p>
    <w:p w:rsidR="007A475C" w:rsidRDefault="009B30B7" w:rsidP="00E64C8A">
      <w:pPr>
        <w:ind w:firstLine="560"/>
        <w:rPr>
          <w:rFonts w:ascii="仿宋_GB2312" w:eastAsia="仿宋_GB2312"/>
          <w:sz w:val="28"/>
          <w:szCs w:val="28"/>
        </w:rPr>
      </w:pPr>
      <w:r w:rsidRPr="009B30B7">
        <w:rPr>
          <w:rFonts w:ascii="仿宋_GB2312" w:eastAsia="仿宋_GB2312" w:hint="eastAsia"/>
          <w:sz w:val="28"/>
          <w:szCs w:val="28"/>
        </w:rPr>
        <w:t>无</w:t>
      </w: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</w:p>
    <w:p w:rsidR="00E64C8A" w:rsidRDefault="00E64C8A" w:rsidP="00E64C8A">
      <w:pPr>
        <w:ind w:firstLine="560"/>
        <w:rPr>
          <w:rFonts w:ascii="仿宋_GB2312" w:eastAsia="仿宋_GB2312"/>
          <w:sz w:val="28"/>
          <w:szCs w:val="28"/>
        </w:rPr>
      </w:pPr>
      <w:r w:rsidRPr="00E64C8A">
        <w:lastRenderedPageBreak/>
        <w:drawing>
          <wp:inline distT="0" distB="0" distL="0" distR="0">
            <wp:extent cx="5274310" cy="6755052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55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64C8A" w:rsidRPr="009B30B7" w:rsidRDefault="00E64C8A" w:rsidP="00E64C8A">
      <w:pPr>
        <w:ind w:firstLine="560"/>
        <w:rPr>
          <w:rFonts w:ascii="仿宋_GB2312" w:eastAsia="仿宋_GB2312" w:hint="eastAsia"/>
          <w:sz w:val="28"/>
          <w:szCs w:val="28"/>
        </w:rPr>
      </w:pPr>
    </w:p>
    <w:sectPr w:rsidR="00E64C8A" w:rsidRPr="009B30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949" w:rsidRDefault="004B7949" w:rsidP="00CD3E1E">
      <w:r>
        <w:separator/>
      </w:r>
    </w:p>
  </w:endnote>
  <w:endnote w:type="continuationSeparator" w:id="0">
    <w:p w:rsidR="004B7949" w:rsidRDefault="004B7949" w:rsidP="00CD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949" w:rsidRDefault="004B7949" w:rsidP="00CD3E1E">
      <w:r>
        <w:separator/>
      </w:r>
    </w:p>
  </w:footnote>
  <w:footnote w:type="continuationSeparator" w:id="0">
    <w:p w:rsidR="004B7949" w:rsidRDefault="004B7949" w:rsidP="00CD3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BC"/>
    <w:rsid w:val="000C5D76"/>
    <w:rsid w:val="001F2591"/>
    <w:rsid w:val="00364884"/>
    <w:rsid w:val="0047386C"/>
    <w:rsid w:val="004B7949"/>
    <w:rsid w:val="004C3F8D"/>
    <w:rsid w:val="00515216"/>
    <w:rsid w:val="005770FD"/>
    <w:rsid w:val="005F54BC"/>
    <w:rsid w:val="006336BC"/>
    <w:rsid w:val="00654256"/>
    <w:rsid w:val="00753186"/>
    <w:rsid w:val="00782819"/>
    <w:rsid w:val="007A319B"/>
    <w:rsid w:val="007A475C"/>
    <w:rsid w:val="00825AFB"/>
    <w:rsid w:val="008846BA"/>
    <w:rsid w:val="00945BA5"/>
    <w:rsid w:val="00985BF7"/>
    <w:rsid w:val="00987E51"/>
    <w:rsid w:val="009A69E1"/>
    <w:rsid w:val="009B30B7"/>
    <w:rsid w:val="009F65A0"/>
    <w:rsid w:val="00B1417C"/>
    <w:rsid w:val="00B64B8D"/>
    <w:rsid w:val="00B70979"/>
    <w:rsid w:val="00BA0E09"/>
    <w:rsid w:val="00BD1A80"/>
    <w:rsid w:val="00BF7CF3"/>
    <w:rsid w:val="00CD3E1E"/>
    <w:rsid w:val="00D20919"/>
    <w:rsid w:val="00D77AA0"/>
    <w:rsid w:val="00E25C8C"/>
    <w:rsid w:val="00E3235A"/>
    <w:rsid w:val="00E64C8A"/>
    <w:rsid w:val="00F4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D7647"/>
  <w15:chartTrackingRefBased/>
  <w15:docId w15:val="{D63F6935-273C-47D4-9C68-2530EDCF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E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E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104</Words>
  <Characters>595</Characters>
  <Application>Microsoft Office Word</Application>
  <DocSecurity>0</DocSecurity>
  <Lines>4</Lines>
  <Paragraphs>1</Paragraphs>
  <ScaleCrop>false</ScaleCrop>
  <Company>Home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4</cp:revision>
  <dcterms:created xsi:type="dcterms:W3CDTF">2024-08-19T03:19:00Z</dcterms:created>
  <dcterms:modified xsi:type="dcterms:W3CDTF">2024-08-19T09:09:00Z</dcterms:modified>
</cp:coreProperties>
</file>